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9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2340"/>
        <w:gridCol w:w="2520"/>
        <w:gridCol w:w="2610"/>
        <w:gridCol w:w="900"/>
        <w:gridCol w:w="1080"/>
      </w:tblGrid>
      <w:tr>
        <w:trPr/>
        <w:tc>
          <w:tcPr>
            <w:tcW w:w="6300" w:type="dxa"/>
            <w:gridSpan w:val="4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ENRON DIRECT LIMITED PARTNERSHIP</w:t>
            </w:r>
          </w:p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Suite 950, Encor Place                                             </w:t>
            </w:r>
          </w:p>
          <w:p>
            <w:pPr>
              <w:pStyle w:val="Normal"/>
              <w:rPr/>
            </w:pPr>
            <w:r>
              <w:rPr>
                <w:rFonts w:cs="Arial"/>
                <w:sz w:val="14"/>
              </w:rPr>
              <w:t>645 – 7</w:t>
            </w:r>
            <w:r>
              <w:rPr>
                <w:rFonts w:cs="Arial"/>
                <w:sz w:val="14"/>
                <w:vertAlign w:val="superscript"/>
              </w:rPr>
              <w:t>th</w:t>
            </w:r>
            <w:r>
              <w:rPr>
                <w:rFonts w:cs="Arial"/>
                <w:sz w:val="14"/>
              </w:rPr>
              <w:t xml:space="preserve"> Avenue S.W.</w:t>
            </w:r>
          </w:p>
          <w:p>
            <w:pPr>
              <w:pStyle w:val="Normal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Calgary, Alberta  T2P 4G8</w:t>
            </w:r>
          </w:p>
          <w:p>
            <w:pPr>
              <w:pStyle w:val="Normal"/>
              <w:autoSpaceDE w:val="false"/>
              <w:spacing w:lineRule="atLeast" w:line="240"/>
              <w:rPr>
                <w:rFonts w:cs="Arial"/>
                <w:sz w:val="14"/>
                <w:u w:val="single"/>
              </w:rPr>
            </w:pPr>
            <w:r>
              <w:rPr>
                <w:rFonts w:cs="Arial"/>
                <w:sz w:val="14"/>
              </w:rPr>
              <w:t xml:space="preserve">General Number: (403) 663-2800         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Fax No. (403) 663-2899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  <w:t>1-866-656-0666</w:t>
            </w:r>
          </w:p>
          <w:p>
            <w:pPr>
              <w:pStyle w:val="Normal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Normal"/>
              <w:rPr>
                <w:sz w:val="14"/>
              </w:rPr>
            </w:pPr>
            <w:r>
              <w:rPr>
                <w:rFonts w:cs="Arial"/>
                <w:sz w:val="14"/>
              </w:rPr>
              <w:t xml:space="preserve">Enron Direct’s website: </w:t>
            </w:r>
            <w:r>
              <w:rPr>
                <w:rFonts w:cs="Arial"/>
                <w:color w:val="000000"/>
                <w:sz w:val="14"/>
              </w:rPr>
              <w:t>http://www.watermark.ab.ca/enron/index.htm</w:t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Ext.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Phone Login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Title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Internet Address 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Cellular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D8D8D8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Pager</w:t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2821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3801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Cs/>
                <w:sz w:val="14"/>
              </w:rPr>
            </w:pPr>
            <w:r>
              <w:rPr>
                <w:bCs/>
                <w:sz w:val="14"/>
              </w:rPr>
              <w:t>Bingham, Carey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Cs/>
                <w:sz w:val="14"/>
              </w:rPr>
            </w:pPr>
            <w:r>
              <w:rPr>
                <w:bCs/>
                <w:sz w:val="14"/>
              </w:rPr>
              <w:t>Specialist, IT Development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Cs/>
                <w:color w:val="0000FF"/>
                <w:sz w:val="14"/>
              </w:rPr>
            </w:pPr>
            <w:hyperlink r:id="rId2">
              <w:r>
                <w:rPr>
                  <w:rStyle w:val="Hyperlink"/>
                  <w:bCs/>
                  <w:sz w:val="14"/>
                  <w:u w:val="none"/>
                </w:rPr>
                <w:t>Carey.Bingham@enron.com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630-3807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2811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Cs/>
                <w:sz w:val="14"/>
              </w:rPr>
            </w:pPr>
            <w:r>
              <w:rPr>
                <w:bCs/>
                <w:sz w:val="14"/>
              </w:rPr>
              <w:t>Brian, Terri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Cs/>
                <w:sz w:val="14"/>
              </w:rPr>
            </w:pPr>
            <w:r>
              <w:rPr>
                <w:bCs/>
                <w:sz w:val="14"/>
              </w:rPr>
              <w:t>Administrative Assistant II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bCs/>
                <w:color w:val="0000FF"/>
                <w:sz w:val="14"/>
              </w:rPr>
            </w:pPr>
            <w:hyperlink r:id="rId3">
              <w:r>
                <w:rPr>
                  <w:rStyle w:val="Hyperlink"/>
                  <w:bCs/>
                  <w:sz w:val="14"/>
                  <w:u w:val="none"/>
                </w:rPr>
                <w:t>Terri.Brian@enron.com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507-0258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Cross, Darren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Chief Operating Officer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color w:val="0000FF"/>
                <w:sz w:val="14"/>
              </w:rPr>
            </w:pPr>
            <w:hyperlink r:id="rId4">
              <w:r>
                <w:rPr>
                  <w:rStyle w:val="Hyperlink"/>
                  <w:sz w:val="14"/>
                  <w:u w:val="none"/>
                </w:rPr>
                <w:t>Darren.Cross@enron.com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850-7607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Dalgleish, Randel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Specialist, Accounting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5">
              <w:r>
                <w:rPr>
                  <w:rStyle w:val="Hyperlink"/>
                  <w:sz w:val="14"/>
                  <w:u w:val="none"/>
                </w:rPr>
                <w:t>Randel.Dalgleish@enron.com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3811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Dickin, Mark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Sales Manager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6">
              <w:r>
                <w:rPr>
                  <w:rStyle w:val="Hyperlink"/>
                  <w:sz w:val="14"/>
                  <w:u w:val="none"/>
                </w:rPr>
                <w:t>Mark.Dickin@enron.com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809-5537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3815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Dziurdzy, Lara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Credit Coordinator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7">
              <w:r>
                <w:rPr>
                  <w:rStyle w:val="Hyperlink"/>
                  <w:sz w:val="14"/>
                  <w:u w:val="none"/>
                </w:rPr>
                <w:t>Lara.Dziurdzy@enron.com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3803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Frers, Greg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Sales Manager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8">
              <w:r>
                <w:rPr>
                  <w:rStyle w:val="Hyperlink"/>
                  <w:sz w:val="14"/>
                  <w:u w:val="none"/>
                </w:rPr>
                <w:t>Greg.Frers@enron.com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383-2255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2810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Grier, Scott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Operations Coordinator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9">
              <w:r>
                <w:rPr>
                  <w:rStyle w:val="Hyperlink"/>
                  <w:sz w:val="14"/>
                  <w:u w:val="none"/>
                </w:rPr>
                <w:t>Scott.Grier@enron.com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Hoogendoorn, Frank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Analyst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0">
              <w:r>
                <w:rPr>
                  <w:rStyle w:val="Hyperlink"/>
                  <w:sz w:val="14"/>
                  <w:u w:val="none"/>
                </w:rPr>
                <w:t>Frank.Hoogendoorn@enron.com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2814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3802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Jacqueline Horton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Customer Service Representative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1">
              <w:r>
                <w:rPr>
                  <w:rStyle w:val="Hyperlink"/>
                  <w:sz w:val="14"/>
                  <w:u w:val="none"/>
                </w:rPr>
                <w:t>Jacqueline.Horton@enron.com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Joslyn, Kate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Manager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2">
              <w:r>
                <w:rPr>
                  <w:rStyle w:val="Hyperlink"/>
                  <w:sz w:val="14"/>
                  <w:u w:val="none"/>
                </w:rPr>
                <w:t>Kate.Joslyn@enron.com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605-5548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2819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Mclurg, Craig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IT Project Manager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3">
              <w:r>
                <w:rPr>
                  <w:rStyle w:val="Hyperlink"/>
                  <w:sz w:val="14"/>
                  <w:u w:val="none"/>
                </w:rPr>
                <w:t>Craig.Mclurg@enron.com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Poffenroth, Lori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Analyst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4">
              <w:r>
                <w:rPr>
                  <w:rStyle w:val="Hyperlink"/>
                  <w:sz w:val="14"/>
                  <w:u w:val="none"/>
                </w:rPr>
                <w:t>Lori.Poffenroth@enron.com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874-7980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Powell, Mark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Counsel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5">
              <w:r>
                <w:rPr>
                  <w:rStyle w:val="Hyperlink"/>
                  <w:sz w:val="14"/>
                  <w:u w:val="none"/>
                </w:rPr>
                <w:t>Mark.Powell@enron.com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540-1640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2813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Reception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2822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Sietzema, Linda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Sr. Administrative Assistant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6">
              <w:r>
                <w:rPr>
                  <w:rStyle w:val="Hyperlink"/>
                  <w:sz w:val="14"/>
                  <w:u w:val="none"/>
                </w:rPr>
                <w:t>Linda.Sietzema@enron.com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2804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3800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Woodall, Charity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r>
              <w:rPr>
                <w:sz w:val="14"/>
              </w:rPr>
              <w:t>Team Leader, Customer Service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14"/>
              </w:rPr>
            </w:pPr>
            <w:hyperlink r:id="rId17">
              <w:r>
                <w:rPr>
                  <w:rStyle w:val="Hyperlink"/>
                  <w:sz w:val="14"/>
                  <w:u w:val="none"/>
                </w:rPr>
                <w:t>Charity.Woodall@enron.com</w:t>
              </w:r>
            </w:hyperlink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napToGrid w:val="false"/>
              <w:jc w:val="center"/>
              <w:rPr>
                <w:sz w:val="14"/>
              </w:rPr>
            </w:pPr>
            <w:r>
              <w:rPr>
                <w:sz w:val="1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18"/>
      <w:type w:val="nextPage"/>
      <w:pgSz w:w="12240" w:h="15840"/>
      <w:pgMar w:left="720" w:right="720" w:gutter="0" w:header="0" w:top="1440" w:footer="25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/mnt/main-storage/datasets/enron-docs/doc/Phone_List.doc</w:t>
    </w:r>
    <w:r>
      <w:rPr>
        <w:sz w:val="12"/>
      </w:rPr>
      <w:fldChar w:fldCharType="end"/>
    </w:r>
    <w:r>
      <w:rPr>
        <w:sz w:val="16"/>
      </w:rPr>
      <w:tab/>
      <w:t xml:space="preserve">    </w:t>
      <w:tab/>
      <w:tab/>
    </w:r>
    <w:r>
      <w:rPr>
        <w:sz w:val="12"/>
      </w:rPr>
      <w:fldChar w:fldCharType="begin"/>
    </w:r>
    <w:r>
      <w:rPr>
        <w:sz w:val="12"/>
      </w:rPr>
      <w:instrText xml:space="preserve"> DATE \@"M\/d\/yyyy" </w:instrText>
    </w:r>
    <w:r>
      <w:rPr>
        <w:sz w:val="12"/>
      </w:rPr>
      <w:fldChar w:fldCharType="separate"/>
    </w:r>
    <w:r>
      <w:rPr>
        <w:sz w:val="12"/>
      </w:rPr>
      <w:t>9/28/2025</w:t>
    </w:r>
    <w:r>
      <w:rPr>
        <w:sz w:val="12"/>
      </w:rPr>
      <w:fldChar w:fldCharType="end"/>
    </w:r>
    <w:r>
      <w:rPr>
        <w:sz w:val="12"/>
      </w:rPr>
      <w:fldChar w:fldCharType="begin"/>
    </w:r>
    <w:r>
      <w:rPr>
        <w:sz w:val="12"/>
      </w:rPr>
      <w:instrText xml:space="preserve"> TIME \@"H:mm\ AM/PM" </w:instrText>
    </w:r>
    <w:r>
      <w:rPr>
        <w:sz w:val="12"/>
      </w:rPr>
      <w:fldChar w:fldCharType="separate"/>
    </w:r>
    <w:r>
      <w:rPr>
        <w:sz w:val="12"/>
      </w:rPr>
      <w:t>9:05 AM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18" w:start="-18" w:end="0"/>
      <w:outlineLvl w:val="0"/>
    </w:pPr>
    <w:rPr>
      <w:b/>
      <w:sz w:val="1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tionHeading">
    <w:name w:val="Section Heading"/>
    <w:basedOn w:val="Normal"/>
    <w:qFormat/>
    <w:pPr>
      <w:ind w:hanging="720" w:start="720" w:end="0"/>
    </w:pPr>
    <w:rPr>
      <w:b/>
      <w:smallCaps/>
      <w:spacing w:val="40"/>
      <w:sz w:val="32"/>
    </w:rPr>
  </w:style>
  <w:style w:type="paragraph" w:styleId="sub-sectionheading">
    <w:name w:val="sub-section heading"/>
    <w:basedOn w:val="SectionHeading"/>
    <w:qFormat/>
    <w:pPr>
      <w:numPr>
        <w:ilvl w:val="0"/>
        <w:numId w:val="2"/>
      </w:numPr>
    </w:pPr>
    <w:rPr>
      <w:spacing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ey.Bingham@enron.com" TargetMode="External"/><Relationship Id="rId3" Type="http://schemas.openxmlformats.org/officeDocument/2006/relationships/hyperlink" Target="mailto:Terri.Brian@enron.com" TargetMode="External"/><Relationship Id="rId4" Type="http://schemas.openxmlformats.org/officeDocument/2006/relationships/hyperlink" Target="mailto:Darren.Cross@enron.com" TargetMode="External"/><Relationship Id="rId5" Type="http://schemas.openxmlformats.org/officeDocument/2006/relationships/hyperlink" Target="mailto:Randel.Dalgleish@enron.com" TargetMode="External"/><Relationship Id="rId6" Type="http://schemas.openxmlformats.org/officeDocument/2006/relationships/hyperlink" Target="mailto:Mark.Dickin@enron.com" TargetMode="External"/><Relationship Id="rId7" Type="http://schemas.openxmlformats.org/officeDocument/2006/relationships/hyperlink" Target="mailto:Lara.Dziurdzy@enron.com" TargetMode="External"/><Relationship Id="rId8" Type="http://schemas.openxmlformats.org/officeDocument/2006/relationships/hyperlink" Target="mailto:Greg.Frers@enron.com" TargetMode="External"/><Relationship Id="rId9" Type="http://schemas.openxmlformats.org/officeDocument/2006/relationships/hyperlink" Target="mailto:Scott.Grier@enron.com" TargetMode="External"/><Relationship Id="rId10" Type="http://schemas.openxmlformats.org/officeDocument/2006/relationships/hyperlink" Target="mailto:Frank.Hoogendoorn@enron.com" TargetMode="External"/><Relationship Id="rId11" Type="http://schemas.openxmlformats.org/officeDocument/2006/relationships/hyperlink" Target="mailto:Jacqueline.Horton@enron.com" TargetMode="External"/><Relationship Id="rId12" Type="http://schemas.openxmlformats.org/officeDocument/2006/relationships/hyperlink" Target="mailto:Kate.Joslyn@enron.com" TargetMode="External"/><Relationship Id="rId13" Type="http://schemas.openxmlformats.org/officeDocument/2006/relationships/hyperlink" Target="mailto:Craig.Mclurg@enron.com" TargetMode="External"/><Relationship Id="rId14" Type="http://schemas.openxmlformats.org/officeDocument/2006/relationships/hyperlink" Target="mailto:Lori.Poffenroth@enron.com" TargetMode="External"/><Relationship Id="rId15" Type="http://schemas.openxmlformats.org/officeDocument/2006/relationships/hyperlink" Target="mailto:Mark.Powell@enron.com" TargetMode="External"/><Relationship Id="rId16" Type="http://schemas.openxmlformats.org/officeDocument/2006/relationships/hyperlink" Target="mailto:Linda.Sietzema@enron.com" TargetMode="External"/><Relationship Id="rId17" Type="http://schemas.openxmlformats.org/officeDocument/2006/relationships/hyperlink" Target="mailto:Charity.Woodall@enron.com" TargetMode="External"/><Relationship Id="rId18" Type="http://schemas.openxmlformats.org/officeDocument/2006/relationships/footer" Target="foot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2001-04-16T16:22:00Z</dcterms:created>
  <dc:creator>tbrian</dc:creator>
  <dc:description/>
  <dc:language>en-CA</dc:language>
  <cp:lastModifiedBy>tbrian</cp:lastModifiedBy>
  <cp:lastPrinted>2001-05-23T14:46:00Z</cp:lastPrinted>
  <dcterms:modified xsi:type="dcterms:W3CDTF">2001-05-23T18:16:00Z</dcterms:modified>
  <cp:revision>29</cp:revision>
  <dc:subject/>
  <dc:title>ENRON DIRECT LIMITED PARTNERSHIP</dc:title>
</cp:coreProperties>
</file>