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r>
    </w:p>
    <w:p>
      <w:pPr>
        <w:pStyle w:val="Heading7"/>
        <w:bidi w:val="0"/>
        <w:jc w:val="start"/>
        <w:rPr>
          <w:rFonts w:ascii="Times New Roman" w:hAnsi="Times New Roman"/>
          <w:sz w:val="36"/>
        </w:rPr>
      </w:pPr>
      <w:r>
        <w:rPr>
          <w:sz w:val="36"/>
        </w:rPr>
        <w:t>CHANNEL GAS PIPELINE</w:t>
      </w:r>
    </w:p>
    <w:p>
      <w:pPr>
        <w:pStyle w:val="Heading2"/>
        <w:bidi w:val="0"/>
        <w:jc w:val="start"/>
        <w:rPr>
          <w:rFonts w:ascii="Times New Roman" w:hAnsi="Times New Roman"/>
          <w:sz w:val="20"/>
        </w:rPr>
      </w:pPr>
      <w:r>
        <w:rPr>
          <w:sz w:val="20"/>
        </w:rPr>
      </w:r>
    </w:p>
    <w:p>
      <w:pPr>
        <w:pStyle w:val="Heading2"/>
        <w:bidi w:val="0"/>
        <w:jc w:val="start"/>
        <w:rPr>
          <w:rFonts w:ascii="Times New Roman" w:hAnsi="Times New Roman"/>
          <w:sz w:val="32"/>
        </w:rPr>
      </w:pPr>
      <w:r>
        <w:rPr>
          <w:sz w:val="32"/>
        </w:rPr>
        <w:t>PHASE II – From MLV 812 to Lomax</w:t>
      </w:r>
    </w:p>
    <w:p>
      <w:pPr>
        <w:pStyle w:val="Heading8"/>
        <w:bidi w:val="0"/>
        <w:jc w:val="start"/>
        <w:rPr>
          <w:rFonts w:ascii="Times New Roman" w:hAnsi="Times New Roman"/>
          <w:sz w:val="20"/>
        </w:rPr>
      </w:pPr>
      <w:r>
        <w:rPr>
          <w:sz w:val="20"/>
        </w:rPr>
      </w:r>
    </w:p>
    <w:p>
      <w:pPr>
        <w:pStyle w:val="Heading8"/>
        <w:bidi w:val="0"/>
        <w:jc w:val="start"/>
        <w:rPr>
          <w:rFonts w:ascii="Times New Roman" w:hAnsi="Times New Roman"/>
          <w:sz w:val="24"/>
        </w:rPr>
      </w:pPr>
      <w:r>
        <w:rPr/>
        <w:t>Installation of Pigging Equipment &amp; Smart Pigging Project</w:t>
      </w:r>
    </w:p>
    <w:p>
      <w:pPr>
        <w:pStyle w:val="Heading2"/>
        <w:bidi w:val="0"/>
        <w:jc w:val="start"/>
        <w:rPr>
          <w:rFonts w:ascii="Times New Roman" w:hAnsi="Times New Roman"/>
          <w:sz w:val="20"/>
        </w:rPr>
      </w:pPr>
      <w:r>
        <w:rPr>
          <w:sz w:val="20"/>
        </w:rPr>
      </w:r>
    </w:p>
    <w:p>
      <w:pPr>
        <w:pStyle w:val="Heading2"/>
        <w:bidi w:val="0"/>
        <w:jc w:val="start"/>
        <w:rPr>
          <w:rFonts w:ascii="Times New Roman" w:hAnsi="Times New Roman"/>
          <w:sz w:val="20"/>
        </w:rPr>
      </w:pPr>
      <w:r>
        <w:rPr>
          <w:sz w:val="20"/>
        </w:rPr>
        <w:t>Saturday April 7, 2001 – Preparation Day (1 day)</w:t>
      </w:r>
    </w:p>
    <w:p>
      <w:pPr>
        <w:pStyle w:val="Normal"/>
        <w:bidi w:val="0"/>
        <w:ind w:firstLine="720" w:start="0" w:end="0"/>
        <w:jc w:val="start"/>
        <w:rPr>
          <w:sz w:val="18"/>
        </w:rPr>
      </w:pPr>
      <w:r>
        <w:rPr>
          <w:sz w:val="18"/>
        </w:rPr>
        <w:t>Verify &amp; record on line gas chromatograph readings @ MLV 812 &amp; Lomax (56001).</w:t>
      </w:r>
    </w:p>
    <w:p>
      <w:pPr>
        <w:pStyle w:val="Normal"/>
        <w:bidi w:val="0"/>
        <w:ind w:firstLine="720" w:start="0" w:end="0"/>
        <w:jc w:val="start"/>
        <w:rPr>
          <w:sz w:val="18"/>
        </w:rPr>
      </w:pPr>
      <w:r>
        <w:rPr>
          <w:sz w:val="18"/>
        </w:rPr>
        <w:t>Verify &amp; record dew point readings @</w:t>
        <w:tab/>
        <w:t>MLV 812 &amp; Lomax (56001).</w:t>
      </w:r>
    </w:p>
    <w:p>
      <w:pPr>
        <w:pStyle w:val="Normal"/>
        <w:bidi w:val="0"/>
        <w:ind w:firstLine="720" w:start="0" w:end="0"/>
        <w:jc w:val="start"/>
        <w:rPr>
          <w:sz w:val="18"/>
        </w:rPr>
      </w:pPr>
      <w:r>
        <w:rPr>
          <w:sz w:val="18"/>
        </w:rPr>
        <w:t xml:space="preserve">Dregger Tube – water dew point, H2S length of stain, </w:t>
      </w:r>
    </w:p>
    <w:p>
      <w:pPr>
        <w:pStyle w:val="Normal"/>
        <w:bidi w:val="0"/>
        <w:ind w:firstLine="720" w:start="0" w:end="0"/>
        <w:jc w:val="start"/>
        <w:rPr>
          <w:sz w:val="18"/>
        </w:rPr>
      </w:pPr>
      <w:r>
        <w:rPr>
          <w:sz w:val="18"/>
        </w:rPr>
        <w:t>Verify water content, hydrocarbon content, btu</w:t>
      </w:r>
    </w:p>
    <w:p>
      <w:pPr>
        <w:pStyle w:val="Normal"/>
        <w:bidi w:val="0"/>
        <w:ind w:firstLine="720" w:start="0" w:end="0"/>
        <w:jc w:val="start"/>
        <w:rPr>
          <w:sz w:val="18"/>
        </w:rPr>
      </w:pPr>
      <w:r>
        <w:rPr>
          <w:sz w:val="18"/>
        </w:rPr>
        <w:t xml:space="preserve">Water content – Entrained liquids - Length of stain - C5 plus </w:t>
      </w:r>
    </w:p>
    <w:p>
      <w:pPr>
        <w:pStyle w:val="Normal"/>
        <w:bidi w:val="0"/>
        <w:ind w:hanging="0" w:start="0" w:end="0"/>
        <w:jc w:val="start"/>
        <w:rPr>
          <w:sz w:val="18"/>
        </w:rPr>
      </w:pPr>
      <w:r>
        <w:rPr>
          <w:sz w:val="18"/>
        </w:rPr>
      </w:r>
    </w:p>
    <w:p>
      <w:pPr>
        <w:pStyle w:val="Normal"/>
        <w:bidi w:val="0"/>
        <w:ind w:hanging="0" w:start="0" w:end="0"/>
        <w:jc w:val="start"/>
        <w:rPr>
          <w:sz w:val="18"/>
        </w:rPr>
      </w:pPr>
      <w:r>
        <w:rPr>
          <w:sz w:val="18"/>
        </w:rPr>
        <w:tab/>
        <w:t>Compressors are in place @ Station 812</w:t>
      </w:r>
    </w:p>
    <w:p>
      <w:pPr>
        <w:pStyle w:val="Normal"/>
        <w:bidi w:val="0"/>
        <w:ind w:hanging="0" w:start="0" w:end="0"/>
        <w:jc w:val="start"/>
        <w:rPr>
          <w:sz w:val="18"/>
        </w:rPr>
      </w:pPr>
      <w:r>
        <w:rPr>
          <w:sz w:val="18"/>
        </w:rPr>
      </w:r>
    </w:p>
    <w:p>
      <w:pPr>
        <w:pStyle w:val="Heading2"/>
        <w:bidi w:val="0"/>
        <w:jc w:val="start"/>
        <w:rPr>
          <w:rFonts w:ascii="Times New Roman" w:hAnsi="Times New Roman"/>
          <w:sz w:val="20"/>
        </w:rPr>
      </w:pPr>
      <w:r>
        <w:rPr>
          <w:sz w:val="20"/>
        </w:rPr>
        <w:t>Sunday April 8, 2001 – Pull Pipeline Pressure Down ( 1 day)</w:t>
      </w:r>
    </w:p>
    <w:p>
      <w:pPr>
        <w:pStyle w:val="Heading2"/>
        <w:bidi w:val="0"/>
        <w:jc w:val="start"/>
        <w:rPr>
          <w:rFonts w:ascii="Times New Roman" w:hAnsi="Times New Roman"/>
          <w:b w:val="false"/>
          <w:sz w:val="18"/>
        </w:rPr>
      </w:pPr>
      <w:r>
        <w:rPr>
          <w:b w:val="false"/>
          <w:sz w:val="18"/>
        </w:rPr>
        <w:t>07:00 am</w:t>
        <w:tab/>
        <w:t>- Have Flow Day Complete</w:t>
      </w:r>
    </w:p>
    <w:p>
      <w:pPr>
        <w:pStyle w:val="Normal"/>
        <w:bidi w:val="0"/>
        <w:ind w:hanging="0" w:start="0" w:end="0"/>
        <w:jc w:val="start"/>
        <w:rPr>
          <w:sz w:val="18"/>
        </w:rPr>
      </w:pPr>
      <w:r>
        <w:rPr>
          <w:sz w:val="18"/>
        </w:rPr>
        <w:tab/>
        <w:t>- Begin putting upstream west side Lomax stopple in place.</w:t>
      </w:r>
    </w:p>
    <w:p>
      <w:pPr>
        <w:pStyle w:val="Normal"/>
        <w:bidi w:val="0"/>
        <w:ind w:hanging="0" w:start="720" w:end="0"/>
        <w:jc w:val="start"/>
        <w:rPr>
          <w:sz w:val="18"/>
        </w:rPr>
      </w:pPr>
      <w:r>
        <w:rPr>
          <w:sz w:val="18"/>
        </w:rPr>
        <w:t>- Shut, lock &amp; tag out all receipt &amp; delivery points.</w:t>
      </w:r>
    </w:p>
    <w:p>
      <w:pPr>
        <w:pStyle w:val="Heading2"/>
        <w:bidi w:val="0"/>
        <w:ind w:hanging="0" w:start="720" w:end="0"/>
        <w:jc w:val="start"/>
        <w:rPr>
          <w:rFonts w:ascii="Times New Roman" w:hAnsi="Times New Roman"/>
          <w:b w:val="false"/>
          <w:sz w:val="18"/>
        </w:rPr>
      </w:pPr>
      <w:r>
        <w:rPr>
          <w:b w:val="false"/>
          <w:sz w:val="18"/>
        </w:rPr>
        <w:t>- Close MLV 812.</w:t>
      </w:r>
    </w:p>
    <w:p>
      <w:pPr>
        <w:pStyle w:val="Normal"/>
        <w:bidi w:val="0"/>
        <w:ind w:hanging="0" w:start="720" w:end="0"/>
        <w:jc w:val="start"/>
        <w:rPr>
          <w:sz w:val="18"/>
        </w:rPr>
      </w:pPr>
      <w:r>
        <w:rPr>
          <w:sz w:val="18"/>
        </w:rPr>
      </w:r>
    </w:p>
    <w:p>
      <w:pPr>
        <w:pStyle w:val="Normal"/>
        <w:bidi w:val="0"/>
        <w:ind w:hanging="0" w:start="720" w:end="0"/>
        <w:jc w:val="start"/>
        <w:rPr>
          <w:sz w:val="18"/>
        </w:rPr>
      </w:pPr>
      <w:r>
        <w:rPr>
          <w:sz w:val="18"/>
        </w:rPr>
        <w:t>The 20” Ship Channel will be fed from the east end of the system.  Gas has to be scheduled on the east end of the pipe to satisfy all deliveries in the 20” Ship Channel.  The east end from Lomax to Sabine River will be scheduled flat.</w:t>
      </w:r>
    </w:p>
    <w:p>
      <w:pPr>
        <w:pStyle w:val="Normal"/>
        <w:bidi w:val="0"/>
        <w:ind w:hanging="0" w:start="720" w:end="0"/>
        <w:jc w:val="start"/>
        <w:rPr>
          <w:sz w:val="18"/>
        </w:rPr>
      </w:pPr>
      <w:r>
        <w:rPr>
          <w:sz w:val="18"/>
        </w:rPr>
      </w:r>
    </w:p>
    <w:p>
      <w:pPr>
        <w:pStyle w:val="Normal"/>
        <w:bidi w:val="0"/>
        <w:ind w:hanging="0" w:start="0" w:end="0"/>
        <w:jc w:val="start"/>
        <w:rPr>
          <w:sz w:val="18"/>
        </w:rPr>
      </w:pPr>
      <w:r>
        <w:rPr>
          <w:sz w:val="18"/>
        </w:rPr>
        <w:t>08:00am – Begin pulling gas from downstream east side of MLV812 &amp; discharging gas into upstream west side of MLV812.</w:t>
      </w:r>
    </w:p>
    <w:p>
      <w:pPr>
        <w:pStyle w:val="Normal"/>
        <w:bidi w:val="0"/>
        <w:ind w:hanging="0" w:start="0" w:end="0"/>
        <w:jc w:val="start"/>
        <w:rPr>
          <w:sz w:val="18"/>
        </w:rPr>
      </w:pPr>
      <w:r>
        <w:rPr>
          <w:sz w:val="18"/>
        </w:rPr>
        <w:tab/>
        <w:t>- These compressors will pull the pressure down from 650psi to 200psi.  This should take 18 hours.</w:t>
      </w:r>
    </w:p>
    <w:p>
      <w:pPr>
        <w:pStyle w:val="Normal"/>
        <w:bidi w:val="0"/>
        <w:ind w:hanging="0" w:start="0" w:end="0"/>
        <w:jc w:val="start"/>
        <w:rPr>
          <w:sz w:val="18"/>
        </w:rPr>
      </w:pPr>
      <w:r>
        <w:rPr>
          <w:sz w:val="18"/>
        </w:rPr>
      </w:r>
    </w:p>
    <w:p>
      <w:pPr>
        <w:pStyle w:val="Heading5"/>
        <w:bidi w:val="0"/>
        <w:jc w:val="start"/>
        <w:rPr>
          <w:rFonts w:ascii="Times New Roman" w:hAnsi="Times New Roman"/>
          <w:sz w:val="20"/>
        </w:rPr>
      </w:pPr>
      <w:r>
        <w:rPr>
          <w:sz w:val="20"/>
        </w:rPr>
        <w:t>Monday April 9, 2001 – Construction Days (2 days)</w:t>
      </w:r>
    </w:p>
    <w:p>
      <w:pPr>
        <w:pStyle w:val="Normal"/>
        <w:bidi w:val="0"/>
        <w:ind w:hanging="0" w:start="0" w:end="0"/>
        <w:jc w:val="start"/>
        <w:rPr>
          <w:sz w:val="18"/>
        </w:rPr>
      </w:pPr>
      <w:r>
        <w:rPr>
          <w:sz w:val="18"/>
        </w:rPr>
        <w:t>04:00am – Pipeline down to 200psi</w:t>
      </w:r>
    </w:p>
    <w:p>
      <w:pPr>
        <w:pStyle w:val="Normal"/>
        <w:bidi w:val="0"/>
        <w:ind w:hanging="0" w:start="0" w:end="0"/>
        <w:jc w:val="start"/>
        <w:rPr>
          <w:sz w:val="18"/>
        </w:rPr>
      </w:pPr>
      <w:r>
        <w:rPr>
          <w:sz w:val="18"/>
        </w:rPr>
      </w:r>
    </w:p>
    <w:p>
      <w:pPr>
        <w:pStyle w:val="Normal"/>
        <w:bidi w:val="0"/>
        <w:ind w:hanging="0" w:start="720" w:end="0"/>
        <w:jc w:val="start"/>
        <w:rPr>
          <w:sz w:val="18"/>
        </w:rPr>
      </w:pPr>
      <w:r>
        <w:rPr>
          <w:sz w:val="18"/>
        </w:rPr>
        <w:t>- Remaining pressure will be blown down at MLV 812</w:t>
      </w:r>
    </w:p>
    <w:p>
      <w:pPr>
        <w:pStyle w:val="Normal"/>
        <w:bidi w:val="0"/>
        <w:ind w:hanging="0" w:start="720" w:end="0"/>
        <w:jc w:val="start"/>
        <w:rPr>
          <w:sz w:val="18"/>
        </w:rPr>
      </w:pPr>
      <w:r>
        <w:rPr>
          <w:sz w:val="18"/>
        </w:rPr>
        <w:t>- Verify pipeline pressures at MVL 812 &amp; Lomax.</w:t>
      </w:r>
    </w:p>
    <w:p>
      <w:pPr>
        <w:pStyle w:val="Normal"/>
        <w:bidi w:val="0"/>
        <w:ind w:hanging="0" w:start="0" w:end="0"/>
        <w:jc w:val="start"/>
        <w:rPr>
          <w:sz w:val="18"/>
        </w:rPr>
      </w:pPr>
      <w:r>
        <w:rPr>
          <w:sz w:val="18"/>
        </w:rPr>
      </w:r>
    </w:p>
    <w:p>
      <w:pPr>
        <w:pStyle w:val="Normal"/>
        <w:bidi w:val="0"/>
        <w:ind w:hanging="0" w:start="0" w:end="0"/>
        <w:jc w:val="start"/>
        <w:rPr>
          <w:sz w:val="18"/>
        </w:rPr>
      </w:pPr>
      <w:r>
        <w:rPr>
          <w:sz w:val="18"/>
        </w:rPr>
        <w:t>07:00am – Contractor receives pipeline to begin modifications.</w:t>
      </w:r>
    </w:p>
    <w:p>
      <w:pPr>
        <w:pStyle w:val="Normal"/>
        <w:bidi w:val="0"/>
        <w:ind w:hanging="0" w:start="0" w:end="0"/>
        <w:jc w:val="start"/>
        <w:rPr>
          <w:sz w:val="18"/>
        </w:rPr>
      </w:pPr>
      <w:r>
        <w:rPr>
          <w:sz w:val="18"/>
        </w:rPr>
      </w:r>
    </w:p>
    <w:p>
      <w:pPr>
        <w:pStyle w:val="Heading5"/>
        <w:bidi w:val="0"/>
        <w:jc w:val="start"/>
        <w:rPr>
          <w:rFonts w:ascii="Times New Roman" w:hAnsi="Times New Roman"/>
          <w:sz w:val="20"/>
        </w:rPr>
      </w:pPr>
      <w:r>
        <w:rPr>
          <w:sz w:val="20"/>
        </w:rPr>
        <w:t>Wednesday April 11, 2001 – Pipeline Cleaning Days (7 days)</w:t>
      </w:r>
    </w:p>
    <w:p>
      <w:pPr>
        <w:pStyle w:val="Normal"/>
        <w:bidi w:val="0"/>
        <w:ind w:hanging="0" w:start="0" w:end="0"/>
        <w:jc w:val="start"/>
        <w:rPr>
          <w:sz w:val="18"/>
        </w:rPr>
      </w:pPr>
      <w:r>
        <w:rPr>
          <w:sz w:val="18"/>
        </w:rPr>
        <w:t xml:space="preserve">07:00am </w:t>
        <w:tab/>
        <w:t>- Cleaning Contractor begins cleaning using air compressors &amp; diesel diluent.</w:t>
      </w:r>
    </w:p>
    <w:p>
      <w:pPr>
        <w:pStyle w:val="Normal"/>
        <w:bidi w:val="0"/>
        <w:ind w:hanging="0" w:start="0" w:end="0"/>
        <w:jc w:val="start"/>
        <w:rPr>
          <w:sz w:val="18"/>
        </w:rPr>
      </w:pPr>
      <w:r>
        <w:rPr>
          <w:sz w:val="18"/>
        </w:rPr>
      </w:r>
    </w:p>
    <w:p>
      <w:pPr>
        <w:pStyle w:val="Normal"/>
        <w:bidi w:val="0"/>
        <w:ind w:hanging="0" w:start="0" w:end="0"/>
        <w:jc w:val="start"/>
        <w:rPr>
          <w:b/>
          <w:sz w:val="20"/>
        </w:rPr>
      </w:pPr>
      <w:r>
        <w:rPr>
          <w:b/>
          <w:sz w:val="20"/>
        </w:rPr>
        <w:t>Wednesday April 18, 2001 – Repair Pipeline Day (1 day)</w:t>
      </w:r>
    </w:p>
    <w:p>
      <w:pPr>
        <w:pStyle w:val="Normal"/>
        <w:bidi w:val="0"/>
        <w:ind w:hanging="0" w:start="0" w:end="0"/>
        <w:jc w:val="start"/>
        <w:rPr>
          <w:sz w:val="18"/>
        </w:rPr>
      </w:pPr>
      <w:r>
        <w:rPr>
          <w:sz w:val="18"/>
        </w:rPr>
        <w:t>07:00am – Begin installing pup in damaged section of pipe</w:t>
      </w:r>
    </w:p>
    <w:p>
      <w:pPr>
        <w:pStyle w:val="Normal"/>
        <w:bidi w:val="0"/>
        <w:ind w:hanging="0" w:start="0" w:end="0"/>
        <w:jc w:val="start"/>
        <w:rPr>
          <w:sz w:val="18"/>
        </w:rPr>
      </w:pPr>
      <w:r>
        <w:rPr>
          <w:sz w:val="18"/>
        </w:rPr>
      </w:r>
    </w:p>
    <w:p>
      <w:pPr>
        <w:pStyle w:val="Normal"/>
        <w:bidi w:val="0"/>
        <w:ind w:hanging="0" w:start="0" w:end="0"/>
        <w:jc w:val="start"/>
        <w:rPr>
          <w:b/>
          <w:sz w:val="20"/>
        </w:rPr>
      </w:pPr>
      <w:r>
        <w:rPr>
          <w:b/>
          <w:sz w:val="20"/>
        </w:rPr>
        <w:t>Thursday April 19, 2001 – Purging &amp; Loading Day (1 day)</w:t>
      </w:r>
    </w:p>
    <w:p>
      <w:pPr>
        <w:pStyle w:val="Normal"/>
        <w:bidi w:val="0"/>
        <w:ind w:hanging="0" w:start="0" w:end="0"/>
        <w:jc w:val="start"/>
        <w:rPr>
          <w:sz w:val="18"/>
        </w:rPr>
      </w:pPr>
      <w:r>
        <w:rPr>
          <w:sz w:val="18"/>
        </w:rPr>
        <w:t>07:00am - Begin purging &amp; loading line</w:t>
      </w:r>
    </w:p>
    <w:p>
      <w:pPr>
        <w:pStyle w:val="Normal"/>
        <w:bidi w:val="0"/>
        <w:ind w:hanging="0" w:start="720" w:end="0"/>
        <w:jc w:val="start"/>
        <w:rPr>
          <w:sz w:val="18"/>
        </w:rPr>
      </w:pPr>
      <w:r>
        <w:rPr>
          <w:sz w:val="18"/>
        </w:rPr>
        <w:t>- Purge, load &amp; pressurize pipe from MLV 812 to upstream west side Lomax stopple</w:t>
      </w:r>
    </w:p>
    <w:p>
      <w:pPr>
        <w:pStyle w:val="Normal"/>
        <w:bidi w:val="0"/>
        <w:ind w:hanging="0" w:start="0" w:end="0"/>
        <w:jc w:val="start"/>
        <w:rPr>
          <w:sz w:val="18"/>
        </w:rPr>
      </w:pPr>
      <w:r>
        <w:rPr>
          <w:sz w:val="18"/>
        </w:rPr>
        <w:tab/>
        <w:t>- Equalize pressure across upstream west side Lomax stopple.</w:t>
      </w:r>
    </w:p>
    <w:p>
      <w:pPr>
        <w:pStyle w:val="Normal"/>
        <w:bidi w:val="0"/>
        <w:ind w:hanging="0" w:start="0" w:end="0"/>
        <w:jc w:val="start"/>
        <w:rPr>
          <w:sz w:val="18"/>
        </w:rPr>
      </w:pPr>
      <w:r>
        <w:rPr>
          <w:sz w:val="18"/>
        </w:rPr>
        <w:tab/>
        <w:t>- Downstream east Lomax stopple will remain open to insure flow of gas up 20”.</w:t>
      </w:r>
    </w:p>
    <w:p>
      <w:pPr>
        <w:pStyle w:val="Normal"/>
        <w:bidi w:val="0"/>
        <w:ind w:hanging="0" w:start="0" w:end="0"/>
        <w:jc w:val="start"/>
        <w:rPr>
          <w:sz w:val="18"/>
        </w:rPr>
      </w:pPr>
      <w:r>
        <w:rPr>
          <w:sz w:val="18"/>
        </w:rPr>
        <w:tab/>
        <w:t>- Equalize pressure across upstream west Lomax stopple.</w:t>
      </w:r>
    </w:p>
    <w:p>
      <w:pPr>
        <w:pStyle w:val="Normal"/>
        <w:bidi w:val="0"/>
        <w:ind w:hanging="0" w:start="0" w:end="0"/>
        <w:jc w:val="start"/>
        <w:rPr>
          <w:sz w:val="18"/>
        </w:rPr>
      </w:pPr>
      <w:r>
        <w:rPr>
          <w:sz w:val="18"/>
        </w:rPr>
      </w:r>
    </w:p>
    <w:p>
      <w:pPr>
        <w:pStyle w:val="Normal"/>
        <w:bidi w:val="0"/>
        <w:ind w:hanging="0" w:start="0" w:end="0"/>
        <w:jc w:val="start"/>
        <w:rPr>
          <w:b/>
          <w:sz w:val="20"/>
        </w:rPr>
      </w:pPr>
      <w:r>
        <w:rPr>
          <w:b/>
          <w:sz w:val="20"/>
        </w:rPr>
        <w:t>Friday April 20, 2001 – Remove Upstream West Side Lomax Stopple (1 day)</w:t>
      </w:r>
    </w:p>
    <w:p>
      <w:pPr>
        <w:pStyle w:val="Normal"/>
        <w:bidi w:val="0"/>
        <w:ind w:hanging="0" w:start="0" w:end="0"/>
        <w:jc w:val="start"/>
        <w:rPr>
          <w:sz w:val="18"/>
        </w:rPr>
      </w:pPr>
      <w:r>
        <w:rPr>
          <w:sz w:val="18"/>
        </w:rPr>
        <w:t>07:00am – Begin removing upstream west side Lomax stopple.</w:t>
      </w:r>
    </w:p>
    <w:p>
      <w:pPr>
        <w:pStyle w:val="Normal"/>
        <w:bidi w:val="0"/>
        <w:ind w:firstLine="720" w:start="0" w:end="0"/>
        <w:jc w:val="start"/>
        <w:rPr>
          <w:sz w:val="18"/>
        </w:rPr>
      </w:pPr>
      <w:r>
        <w:rPr>
          <w:sz w:val="18"/>
        </w:rPr>
        <w:t>- Verify flow of gas past MLV 812 (ultrasonic meter) towards Lomax</w:t>
      </w:r>
    </w:p>
    <w:p>
      <w:pPr>
        <w:pStyle w:val="Normal"/>
        <w:bidi w:val="0"/>
        <w:ind w:hanging="0" w:start="0" w:end="0"/>
        <w:jc w:val="start"/>
        <w:rPr>
          <w:sz w:val="18"/>
        </w:rPr>
      </w:pPr>
      <w:r>
        <w:rPr>
          <w:sz w:val="18"/>
        </w:rPr>
      </w:r>
    </w:p>
    <w:p>
      <w:pPr>
        <w:pStyle w:val="Normal"/>
        <w:bidi w:val="0"/>
        <w:ind w:hanging="0" w:start="0" w:end="0"/>
        <w:jc w:val="start"/>
        <w:rPr>
          <w:sz w:val="18"/>
        </w:rPr>
      </w:pPr>
      <w:r>
        <w:rPr>
          <w:sz w:val="18"/>
        </w:rPr>
        <w:tab/>
        <w:t>- When the upstream west side Lomax stopple is removed gas flow will return to normal (flowing from west to east).</w:t>
        <w:tab/>
        <w:tab/>
        <w:t xml:space="preserve">  The receipt gas for the 20” Ship Channel deliveries needs to be scheduled on the west end of the pipe.  This will allow</w:t>
        <w:tab/>
        <w:tab/>
        <w:t xml:space="preserve">  the pigs to be run from MLV 812 to Lomax.</w:t>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b/>
          <w:sz w:val="20"/>
        </w:rPr>
      </w:pPr>
      <w:r>
        <w:rPr>
          <w:b/>
          <w:sz w:val="20"/>
        </w:rPr>
        <w:t>Saturday April 21, 2001 – Run Caliper Pig Day (1 day)</w:t>
      </w:r>
    </w:p>
    <w:p>
      <w:pPr>
        <w:pStyle w:val="Normal"/>
        <w:bidi w:val="0"/>
        <w:ind w:hanging="0" w:start="0" w:end="0"/>
        <w:jc w:val="start"/>
        <w:rPr>
          <w:sz w:val="18"/>
        </w:rPr>
      </w:pPr>
      <w:r>
        <w:rPr>
          <w:sz w:val="18"/>
        </w:rPr>
        <w:t>07:00am – Run Caliper Pig from MLV 812 to Lomax</w:t>
      </w:r>
    </w:p>
    <w:p>
      <w:pPr>
        <w:pStyle w:val="Normal"/>
        <w:bidi w:val="0"/>
        <w:ind w:hanging="0" w:start="0" w:end="0"/>
        <w:jc w:val="start"/>
        <w:rPr>
          <w:sz w:val="18"/>
        </w:rPr>
      </w:pPr>
      <w:r>
        <w:rPr>
          <w:sz w:val="18"/>
        </w:rPr>
        <w:tab/>
        <w:t>- Approximately 150-200mmbtu is required to run the caliper pig.  The pig will run from 4 mph to 8 mph requiring 3.2</w:t>
        <w:tab/>
        <w:tab/>
        <w:t xml:space="preserve"> to 6.5 hours.</w:t>
      </w:r>
    </w:p>
    <w:p>
      <w:pPr>
        <w:pStyle w:val="Normal"/>
        <w:bidi w:val="0"/>
        <w:ind w:hanging="0" w:start="0" w:end="0"/>
        <w:jc w:val="start"/>
        <w:rPr>
          <w:sz w:val="18"/>
        </w:rPr>
      </w:pPr>
      <w:r>
        <w:rPr>
          <w:sz w:val="18"/>
        </w:rPr>
      </w:r>
    </w:p>
    <w:p>
      <w:pPr>
        <w:pStyle w:val="Normal"/>
        <w:bidi w:val="0"/>
        <w:ind w:hanging="0" w:start="0" w:end="0"/>
        <w:jc w:val="start"/>
        <w:rPr>
          <w:b/>
          <w:sz w:val="20"/>
        </w:rPr>
      </w:pPr>
      <w:r>
        <w:rPr>
          <w:b/>
          <w:sz w:val="20"/>
        </w:rPr>
        <w:t>Sunday April 22, 2001 – Run Smart Pig Day (1 day)</w:t>
      </w:r>
    </w:p>
    <w:p>
      <w:pPr>
        <w:pStyle w:val="Normal"/>
        <w:bidi w:val="0"/>
        <w:ind w:hanging="0" w:start="0" w:end="0"/>
        <w:jc w:val="start"/>
        <w:rPr>
          <w:sz w:val="18"/>
        </w:rPr>
      </w:pPr>
      <w:r>
        <w:rPr>
          <w:sz w:val="18"/>
        </w:rPr>
        <w:t>07:00am – Run Smart Pig from MLV 812 to Lomax</w:t>
      </w:r>
    </w:p>
    <w:p>
      <w:pPr>
        <w:pStyle w:val="Normal"/>
        <w:bidi w:val="0"/>
        <w:ind w:hanging="0" w:start="0" w:end="0"/>
        <w:jc w:val="start"/>
        <w:rPr>
          <w:sz w:val="18"/>
        </w:rPr>
      </w:pPr>
      <w:r>
        <w:rPr>
          <w:sz w:val="18"/>
        </w:rPr>
        <w:tab/>
        <w:t>- Approximately 150-200mmbtu is required to run the caliper pig.  The pig will run from 4 mph to 8 mph requiring 3.2</w:t>
        <w:tab/>
        <w:tab/>
        <w:t xml:space="preserve"> to 6.5 hours.</w:t>
      </w:r>
    </w:p>
    <w:p>
      <w:pPr>
        <w:pStyle w:val="Normal"/>
        <w:bidi w:val="0"/>
        <w:ind w:hanging="0" w:start="0" w:end="0"/>
        <w:jc w:val="start"/>
        <w:rPr>
          <w:sz w:val="18"/>
        </w:rPr>
      </w:pPr>
      <w:r>
        <w:rPr>
          <w:sz w:val="18"/>
        </w:rPr>
      </w:r>
    </w:p>
    <w:p>
      <w:pPr>
        <w:pStyle w:val="Heading5"/>
        <w:bidi w:val="0"/>
        <w:jc w:val="start"/>
        <w:rPr>
          <w:rFonts w:ascii="Times New Roman" w:hAnsi="Times New Roman"/>
          <w:sz w:val="20"/>
        </w:rPr>
      </w:pPr>
      <w:r>
        <w:rPr>
          <w:sz w:val="20"/>
        </w:rPr>
        <w:t>Monday April 23, 2001 – Smart Pig Results Day</w:t>
      </w:r>
    </w:p>
    <w:p>
      <w:pPr>
        <w:pStyle w:val="Normal"/>
        <w:bidi w:val="0"/>
        <w:ind w:hanging="0" w:start="0" w:end="0"/>
        <w:jc w:val="start"/>
        <w:rPr>
          <w:sz w:val="18"/>
        </w:rPr>
      </w:pPr>
      <w:r>
        <w:rPr>
          <w:sz w:val="18"/>
        </w:rPr>
        <w:tab/>
        <w:t>Good Run or Bad Run Decision will be made today.</w:t>
      </w:r>
    </w:p>
    <w:p>
      <w:pPr>
        <w:pStyle w:val="Normal"/>
        <w:bidi w:val="0"/>
        <w:ind w:hanging="0" w:start="0" w:end="0"/>
        <w:jc w:val="start"/>
        <w:rPr>
          <w:sz w:val="18"/>
        </w:rPr>
      </w:pPr>
      <w:r>
        <w:rPr>
          <w:sz w:val="18"/>
        </w:rPr>
      </w:r>
    </w:p>
    <w:p>
      <w:pPr>
        <w:pStyle w:val="Heading2"/>
        <w:bidi w:val="0"/>
        <w:jc w:val="start"/>
        <w:rPr>
          <w:rFonts w:ascii="Times New Roman" w:hAnsi="Times New Roman"/>
          <w:sz w:val="20"/>
        </w:rPr>
      </w:pPr>
      <w:r>
        <w:rPr>
          <w:sz w:val="20"/>
        </w:rPr>
        <w:t>PHASE II ENDS (15 days)</w:t>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Normal"/>
        <w:bidi w:val="0"/>
        <w:ind w:hanging="0" w:start="0" w:end="0"/>
        <w:jc w:val="start"/>
        <w:rPr>
          <w:sz w:val="18"/>
        </w:rPr>
      </w:pPr>
      <w:r>
        <w:rPr>
          <w:sz w:val="18"/>
        </w:rPr>
      </w:r>
    </w:p>
    <w:p>
      <w:pPr>
        <w:pStyle w:val="Heading9"/>
        <w:bidi w:val="0"/>
        <w:jc w:val="start"/>
        <w:rPr>
          <w:rFonts w:ascii="Times New Roman" w:hAnsi="Times New Roman"/>
          <w:sz w:val="32"/>
        </w:rPr>
      </w:pPr>
      <w:r>
        <w:rPr>
          <w:sz w:val="32"/>
        </w:rPr>
        <w:t>Installation of Pigging Equipment &amp; Smart Pigging Project</w:t>
      </w:r>
    </w:p>
    <w:p>
      <w:pPr>
        <w:pStyle w:val="Heading3"/>
        <w:bidi w:val="0"/>
        <w:jc w:val="start"/>
        <w:rPr>
          <w:rFonts w:ascii="Times New Roman" w:hAnsi="Times New Roman"/>
          <w:sz w:val="28"/>
        </w:rPr>
      </w:pPr>
      <w:r>
        <w:rPr>
          <w:sz w:val="28"/>
        </w:rPr>
        <w:t>PHASE II – From MLV 812 to Lomax Area</w:t>
      </w:r>
    </w:p>
    <w:p>
      <w:pPr>
        <w:pStyle w:val="Heading3"/>
        <w:bidi w:val="0"/>
        <w:jc w:val="start"/>
        <w:rPr>
          <w:rFonts w:ascii="Times New Roman" w:hAnsi="Times New Roman"/>
        </w:rPr>
      </w:pPr>
      <w:r>
        <w:rPr/>
        <w:t>POINTS TO BE SHUT-IN, LOCKED &amp; TAGED OUT.</w:t>
      </w:r>
    </w:p>
    <w:p>
      <w:pPr>
        <w:pStyle w:val="Normal"/>
        <w:bidi w:val="0"/>
        <w:ind w:hanging="0" w:start="0" w:end="0"/>
        <w:jc w:val="start"/>
        <w:rPr/>
      </w:pPr>
      <w:r>
        <w:rPr/>
      </w:r>
    </w:p>
    <w:p>
      <w:pPr>
        <w:pStyle w:val="Normal"/>
        <w:bidi w:val="0"/>
        <w:ind w:hanging="0" w:start="0" w:end="0"/>
        <w:jc w:val="start"/>
        <w:rPr>
          <w:sz w:val="18"/>
        </w:rPr>
      </w:pPr>
      <w:r>
        <w:rPr>
          <w:sz w:val="18"/>
        </w:rPr>
        <w:t>The following points will be scheduled zero from flow day of April 08, 2001 thru flow day of April 22, 2001.  Including the 20” ship channel to the Sabine River will be scheduled flat.  From the Seeligson Check Valve to MLV 812 will be scheduled flat.</w:t>
      </w:r>
    </w:p>
    <w:p>
      <w:pPr>
        <w:pStyle w:val="Normal"/>
        <w:bidi w:val="0"/>
        <w:ind w:hanging="0" w:start="0" w:end="0"/>
        <w:jc w:val="start"/>
        <w:rPr>
          <w:sz w:val="18"/>
        </w:rPr>
      </w:pPr>
      <w:r>
        <w:rPr>
          <w:sz w:val="18"/>
        </w:rPr>
      </w:r>
    </w:p>
    <w:p>
      <w:pPr>
        <w:pStyle w:val="Normal"/>
        <w:bidi w:val="0"/>
        <w:ind w:hanging="0" w:start="0" w:end="0"/>
        <w:jc w:val="start"/>
        <w:rPr>
          <w:b/>
          <w:sz w:val="18"/>
        </w:rPr>
      </w:pPr>
      <w:r>
        <w:rPr>
          <w:b/>
          <w:sz w:val="18"/>
        </w:rPr>
        <w:t xml:space="preserve"> </w:t>
      </w:r>
    </w:p>
    <w:p>
      <w:pPr>
        <w:pStyle w:val="Heading2"/>
        <w:bidi w:val="0"/>
        <w:jc w:val="start"/>
        <w:rPr>
          <w:rFonts w:ascii="Times New Roman" w:hAnsi="Times New Roman"/>
          <w:sz w:val="18"/>
          <w:u w:val="single"/>
        </w:rPr>
      </w:pPr>
      <w:r>
        <w:rPr>
          <w:sz w:val="18"/>
          <w:u w:val="single"/>
        </w:rPr>
        <w:t>Points</w:t>
      </w:r>
      <w:r>
        <w:rPr>
          <w:sz w:val="18"/>
        </w:rPr>
        <w:tab/>
        <w:tab/>
        <w:tab/>
        <w:tab/>
        <w:tab/>
        <w:tab/>
      </w:r>
      <w:r>
        <w:rPr>
          <w:sz w:val="18"/>
          <w:u w:val="single"/>
        </w:rPr>
        <w:t>HPL</w:t>
      </w:r>
      <w:r>
        <w:rPr>
          <w:sz w:val="18"/>
        </w:rPr>
        <w:tab/>
      </w:r>
      <w:r>
        <w:rPr>
          <w:sz w:val="18"/>
          <w:u w:val="single"/>
        </w:rPr>
        <w:t>CIG</w:t>
      </w:r>
      <w:r>
        <w:rPr>
          <w:sz w:val="18"/>
        </w:rPr>
        <w:tab/>
      </w:r>
      <w:r>
        <w:rPr>
          <w:sz w:val="18"/>
          <w:u w:val="single"/>
        </w:rPr>
        <w:t>TTL</w:t>
      </w:r>
      <w:r>
        <w:rPr>
          <w:sz w:val="18"/>
        </w:rPr>
        <w:tab/>
      </w:r>
      <w:r>
        <w:rPr>
          <w:sz w:val="18"/>
          <w:u w:val="single"/>
        </w:rPr>
        <w:t>Remarks</w:t>
      </w:r>
    </w:p>
    <w:p>
      <w:pPr>
        <w:pStyle w:val="Normal"/>
        <w:bidi w:val="0"/>
        <w:ind w:hanging="0" w:start="0" w:end="0"/>
        <w:jc w:val="start"/>
        <w:rPr>
          <w:b/>
          <w:sz w:val="18"/>
        </w:rPr>
      </w:pPr>
      <w:r>
        <w:rPr>
          <w:b/>
          <w:sz w:val="18"/>
        </w:rPr>
      </w:r>
    </w:p>
    <w:p>
      <w:pPr>
        <w:pStyle w:val="Normal"/>
        <w:bidi w:val="0"/>
        <w:ind w:hanging="0" w:start="0" w:end="0"/>
        <w:jc w:val="start"/>
        <w:rPr>
          <w:b/>
          <w:sz w:val="18"/>
        </w:rPr>
      </w:pPr>
      <w:r>
        <w:rPr>
          <w:b/>
          <w:sz w:val="18"/>
        </w:rPr>
        <w:t>MLV 812</w:t>
        <w:tab/>
        <w:tab/>
        <w:tab/>
        <w:tab/>
        <w:tab/>
        <w:tab/>
        <w:tab/>
        <w:tab/>
        <w:t>30 miles east to Lomax</w:t>
      </w:r>
    </w:p>
    <w:p>
      <w:pPr>
        <w:pStyle w:val="Heading4"/>
        <w:bidi w:val="0"/>
        <w:jc w:val="start"/>
        <w:rPr>
          <w:rFonts w:ascii="Times New Roman" w:hAnsi="Times New Roman"/>
          <w:b w:val="false"/>
          <w:color w:val="auto"/>
        </w:rPr>
      </w:pPr>
      <w:r>
        <w:rPr>
          <w:b w:val="false"/>
          <w:color w:val="auto"/>
        </w:rPr>
        <w:t>16273</w:t>
        <w:tab/>
        <w:t>HPL</w:t>
        <w:tab/>
        <w:t>Manville</w:t>
        <w:tab/>
        <w:tab/>
        <w:tab/>
        <w:tab/>
        <w:t>0</w:t>
        <w:tab/>
        <w:t>0</w:t>
        <w:tab/>
        <w:t>0</w:t>
      </w:r>
    </w:p>
    <w:p>
      <w:pPr>
        <w:pStyle w:val="Normal"/>
        <w:bidi w:val="0"/>
        <w:ind w:hanging="0" w:start="0" w:end="0"/>
        <w:jc w:val="start"/>
        <w:rPr>
          <w:sz w:val="18"/>
        </w:rPr>
      </w:pPr>
      <w:r>
        <w:rPr>
          <w:sz w:val="18"/>
        </w:rPr>
        <w:t>16088</w:t>
        <w:tab/>
        <w:t>CIG</w:t>
        <w:tab/>
        <w:t>DOW-Juliff Delivery</w:t>
        <w:tab/>
        <w:tab/>
        <w:t>0</w:t>
        <w:tab/>
        <w:t>23,141</w:t>
        <w:tab/>
        <w:t>23,141</w:t>
      </w:r>
    </w:p>
    <w:p>
      <w:pPr>
        <w:pStyle w:val="Normal"/>
        <w:bidi w:val="0"/>
        <w:ind w:hanging="0" w:start="0" w:end="0"/>
        <w:jc w:val="start"/>
        <w:rPr>
          <w:sz w:val="18"/>
        </w:rPr>
      </w:pPr>
      <w:r>
        <w:rPr>
          <w:sz w:val="18"/>
        </w:rPr>
        <w:t>26077</w:t>
        <w:tab/>
        <w:t>CIG</w:t>
        <w:tab/>
        <w:t>DOW-Juliff Reciept</w:t>
        <w:tab/>
        <w:tab/>
        <w:t>0</w:t>
        <w:tab/>
        <w:t>0</w:t>
        <w:tab/>
        <w:t>0</w:t>
      </w:r>
    </w:p>
    <w:p>
      <w:pPr>
        <w:pStyle w:val="Heading6"/>
        <w:bidi w:val="0"/>
        <w:jc w:val="start"/>
        <w:rPr>
          <w:rFonts w:ascii="Times New Roman" w:hAnsi="Times New Roman"/>
          <w:b w:val="false"/>
        </w:rPr>
      </w:pPr>
      <w:r>
        <w:rPr>
          <w:b w:val="false"/>
        </w:rPr>
        <w:t>16154</w:t>
        <w:tab/>
        <w:t>CIG</w:t>
        <w:tab/>
        <w:t>Dominion Pipeline-Arcola Field</w:t>
        <w:tab/>
        <w:t>250</w:t>
        <w:tab/>
        <w:t>0</w:t>
        <w:tab/>
        <w:t>250</w:t>
      </w:r>
    </w:p>
    <w:p>
      <w:pPr>
        <w:pStyle w:val="Heading6"/>
        <w:bidi w:val="0"/>
        <w:jc w:val="start"/>
        <w:rPr>
          <w:rFonts w:ascii="Times New Roman" w:hAnsi="Times New Roman"/>
          <w:b w:val="false"/>
        </w:rPr>
      </w:pPr>
      <w:r>
        <w:rPr>
          <w:b w:val="false"/>
        </w:rPr>
        <w:t>26009</w:t>
        <w:tab/>
        <w:t>CIG</w:t>
        <w:tab/>
        <w:t>GTT – Alvin Deliveries</w:t>
        <w:tab/>
        <w:tab/>
        <w:t>0</w:t>
        <w:tab/>
        <w:t>0</w:t>
        <w:tab/>
        <w:t>0</w:t>
      </w:r>
    </w:p>
    <w:p>
      <w:pPr>
        <w:pStyle w:val="Heading4"/>
        <w:bidi w:val="0"/>
        <w:jc w:val="start"/>
        <w:rPr>
          <w:rFonts w:ascii="Times New Roman" w:hAnsi="Times New Roman"/>
          <w:b w:val="false"/>
          <w:color w:val="auto"/>
        </w:rPr>
      </w:pPr>
      <w:r>
        <w:rPr>
          <w:b w:val="false"/>
          <w:color w:val="auto"/>
        </w:rPr>
        <w:t>26018</w:t>
        <w:tab/>
        <w:t>HPL</w:t>
        <w:tab/>
        <w:t>Pearland Deliveries</w:t>
        <w:tab/>
        <w:tab/>
        <w:tab/>
        <w:t>0</w:t>
        <w:tab/>
        <w:t>0</w:t>
        <w:tab/>
        <w:t>0</w:t>
      </w:r>
    </w:p>
    <w:p>
      <w:pPr>
        <w:pStyle w:val="Heading4"/>
        <w:bidi w:val="0"/>
        <w:jc w:val="start"/>
        <w:rPr>
          <w:rFonts w:ascii="Times New Roman" w:hAnsi="Times New Roman"/>
          <w:b w:val="false"/>
          <w:color w:val="auto"/>
        </w:rPr>
      </w:pPr>
      <w:r>
        <w:rPr>
          <w:b w:val="false"/>
          <w:color w:val="auto"/>
        </w:rPr>
        <w:t>16296</w:t>
        <w:tab/>
        <w:t>HPL</w:t>
        <w:tab/>
        <w:t>Hasting</w:t>
        <w:tab/>
        <w:tab/>
        <w:tab/>
        <w:tab/>
        <w:t>0</w:t>
        <w:tab/>
        <w:t>0</w:t>
        <w:tab/>
        <w:t>0</w:t>
      </w:r>
    </w:p>
    <w:p>
      <w:pPr>
        <w:pStyle w:val="Heading4"/>
        <w:bidi w:val="0"/>
        <w:jc w:val="start"/>
        <w:rPr>
          <w:rFonts w:ascii="Times New Roman" w:hAnsi="Times New Roman"/>
          <w:b w:val="false"/>
          <w:color w:val="auto"/>
        </w:rPr>
      </w:pPr>
      <w:r>
        <w:rPr>
          <w:b w:val="false"/>
          <w:color w:val="auto"/>
        </w:rPr>
        <w:t>26130</w:t>
        <w:tab/>
        <w:t>HPL</w:t>
        <w:tab/>
        <w:t>Tejas – Hasting</w:t>
        <w:tab/>
        <w:tab/>
        <w:tab/>
        <w:t>0</w:t>
        <w:tab/>
        <w:t>0</w:t>
        <w:tab/>
        <w:t>0</w:t>
      </w:r>
    </w:p>
    <w:p>
      <w:pPr>
        <w:pStyle w:val="Heading6"/>
        <w:bidi w:val="0"/>
        <w:jc w:val="start"/>
        <w:rPr>
          <w:rFonts w:ascii="Times New Roman" w:hAnsi="Times New Roman"/>
          <w:b w:val="false"/>
        </w:rPr>
      </w:pPr>
      <w:r>
        <w:rPr>
          <w:b w:val="false"/>
        </w:rPr>
        <w:t>26131</w:t>
        <w:tab/>
        <w:t>CIG</w:t>
        <w:tab/>
        <w:t>Tejas – Hasting</w:t>
        <w:tab/>
        <w:tab/>
        <w:tab/>
        <w:t>0</w:t>
        <w:tab/>
        <w:t>0</w:t>
        <w:tab/>
        <w:t>0</w:t>
      </w:r>
    </w:p>
    <w:p>
      <w:pPr>
        <w:pStyle w:val="Heading5"/>
        <w:bidi w:val="0"/>
        <w:jc w:val="start"/>
        <w:rPr>
          <w:rFonts w:ascii="Times New Roman" w:hAnsi="Times New Roman"/>
        </w:rPr>
      </w:pPr>
      <w:r>
        <w:rPr/>
        <w:t>MLV 813</w:t>
      </w:r>
    </w:p>
    <w:p>
      <w:pPr>
        <w:pStyle w:val="Heading4"/>
        <w:bidi w:val="0"/>
        <w:jc w:val="start"/>
        <w:rPr>
          <w:rFonts w:ascii="Times New Roman" w:hAnsi="Times New Roman"/>
          <w:b w:val="false"/>
          <w:color w:val="auto"/>
        </w:rPr>
      </w:pPr>
      <w:r>
        <w:rPr>
          <w:b w:val="false"/>
          <w:color w:val="auto"/>
        </w:rPr>
        <w:t>26070</w:t>
        <w:tab/>
        <w:t>HPL</w:t>
        <w:tab/>
        <w:t>Friendswood City Gate</w:t>
        <w:tab/>
        <w:tab/>
        <w:t>2,500</w:t>
        <w:tab/>
        <w:t>0</w:t>
        <w:tab/>
        <w:t>2,500</w:t>
      </w:r>
    </w:p>
    <w:p>
      <w:pPr>
        <w:pStyle w:val="Heading6"/>
        <w:bidi w:val="0"/>
        <w:jc w:val="start"/>
        <w:rPr>
          <w:rFonts w:ascii="Times New Roman" w:hAnsi="Times New Roman"/>
          <w:b w:val="false"/>
        </w:rPr>
      </w:pPr>
      <w:r>
        <w:rPr>
          <w:b w:val="false"/>
        </w:rPr>
        <w:t>16367</w:t>
        <w:tab/>
        <w:t>CIG</w:t>
        <w:tab/>
        <w:t>Exxon Mobile – Webster Dehydrator</w:t>
        <w:tab/>
        <w:t>0</w:t>
        <w:tab/>
        <w:t>0</w:t>
        <w:tab/>
        <w:t>0</w:t>
      </w:r>
    </w:p>
    <w:p>
      <w:pPr>
        <w:pStyle w:val="Heading6"/>
        <w:bidi w:val="0"/>
        <w:jc w:val="start"/>
        <w:rPr>
          <w:rFonts w:ascii="Times New Roman" w:hAnsi="Times New Roman"/>
          <w:b w:val="false"/>
        </w:rPr>
      </w:pPr>
      <w:r>
        <w:rPr>
          <w:b w:val="false"/>
        </w:rPr>
        <w:t>26005</w:t>
        <w:tab/>
        <w:t>CIG</w:t>
        <w:tab/>
        <w:t>TPC – Genoa Deliveries</w:t>
        <w:tab/>
        <w:tab/>
        <w:t>0</w:t>
        <w:tab/>
        <w:t>0</w:t>
        <w:tab/>
        <w:t>0</w:t>
      </w:r>
    </w:p>
    <w:p>
      <w:pPr>
        <w:pStyle w:val="Heading4"/>
        <w:bidi w:val="0"/>
        <w:jc w:val="start"/>
        <w:rPr>
          <w:rFonts w:ascii="Times New Roman" w:hAnsi="Times New Roman"/>
          <w:b w:val="false"/>
          <w:color w:val="auto"/>
        </w:rPr>
      </w:pPr>
      <w:r>
        <w:rPr>
          <w:b w:val="false"/>
          <w:color w:val="auto"/>
        </w:rPr>
        <w:t>26144</w:t>
        <w:tab/>
        <w:t>HPL</w:t>
        <w:tab/>
        <w:t>Entex – Clearlake City #2</w:t>
        <w:tab/>
        <w:tab/>
        <w:t>0</w:t>
        <w:tab/>
        <w:t>0</w:t>
        <w:tab/>
        <w:t>0</w:t>
      </w:r>
    </w:p>
    <w:p>
      <w:pPr>
        <w:pStyle w:val="Heading4"/>
        <w:bidi w:val="0"/>
        <w:jc w:val="start"/>
        <w:rPr>
          <w:rFonts w:ascii="Times New Roman" w:hAnsi="Times New Roman"/>
          <w:b w:val="false"/>
          <w:color w:val="auto"/>
        </w:rPr>
      </w:pPr>
      <w:r>
        <w:rPr>
          <w:b w:val="false"/>
          <w:color w:val="auto"/>
        </w:rPr>
        <w:t>16058</w:t>
        <w:tab/>
        <w:t>HPL</w:t>
        <w:tab/>
        <w:t>Exxon – Clearlake</w:t>
        <w:tab/>
        <w:tab/>
        <w:tab/>
        <w:t>27,164</w:t>
        <w:tab/>
        <w:t>43,000</w:t>
        <w:tab/>
        <w:t>70,164</w:t>
      </w:r>
    </w:p>
    <w:p>
      <w:pPr>
        <w:pStyle w:val="Heading5"/>
        <w:bidi w:val="0"/>
        <w:jc w:val="start"/>
        <w:rPr>
          <w:rFonts w:ascii="Times New Roman" w:hAnsi="Times New Roman"/>
        </w:rPr>
      </w:pPr>
      <w:r>
        <w:rPr/>
        <w:t>MLV 814</w:t>
      </w:r>
    </w:p>
    <w:p>
      <w:pPr>
        <w:pStyle w:val="Heading4"/>
        <w:bidi w:val="0"/>
        <w:jc w:val="start"/>
        <w:rPr>
          <w:rFonts w:ascii="Times New Roman" w:hAnsi="Times New Roman"/>
          <w:b w:val="false"/>
          <w:color w:val="auto"/>
        </w:rPr>
      </w:pPr>
      <w:r>
        <w:rPr>
          <w:b w:val="false"/>
          <w:color w:val="auto"/>
        </w:rPr>
        <w:t>26088</w:t>
        <w:tab/>
        <w:t>HPL</w:t>
        <w:tab/>
        <w:t>Red Bluff</w:t>
        <w:tab/>
        <w:tab/>
        <w:tab/>
        <w:tab/>
        <w:t>30,000</w:t>
        <w:tab/>
        <w:t>0</w:t>
        <w:tab/>
        <w:t>30,000</w:t>
      </w:r>
    </w:p>
    <w:p>
      <w:pPr>
        <w:pStyle w:val="Heading6"/>
        <w:bidi w:val="0"/>
        <w:jc w:val="start"/>
        <w:rPr>
          <w:rFonts w:ascii="Times New Roman" w:hAnsi="Times New Roman"/>
          <w:b w:val="false"/>
        </w:rPr>
      </w:pPr>
      <w:r>
        <w:rPr>
          <w:b w:val="false"/>
        </w:rPr>
        <w:t>26150</w:t>
        <w:tab/>
        <w:t>CIG</w:t>
        <w:tab/>
        <w:t>HL&amp;P Red Bluff</w:t>
        <w:tab/>
        <w:tab/>
        <w:tab/>
        <w:t>0</w:t>
        <w:tab/>
        <w:t>0</w:t>
        <w:tab/>
        <w:t>0</w:t>
        <w:tab/>
        <w:t>Used to pull down pipeline pressure?</w:t>
      </w:r>
    </w:p>
    <w:p>
      <w:pPr>
        <w:pStyle w:val="Normal"/>
        <w:bidi w:val="0"/>
        <w:ind w:hanging="0" w:start="0" w:end="0"/>
        <w:jc w:val="start"/>
        <w:rPr>
          <w:sz w:val="18"/>
        </w:rPr>
      </w:pPr>
      <w:r>
        <w:rPr>
          <w:sz w:val="18"/>
        </w:rPr>
        <w:t>26135</w:t>
        <w:tab/>
        <w:t>HPL</w:t>
        <w:tab/>
        <w:t>GTT – Red Bluff</w:t>
        <w:tab/>
        <w:tab/>
        <w:tab/>
        <w:t>0</w:t>
        <w:tab/>
        <w:t>0</w:t>
        <w:tab/>
        <w:t>0</w:t>
      </w:r>
    </w:p>
    <w:p>
      <w:pPr>
        <w:pStyle w:val="Heading6"/>
        <w:bidi w:val="0"/>
        <w:jc w:val="start"/>
        <w:rPr>
          <w:rFonts w:ascii="Times New Roman" w:hAnsi="Times New Roman"/>
          <w:b w:val="false"/>
        </w:rPr>
      </w:pPr>
      <w:r>
        <w:rPr>
          <w:b w:val="false"/>
        </w:rPr>
        <w:t>26143</w:t>
        <w:tab/>
        <w:t>CIG</w:t>
        <w:tab/>
        <w:t>Oxy Chemical – Bayport</w:t>
        <w:tab/>
        <w:tab/>
        <w:t>0</w:t>
        <w:tab/>
        <w:t>0</w:t>
        <w:tab/>
        <w:t>0</w:t>
      </w:r>
    </w:p>
    <w:p>
      <w:pPr>
        <w:pStyle w:val="Normal"/>
        <w:bidi w:val="0"/>
        <w:ind w:hanging="0" w:start="0" w:end="0"/>
        <w:jc w:val="start"/>
        <w:rPr>
          <w:sz w:val="18"/>
        </w:rPr>
      </w:pPr>
      <w:r>
        <w:rPr>
          <w:sz w:val="18"/>
        </w:rPr>
        <w:t>26206</w:t>
        <w:tab/>
        <w:t>HPL</w:t>
        <w:tab/>
        <w:t>Zeneca – Bayport</w:t>
        <w:tab/>
        <w:tab/>
        <w:tab/>
        <w:t>38</w:t>
        <w:tab/>
        <w:t>0</w:t>
        <w:tab/>
        <w:t>38</w:t>
      </w:r>
    </w:p>
    <w:p>
      <w:pPr>
        <w:pStyle w:val="Heading6"/>
        <w:bidi w:val="0"/>
        <w:jc w:val="start"/>
        <w:rPr>
          <w:rFonts w:ascii="Times New Roman" w:hAnsi="Times New Roman"/>
          <w:b w:val="false"/>
        </w:rPr>
      </w:pPr>
      <w:r>
        <w:rPr>
          <w:b w:val="false"/>
        </w:rPr>
        <w:t>26109</w:t>
        <w:tab/>
        <w:t>CIG</w:t>
        <w:tab/>
        <w:t>M G Industries – Bayport</w:t>
        <w:tab/>
        <w:tab/>
        <w:t>25</w:t>
        <w:tab/>
        <w:t>0</w:t>
        <w:tab/>
        <w:t>25</w:t>
      </w:r>
    </w:p>
    <w:p>
      <w:pPr>
        <w:pStyle w:val="Heading4"/>
        <w:bidi w:val="0"/>
        <w:jc w:val="start"/>
        <w:rPr>
          <w:rFonts w:ascii="Times New Roman" w:hAnsi="Times New Roman"/>
          <w:b w:val="false"/>
          <w:color w:val="auto"/>
        </w:rPr>
      </w:pPr>
      <w:r>
        <w:rPr>
          <w:b w:val="false"/>
          <w:color w:val="auto"/>
        </w:rPr>
        <w:t>26127</w:t>
        <w:tab/>
        <w:t>HPL</w:t>
        <w:tab/>
        <w:t>Capital – Bayport</w:t>
        <w:tab/>
        <w:tab/>
        <w:tab/>
        <w:t>0</w:t>
        <w:tab/>
        <w:t>0</w:t>
        <w:tab/>
        <w:t>0</w:t>
      </w:r>
    </w:p>
    <w:p>
      <w:pPr>
        <w:pStyle w:val="Normal"/>
        <w:bidi w:val="0"/>
        <w:ind w:hanging="0" w:start="0" w:end="0"/>
        <w:jc w:val="start"/>
        <w:rPr>
          <w:b/>
          <w:sz w:val="18"/>
        </w:rPr>
      </w:pPr>
      <w:r>
        <w:rPr>
          <w:b/>
          <w:sz w:val="18"/>
        </w:rPr>
        <w:t>10” Lateral</w:t>
      </w:r>
    </w:p>
    <w:p>
      <w:pPr>
        <w:pStyle w:val="Heading4"/>
        <w:bidi w:val="0"/>
        <w:jc w:val="start"/>
        <w:rPr>
          <w:rFonts w:ascii="Times New Roman" w:hAnsi="Times New Roman"/>
          <w:b w:val="false"/>
          <w:color w:val="auto"/>
        </w:rPr>
      </w:pPr>
      <w:r>
        <w:rPr>
          <w:b w:val="false"/>
          <w:color w:val="auto"/>
        </w:rPr>
        <w:t>26215</w:t>
        <w:tab/>
        <w:t>HPL</w:t>
        <w:tab/>
        <w:t>Celenese – Bayport</w:t>
        <w:tab/>
        <w:tab/>
        <w:tab/>
        <w:t>55,000</w:t>
        <w:tab/>
        <w:t>0</w:t>
        <w:tab/>
        <w:t>55,000</w:t>
      </w:r>
    </w:p>
    <w:p>
      <w:pPr>
        <w:pStyle w:val="Heading6"/>
        <w:bidi w:val="0"/>
        <w:jc w:val="start"/>
        <w:rPr>
          <w:rFonts w:ascii="Times New Roman" w:hAnsi="Times New Roman"/>
          <w:b w:val="false"/>
        </w:rPr>
      </w:pPr>
      <w:r>
        <w:rPr>
          <w:b w:val="false"/>
        </w:rPr>
        <w:t>26035</w:t>
        <w:tab/>
        <w:t>CIG</w:t>
        <w:tab/>
        <w:t>Celenese – Bayport</w:t>
        <w:tab/>
        <w:tab/>
        <w:tab/>
        <w:t>0</w:t>
        <w:tab/>
        <w:t>20,000</w:t>
        <w:tab/>
        <w:t>20,000</w:t>
      </w:r>
    </w:p>
    <w:p>
      <w:pPr>
        <w:pStyle w:val="Heading4"/>
        <w:bidi w:val="0"/>
        <w:jc w:val="start"/>
        <w:rPr>
          <w:rFonts w:ascii="Times New Roman" w:hAnsi="Times New Roman"/>
          <w:b w:val="false"/>
          <w:color w:val="auto"/>
        </w:rPr>
      </w:pPr>
      <w:r>
        <w:rPr>
          <w:b w:val="false"/>
          <w:color w:val="auto"/>
        </w:rPr>
        <w:t>26059</w:t>
        <w:tab/>
        <w:t>HPL</w:t>
        <w:tab/>
        <w:t>Bayport Systems</w:t>
        <w:tab/>
        <w:tab/>
        <w:tab/>
        <w:t>0</w:t>
        <w:tab/>
        <w:t>15,000</w:t>
        <w:tab/>
        <w:t>15,000</w:t>
      </w:r>
    </w:p>
    <w:p>
      <w:pPr>
        <w:pStyle w:val="Heading4"/>
        <w:bidi w:val="0"/>
        <w:jc w:val="start"/>
        <w:rPr>
          <w:rFonts w:ascii="Times New Roman" w:hAnsi="Times New Roman"/>
          <w:b w:val="false"/>
          <w:color w:val="auto"/>
        </w:rPr>
      </w:pPr>
      <w:r>
        <w:rPr>
          <w:b w:val="false"/>
          <w:color w:val="auto"/>
        </w:rPr>
        <w:t>26056</w:t>
        <w:tab/>
        <w:t>HPL</w:t>
        <w:tab/>
        <w:t>Goodyear – Bayport</w:t>
        <w:tab/>
        <w:tab/>
        <w:t>0</w:t>
        <w:tab/>
        <w:t>0</w:t>
        <w:tab/>
        <w:t>0</w:t>
      </w:r>
    </w:p>
    <w:p>
      <w:pPr>
        <w:pStyle w:val="Heading6"/>
        <w:bidi w:val="0"/>
        <w:jc w:val="start"/>
        <w:rPr>
          <w:rFonts w:ascii="Times New Roman" w:hAnsi="Times New Roman"/>
          <w:b w:val="false"/>
        </w:rPr>
      </w:pPr>
      <w:r>
        <w:rPr>
          <w:b w:val="false"/>
        </w:rPr>
        <w:t>26099</w:t>
        <w:tab/>
        <w:t>CIG</w:t>
        <w:tab/>
        <w:t>Rohm &amp; Haas – Bayport</w:t>
        <w:tab/>
        <w:tab/>
        <w:t>0</w:t>
        <w:tab/>
        <w:t>0</w:t>
        <w:tab/>
        <w:t>0</w:t>
        <w:tab/>
      </w:r>
    </w:p>
    <w:p>
      <w:pPr>
        <w:pStyle w:val="Normal"/>
        <w:bidi w:val="0"/>
        <w:ind w:hanging="0" w:start="0" w:end="0"/>
        <w:jc w:val="start"/>
        <w:rPr>
          <w:sz w:val="18"/>
        </w:rPr>
      </w:pPr>
      <w:r>
        <w:rPr>
          <w:sz w:val="18"/>
        </w:rPr>
        <w:t>26186</w:t>
        <w:tab/>
        <w:t>CIG</w:t>
        <w:tab/>
        <w:t>Rohm &amp; Haas – Bayport</w:t>
        <w:tab/>
        <w:tab/>
        <w:t>0</w:t>
        <w:tab/>
        <w:t>2,000</w:t>
        <w:tab/>
        <w:t>2,000</w:t>
      </w:r>
    </w:p>
    <w:p>
      <w:pPr>
        <w:pStyle w:val="Heading4"/>
        <w:bidi w:val="0"/>
        <w:jc w:val="start"/>
        <w:rPr>
          <w:rFonts w:ascii="Times New Roman" w:hAnsi="Times New Roman"/>
          <w:b w:val="false"/>
          <w:color w:val="auto"/>
        </w:rPr>
      </w:pPr>
      <w:r>
        <w:rPr>
          <w:b w:val="false"/>
          <w:color w:val="auto"/>
        </w:rPr>
        <w:t>26030</w:t>
        <w:tab/>
        <w:t>HPL</w:t>
        <w:tab/>
        <w:t>La Porte City Gate</w:t>
        <w:tab/>
        <w:tab/>
        <w:tab/>
        <w:t>2,500</w:t>
        <w:tab/>
        <w:t>0</w:t>
        <w:tab/>
        <w:t>2,500</w:t>
      </w:r>
    </w:p>
    <w:p>
      <w:pPr>
        <w:pStyle w:val="Heading6"/>
        <w:bidi w:val="0"/>
        <w:jc w:val="start"/>
        <w:rPr>
          <w:rFonts w:ascii="Times New Roman" w:hAnsi="Times New Roman"/>
          <w:b w:val="false"/>
        </w:rPr>
      </w:pPr>
      <w:r>
        <w:rPr>
          <w:b w:val="false"/>
        </w:rPr>
        <w:t>26149</w:t>
        <w:tab/>
        <w:t>CIG</w:t>
        <w:tab/>
        <w:t>Laurel – La Porte</w:t>
        <w:tab/>
        <w:tab/>
        <w:tab/>
        <w:t>0</w:t>
        <w:tab/>
        <w:t>400</w:t>
        <w:tab/>
        <w:t>400</w:t>
      </w:r>
    </w:p>
    <w:p>
      <w:pPr>
        <w:pStyle w:val="Heading5"/>
        <w:bidi w:val="0"/>
        <w:jc w:val="start"/>
        <w:rPr>
          <w:rFonts w:ascii="Times New Roman" w:hAnsi="Times New Roman"/>
        </w:rPr>
      </w:pPr>
      <w:r>
        <w:rPr/>
        <w:t>LOMAX</w:t>
        <w:tab/>
        <w:tab/>
        <w:tab/>
        <w:tab/>
        <w:tab/>
        <w:tab/>
        <w:tab/>
        <w:tab/>
        <w:tab/>
        <w:t>30 miles west to MLV 812</w:t>
      </w:r>
    </w:p>
    <w:p>
      <w:pPr>
        <w:pStyle w:val="Normal"/>
        <w:bidi w:val="0"/>
        <w:ind w:hanging="0" w:start="0" w:end="0"/>
        <w:jc w:val="start"/>
        <w:rPr>
          <w:sz w:val="18"/>
        </w:rPr>
      </w:pPr>
      <w:r>
        <w:rPr>
          <w:sz w:val="18"/>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Times New Roman" w:hAnsi="Times New Roman"/>
      </w:rPr>
    </w:pPr>
    <w:r>
      <w:rPr/>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Times New Roman" w:hAnsi="Times New Roman"/>
      </w:rPr>
    </w:pPr>
    <w:r>
      <w:rPr/>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drawing>
        <wp:inline distT="0" distB="0" distL="0" distR="0">
          <wp:extent cx="1714500" cy="438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714500" cy="43815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drawing>
        <wp:inline distT="0" distB="0" distL="0" distR="0">
          <wp:extent cx="1714500" cy="4381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714500" cy="438150"/>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Wingdings"/>
      <w:color w:val="auto"/>
      <w:kern w:val="2"/>
      <w:sz w:val="24"/>
      <w:szCs w:val="24"/>
      <w:lang w:val="en-US" w:eastAsia="en-US" w:bidi="hi-IN"/>
    </w:rPr>
  </w:style>
  <w:style w:type="paragraph" w:styleId="Heading1">
    <w:name w:val="heading 1"/>
    <w:basedOn w:val="Normal"/>
    <w:next w:val="Normal"/>
    <w:qFormat/>
    <w:pPr>
      <w:keepNext w:val="true"/>
      <w:widowControl/>
      <w:ind w:firstLine="720" w:start="0" w:end="0"/>
      <w:jc w:val="start"/>
      <w:textAlignment w:val="auto"/>
      <w:outlineLvl w:val="0"/>
    </w:pPr>
    <w:rPr>
      <w:b/>
      <w:sz w:val="16"/>
      <w:lang w:val="en-US" w:eastAsia="en-US"/>
    </w:rPr>
  </w:style>
  <w:style w:type="paragraph" w:styleId="Heading2">
    <w:name w:val="heading 2"/>
    <w:basedOn w:val="Normal"/>
    <w:next w:val="Normal"/>
    <w:qFormat/>
    <w:pPr>
      <w:keepNext w:val="true"/>
      <w:widowControl/>
      <w:ind w:hanging="0" w:start="0" w:end="0"/>
      <w:jc w:val="start"/>
      <w:textAlignment w:val="auto"/>
      <w:outlineLvl w:val="1"/>
    </w:pPr>
    <w:rPr>
      <w:b/>
      <w:sz w:val="16"/>
      <w:lang w:val="en-US" w:eastAsia="en-US"/>
    </w:rPr>
  </w:style>
  <w:style w:type="paragraph" w:styleId="Heading3">
    <w:name w:val="heading 3"/>
    <w:basedOn w:val="Normal"/>
    <w:next w:val="Normal"/>
    <w:qFormat/>
    <w:pPr>
      <w:keepNext w:val="true"/>
      <w:widowControl/>
      <w:ind w:hanging="0" w:start="0" w:end="0"/>
      <w:jc w:val="start"/>
      <w:textAlignment w:val="auto"/>
      <w:outlineLvl w:val="2"/>
    </w:pPr>
    <w:rPr>
      <w:b/>
      <w:sz w:val="24"/>
      <w:lang w:val="en-US" w:eastAsia="en-US"/>
    </w:rPr>
  </w:style>
  <w:style w:type="paragraph" w:styleId="Heading4">
    <w:name w:val="heading 4"/>
    <w:basedOn w:val="Normal"/>
    <w:next w:val="Normal"/>
    <w:qFormat/>
    <w:pPr>
      <w:keepNext w:val="true"/>
      <w:widowControl/>
      <w:ind w:hanging="0" w:start="0" w:end="0"/>
      <w:jc w:val="start"/>
      <w:textAlignment w:val="auto"/>
      <w:outlineLvl w:val="3"/>
    </w:pPr>
    <w:rPr>
      <w:b/>
      <w:color w:val="0000FF"/>
      <w:sz w:val="18"/>
      <w:lang w:val="en-US" w:eastAsia="en-US"/>
    </w:rPr>
  </w:style>
  <w:style w:type="paragraph" w:styleId="Heading5">
    <w:name w:val="heading 5"/>
    <w:basedOn w:val="Normal"/>
    <w:next w:val="Normal"/>
    <w:qFormat/>
    <w:pPr>
      <w:keepNext w:val="true"/>
      <w:widowControl/>
      <w:ind w:hanging="0" w:start="0" w:end="0"/>
      <w:jc w:val="start"/>
      <w:textAlignment w:val="auto"/>
      <w:outlineLvl w:val="4"/>
    </w:pPr>
    <w:rPr>
      <w:b/>
      <w:sz w:val="18"/>
      <w:lang w:val="en-US" w:eastAsia="en-US"/>
    </w:rPr>
  </w:style>
  <w:style w:type="paragraph" w:styleId="Heading6">
    <w:name w:val="heading 6"/>
    <w:basedOn w:val="Normal"/>
    <w:next w:val="Normal"/>
    <w:qFormat/>
    <w:pPr>
      <w:keepNext w:val="true"/>
      <w:widowControl/>
      <w:ind w:hanging="0" w:start="0" w:end="0"/>
      <w:jc w:val="start"/>
      <w:textAlignment w:val="auto"/>
      <w:outlineLvl w:val="5"/>
    </w:pPr>
    <w:rPr>
      <w:b/>
      <w:sz w:val="18"/>
      <w:lang w:val="en-US" w:eastAsia="en-US"/>
    </w:rPr>
  </w:style>
  <w:style w:type="paragraph" w:styleId="Heading7">
    <w:name w:val="heading 7"/>
    <w:basedOn w:val="Normal"/>
    <w:next w:val="Normal"/>
    <w:qFormat/>
    <w:pPr>
      <w:keepNext w:val="true"/>
      <w:widowControl/>
      <w:ind w:hanging="0" w:start="0" w:end="0"/>
      <w:jc w:val="start"/>
      <w:textAlignment w:val="auto"/>
      <w:outlineLvl w:val="6"/>
    </w:pPr>
    <w:rPr>
      <w:b/>
      <w:sz w:val="44"/>
      <w:lang w:val="en-US" w:eastAsia="en-US"/>
    </w:rPr>
  </w:style>
  <w:style w:type="paragraph" w:styleId="Heading8">
    <w:name w:val="heading 8"/>
    <w:basedOn w:val="Normal"/>
    <w:next w:val="Normal"/>
    <w:qFormat/>
    <w:pPr>
      <w:keepNext w:val="true"/>
      <w:widowControl/>
      <w:ind w:hanging="0" w:start="0" w:end="0"/>
      <w:jc w:val="start"/>
      <w:textAlignment w:val="auto"/>
      <w:outlineLvl w:val="7"/>
    </w:pPr>
    <w:rPr>
      <w:b/>
      <w:sz w:val="36"/>
      <w:lang w:val="en-US" w:eastAsia="en-US"/>
    </w:rPr>
  </w:style>
  <w:style w:type="paragraph" w:styleId="Heading9">
    <w:name w:val="heading 9"/>
    <w:basedOn w:val="Normal"/>
    <w:next w:val="Normal"/>
    <w:qFormat/>
    <w:pPr>
      <w:keepNext w:val="true"/>
      <w:widowControl/>
      <w:ind w:hanging="0" w:start="0" w:end="0"/>
      <w:jc w:val="start"/>
      <w:textAlignment w:val="auto"/>
      <w:outlineLvl w:val="8"/>
    </w:pPr>
    <w:rPr>
      <w:b/>
      <w:sz w:val="28"/>
      <w:lang w:val="en-US"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LibreOffice_project/c3912edc4c615b55f2051310c417e592ac3ce905</Application>
  <AppVersion>15.0000</AppVersion>
  <Pages>99</Pages>
  <Words>715</Words>
  <Characters>5005</Characters>
  <CharactersWithSpaces>4076</CharactersWithSpaces>
  <Company>El Paso Energy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2001-03-07T14:03:00Z</dcterms:created>
  <dc:creator>El Paso Energy Corp</dc:creator>
  <dc:description/>
  <dc:language>en-US</dc:language>
  <cp:lastModifiedBy/>
  <cp:lastPrinted>2001-03-13T14:28:00Z</cp:lastPrinted>
  <dcterms:modified xsi:type="dcterms:W3CDTF">2001-03-13T14:30:00Z</dcterms:modified>
  <cp:revision>13</cp:revision>
  <dc:subject/>
  <dc:title>Channel A/S Line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El Paso Energy Corp</vt:lpwstr>
  </property>
</Properties>
</file>