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b/>
        </w:rPr>
      </w:pPr>
      <w:r>
        <w:rPr>
          <w:b/>
        </w:rPr>
      </w:r>
    </w:p>
    <w:p>
      <w:pPr>
        <w:pStyle w:val="Normal"/>
        <w:pBdr>
          <w:top w:val="single" w:sz="4" w:space="6" w:color="000000" w:shadow="1"/>
          <w:left w:val="single" w:sz="4" w:space="31" w:color="000000" w:shadow="1"/>
          <w:bottom w:val="single" w:sz="4" w:space="13" w:color="000000" w:shadow="1"/>
          <w:right w:val="single" w:sz="4" w:space="31" w:color="000000" w:shadow="1"/>
        </w:pBdr>
        <w:shd w:fill="F2F2F2" w:val="clear"/>
        <w:jc w:val="center"/>
        <w:rPr>
          <w:rFonts w:ascii="Book Antiqua" w:hAnsi="Book Antiqua" w:cs="Book Antiqua"/>
          <w:b/>
          <w:i/>
          <w:i/>
          <w:sz w:val="28"/>
        </w:rPr>
      </w:pPr>
      <w:r>
        <w:rPr>
          <w:rFonts w:cs="Book Antiqua" w:ascii="Book Antiqua" w:hAnsi="Book Antiqua"/>
          <w:b/>
          <w:i/>
          <w:sz w:val="28"/>
        </w:rPr>
        <w:t>Petrobras/Enron South America Agenda</w:t>
      </w:r>
    </w:p>
    <w:p>
      <w:pPr>
        <w:pStyle w:val="Normal"/>
        <w:pBdr>
          <w:top w:val="single" w:sz="4" w:space="6" w:color="000000" w:shadow="1"/>
          <w:left w:val="single" w:sz="4" w:space="31" w:color="000000" w:shadow="1"/>
          <w:bottom w:val="single" w:sz="4" w:space="13" w:color="000000" w:shadow="1"/>
          <w:right w:val="single" w:sz="4" w:space="31" w:color="000000" w:shadow="1"/>
        </w:pBdr>
        <w:shd w:fill="F2F2F2" w:val="clear"/>
        <w:jc w:val="center"/>
        <w:rPr>
          <w:rFonts w:ascii="Book Antiqua" w:hAnsi="Book Antiqua" w:cs="Book Antiqua"/>
          <w:b/>
          <w:i/>
          <w:i/>
          <w:sz w:val="28"/>
        </w:rPr>
      </w:pPr>
      <w:r>
        <w:rPr>
          <w:rFonts w:cs="Book Antiqua" w:ascii="Book Antiqua" w:hAnsi="Book Antiqua"/>
          <w:b/>
          <w:i/>
          <w:sz w:val="28"/>
        </w:rPr>
        <w:t xml:space="preserve">Venue: Enron Building, 1400 Smith </w:t>
      </w:r>
    </w:p>
    <w:p>
      <w:pPr>
        <w:pStyle w:val="Normal"/>
        <w:pBdr>
          <w:top w:val="single" w:sz="4" w:space="6" w:color="000000" w:shadow="1"/>
          <w:left w:val="single" w:sz="4" w:space="31" w:color="000000" w:shadow="1"/>
          <w:bottom w:val="single" w:sz="4" w:space="13" w:color="000000" w:shadow="1"/>
          <w:right w:val="single" w:sz="4" w:space="31" w:color="000000" w:shadow="1"/>
        </w:pBdr>
        <w:shd w:fill="F2F2F2" w:val="clear"/>
        <w:jc w:val="center"/>
        <w:rPr>
          <w:rFonts w:ascii="Book Antiqua" w:hAnsi="Book Antiqua" w:cs="Book Antiqua"/>
          <w:b/>
          <w:i/>
          <w:i/>
          <w:sz w:val="28"/>
        </w:rPr>
      </w:pPr>
      <w:r>
        <w:rPr>
          <w:rFonts w:cs="Book Antiqua" w:ascii="Book Antiqua" w:hAnsi="Book Antiqua"/>
          <w:b/>
          <w:i/>
          <w:sz w:val="28"/>
        </w:rPr>
        <w:t>April 2 &amp; 3, 2001</w:t>
      </w:r>
    </w:p>
    <w:p>
      <w:pPr>
        <w:pStyle w:val="BlockText"/>
        <w:pBdr>
          <w:bottom w:val="single" w:sz="4" w:space="1" w:color="000000"/>
        </w:pBdr>
        <w:rPr>
          <w:rFonts w:ascii="Book Antiqua" w:hAnsi="Book Antiqua" w:cs="Book Antiqua"/>
          <w:b w:val="false"/>
          <w:i/>
          <w:i/>
          <w:sz w:val="24"/>
        </w:rPr>
      </w:pPr>
      <w:r>
        <w:rPr>
          <w:rFonts w:cs="Book Antiqua" w:ascii="Book Antiqua" w:hAnsi="Book Antiqua"/>
          <w:b w:val="false"/>
          <w:i/>
          <w:sz w:val="24"/>
        </w:rPr>
      </w:r>
    </w:p>
    <w:p>
      <w:pPr>
        <w:pStyle w:val="BlockText"/>
        <w:pBdr>
          <w:bottom w:val="single" w:sz="4" w:space="1" w:color="000000"/>
        </w:pBdr>
        <w:rPr>
          <w:rFonts w:ascii="Book Antiqua" w:hAnsi="Book Antiqua" w:cs="Book Antiqua"/>
        </w:rPr>
      </w:pPr>
      <w:r>
        <w:rPr>
          <w:rFonts w:cs="Book Antiqua" w:ascii="Book Antiqua" w:hAnsi="Book Antiqua"/>
        </w:rPr>
        <w:t>Monday, April 2, 2001</w:t>
        <w:tab/>
        <w:tab/>
        <w:tab/>
        <w:tab/>
        <w:tab/>
      </w:r>
    </w:p>
    <w:p>
      <w:pPr>
        <w:pStyle w:val="BlockText"/>
        <w:pBdr>
          <w:bottom w:val="nil"/>
        </w:pBdr>
        <w:rPr>
          <w:rFonts w:ascii="Book Antiqua" w:hAnsi="Book Antiqua" w:cs="Book Antiqua"/>
        </w:rPr>
      </w:pPr>
      <w:r>
        <w:rPr>
          <w:rFonts w:cs="Book Antiqua" w:ascii="Book Antiqua" w:hAnsi="Book Antiqua"/>
        </w:rPr>
        <w:t>Time</w:t>
        <w:tab/>
        <w:tab/>
        <w:t>Topic/Event</w:t>
        <w:tab/>
        <w:tab/>
        <w:tab/>
        <w:tab/>
        <w:tab/>
        <w:t>Discussion Leader</w:t>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Cs/>
        </w:rPr>
      </w:pPr>
      <w:r>
        <w:rPr>
          <w:rFonts w:cs="Book Antiqua" w:ascii="Book Antiqua" w:hAnsi="Book Antiqua"/>
          <w:bCs/>
        </w:rPr>
        <w:t>Conference Room 50MO3</w:t>
      </w:r>
    </w:p>
    <w:p>
      <w:pPr>
        <w:pStyle w:val="BlockText"/>
        <w:pBdr>
          <w:bottom w:val="nil"/>
        </w:pBdr>
        <w:rPr>
          <w:rFonts w:ascii="Book Antiqua" w:hAnsi="Book Antiqua" w:cs="Book Antiqua"/>
          <w:b w:val="false"/>
          <w:sz w:val="24"/>
        </w:rPr>
      </w:pPr>
      <w:r>
        <w:rPr>
          <w:rFonts w:cs="Book Antiqua" w:ascii="Book Antiqua" w:hAnsi="Book Antiqua"/>
          <w:b w:val="false"/>
          <w:sz w:val="24"/>
        </w:rPr>
        <w:t>10:30 – 11:00</w:t>
        <w:tab/>
        <w:t>Review Program with Enron Brazil Team</w:t>
        <w:tab/>
        <w:t>Keith Miceli, Sr. Director, PR</w:t>
      </w:r>
    </w:p>
    <w:p>
      <w:pPr>
        <w:pStyle w:val="BlockText"/>
        <w:pBdr>
          <w:bottom w:val="nil"/>
        </w:pBdr>
        <w:rPr>
          <w:rFonts w:ascii="Book Antiqua" w:hAnsi="Book Antiqua" w:cs="Book Antiqua"/>
          <w:b w:val="false"/>
          <w:sz w:val="24"/>
        </w:rPr>
      </w:pPr>
      <w:r>
        <w:rPr>
          <w:rFonts w:cs="Book Antiqua" w:ascii="Book Antiqua" w:hAnsi="Book Antiqua"/>
          <w:b w:val="false"/>
          <w:sz w:val="24"/>
        </w:rPr>
        <w:tab/>
        <w:tab/>
        <w:tab/>
        <w:tab/>
        <w:tab/>
        <w:tab/>
        <w:tab/>
        <w:tab/>
        <w:tab/>
        <w:t>Carrie Robért, Manager, Marketing</w:t>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t>11:00 – 12:00</w:t>
        <w:tab/>
        <w:t>Basic Concepts of Energy Risk Management</w:t>
        <w:tab/>
        <w:t>David Rosenberg, Director, Trading</w:t>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t>12:00 – 12:30</w:t>
        <w:tab/>
        <w:t>Transportation to Lunch</w:t>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t>12:30 – 2:00</w:t>
        <w:tab/>
        <w:t>Lunch, Ruggles Restaurant, Enron Field  - Southwest American Cuisine 713.259.8080</w:t>
      </w:r>
    </w:p>
    <w:p>
      <w:pPr>
        <w:pStyle w:val="BlockText"/>
        <w:pBdr>
          <w:bottom w:val="nil"/>
        </w:pBdr>
        <w:rPr>
          <w:rFonts w:ascii="Book Antiqua" w:hAnsi="Book Antiqua" w:cs="Book Antiqua"/>
          <w:b w:val="false"/>
          <w:sz w:val="24"/>
        </w:rPr>
      </w:pPr>
      <w:r>
        <w:rPr>
          <w:rFonts w:cs="Book Antiqua" w:ascii="Book Antiqua" w:hAnsi="Book Antiqua"/>
          <w:b w:val="false"/>
          <w:sz w:val="24"/>
        </w:rPr>
        <w:tab/>
        <w:tab/>
        <w:t>333 Crawford</w:t>
      </w:r>
    </w:p>
    <w:p>
      <w:pPr>
        <w:pStyle w:val="BlockText"/>
        <w:pBdr>
          <w:bottom w:val="nil"/>
        </w:pBdr>
        <w:rPr>
          <w:rFonts w:ascii="Book Antiqua" w:hAnsi="Book Antiqua" w:cs="Book Antiqua"/>
          <w:b w:val="false"/>
          <w:sz w:val="24"/>
        </w:rPr>
      </w:pPr>
      <w:r>
        <w:rPr>
          <w:rFonts w:cs="Book Antiqua" w:ascii="Book Antiqua" w:hAnsi="Book Antiqua"/>
          <w:b w:val="false"/>
          <w:sz w:val="24"/>
        </w:rPr>
        <w:tab/>
        <w:tab/>
        <w:t>Host:  John Lavorato, President &amp; CEO Enron Americas</w:t>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t>2:00 – 2:30</w:t>
        <w:tab/>
        <w:t>Transportation to Enron</w:t>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t>2:30 – 4:00</w:t>
        <w:tab/>
        <w:t xml:space="preserve">General Tour </w:t>
      </w:r>
    </w:p>
    <w:p>
      <w:pPr>
        <w:pStyle w:val="BlockText"/>
        <w:numPr>
          <w:ilvl w:val="0"/>
          <w:numId w:val="2"/>
        </w:numPr>
        <w:pBdr>
          <w:bottom w:val="nil"/>
        </w:pBdr>
        <w:tabs>
          <w:tab w:val="clear" w:pos="720"/>
          <w:tab w:val="left" w:pos="990" w:leader="none"/>
        </w:tabs>
        <w:ind w:hanging="180" w:start="810" w:end="-720"/>
        <w:rPr>
          <w:rFonts w:ascii="Book Antiqua" w:hAnsi="Book Antiqua" w:cs="Book Antiqua"/>
          <w:b w:val="false"/>
          <w:sz w:val="24"/>
        </w:rPr>
      </w:pPr>
      <w:r>
        <w:rPr>
          <w:rFonts w:cs="Book Antiqua" w:ascii="Book Antiqua" w:hAnsi="Book Antiqua"/>
          <w:bCs/>
          <w:sz w:val="24"/>
        </w:rPr>
        <w:t>Performance Measurement Center</w:t>
      </w:r>
      <w:r>
        <w:rPr>
          <w:rFonts w:cs="Book Antiqua" w:ascii="Book Antiqua" w:hAnsi="Book Antiqua"/>
          <w:b w:val="false"/>
          <w:sz w:val="24"/>
        </w:rPr>
        <w:tab/>
        <w:t>6</w:t>
      </w:r>
      <w:r>
        <w:rPr>
          <w:rFonts w:cs="Book Antiqua" w:ascii="Book Antiqua" w:hAnsi="Book Antiqua"/>
          <w:b w:val="false"/>
          <w:sz w:val="24"/>
          <w:vertAlign w:val="superscript"/>
        </w:rPr>
        <w:t>th</w:t>
      </w:r>
      <w:r>
        <w:rPr>
          <w:rFonts w:cs="Book Antiqua" w:ascii="Book Antiqua" w:hAnsi="Book Antiqua"/>
          <w:b w:val="false"/>
          <w:sz w:val="24"/>
        </w:rPr>
        <w:t xml:space="preserve"> fl</w:t>
        <w:tab/>
        <w:t xml:space="preserve">George Hernandez, Director </w:t>
      </w:r>
    </w:p>
    <w:p>
      <w:pPr>
        <w:pStyle w:val="BlockText"/>
        <w:pBdr>
          <w:bottom w:val="nil"/>
        </w:pBdr>
        <w:tabs>
          <w:tab w:val="clear" w:pos="720"/>
          <w:tab w:val="left" w:pos="990" w:leader="none"/>
        </w:tabs>
        <w:ind w:start="2160" w:end="-720"/>
        <w:rPr>
          <w:rFonts w:ascii="Book Antiqua" w:hAnsi="Book Antiqua" w:cs="Book Antiqua"/>
          <w:b w:val="false"/>
          <w:sz w:val="24"/>
        </w:rPr>
      </w:pPr>
      <w:r>
        <w:rPr>
          <w:rFonts w:cs="Book Antiqua" w:ascii="Book Antiqua" w:hAnsi="Book Antiqua"/>
          <w:b w:val="false"/>
          <w:sz w:val="24"/>
        </w:rPr>
        <w:tab/>
        <w:tab/>
        <w:tab/>
        <w:tab/>
        <w:tab/>
        <w:t>Performance Measurement Center</w:t>
      </w:r>
    </w:p>
    <w:p>
      <w:pPr>
        <w:pStyle w:val="BlockText"/>
        <w:numPr>
          <w:ilvl w:val="1"/>
          <w:numId w:val="2"/>
        </w:numPr>
        <w:pBdr>
          <w:bottom w:val="nil"/>
        </w:pBdr>
        <w:tabs>
          <w:tab w:val="clear" w:pos="720"/>
          <w:tab w:val="left" w:pos="990" w:leader="none"/>
          <w:tab w:val="left" w:pos="1350" w:leader="none"/>
        </w:tabs>
        <w:ind w:hanging="360" w:start="1350" w:end="-720"/>
        <w:rPr>
          <w:rFonts w:ascii="Book Antiqua" w:hAnsi="Book Antiqua" w:cs="Book Antiqua"/>
          <w:b w:val="false"/>
          <w:i/>
          <w:i/>
          <w:sz w:val="24"/>
        </w:rPr>
      </w:pPr>
      <w:r>
        <w:rPr>
          <w:rFonts w:cs="Book Antiqua" w:ascii="Book Antiqua" w:hAnsi="Book Antiqua"/>
          <w:b w:val="false"/>
          <w:i/>
          <w:sz w:val="24"/>
        </w:rPr>
        <w:t>Center to monitor and diagnose performance problems on energy assets that Enron Energy Services manages for its customers</w:t>
      </w:r>
    </w:p>
    <w:p>
      <w:pPr>
        <w:pStyle w:val="BlockText"/>
        <w:pBdr>
          <w:bottom w:val="nil"/>
        </w:pBdr>
        <w:rPr>
          <w:rFonts w:ascii="Book Antiqua" w:hAnsi="Book Antiqua" w:cs="Book Antiqua"/>
          <w:b w:val="false"/>
          <w:i/>
          <w:i/>
          <w:sz w:val="24"/>
        </w:rPr>
      </w:pPr>
      <w:r>
        <w:rPr>
          <w:rFonts w:cs="Book Antiqua" w:ascii="Book Antiqua" w:hAnsi="Book Antiqua"/>
          <w:b w:val="false"/>
          <w:i/>
          <w:sz w:val="24"/>
        </w:rPr>
      </w:r>
    </w:p>
    <w:p>
      <w:pPr>
        <w:pStyle w:val="BlockText"/>
        <w:numPr>
          <w:ilvl w:val="0"/>
          <w:numId w:val="2"/>
        </w:numPr>
        <w:pBdr>
          <w:bottom w:val="nil"/>
        </w:pBdr>
        <w:tabs>
          <w:tab w:val="clear" w:pos="720"/>
          <w:tab w:val="left" w:pos="990" w:leader="none"/>
        </w:tabs>
        <w:ind w:hanging="180" w:start="810" w:end="-720"/>
        <w:rPr>
          <w:rFonts w:ascii="Book Antiqua" w:hAnsi="Book Antiqua" w:cs="Book Antiqua"/>
          <w:b w:val="false"/>
          <w:sz w:val="24"/>
        </w:rPr>
      </w:pPr>
      <w:r>
        <w:rPr>
          <w:rFonts w:cs="Book Antiqua" w:ascii="Book Antiqua" w:hAnsi="Book Antiqua"/>
          <w:bCs/>
          <w:sz w:val="24"/>
        </w:rPr>
        <w:t xml:space="preserve">Gas/Power Trading </w:t>
        <w:tab/>
      </w:r>
      <w:r>
        <w:rPr>
          <w:rFonts w:cs="Book Antiqua" w:ascii="Book Antiqua" w:hAnsi="Book Antiqua"/>
          <w:b w:val="false"/>
          <w:sz w:val="24"/>
        </w:rPr>
        <w:t>32</w:t>
      </w:r>
      <w:r>
        <w:rPr>
          <w:rFonts w:cs="Book Antiqua" w:ascii="Book Antiqua" w:hAnsi="Book Antiqua"/>
          <w:b w:val="false"/>
          <w:sz w:val="24"/>
          <w:vertAlign w:val="superscript"/>
        </w:rPr>
        <w:t>nd</w:t>
      </w:r>
      <w:r>
        <w:rPr>
          <w:rFonts w:cs="Book Antiqua" w:ascii="Book Antiqua" w:hAnsi="Book Antiqua"/>
          <w:b w:val="false"/>
          <w:sz w:val="24"/>
        </w:rPr>
        <w:t xml:space="preserve"> fl &amp; 31</w:t>
      </w:r>
      <w:r>
        <w:rPr>
          <w:rFonts w:cs="Book Antiqua" w:ascii="Book Antiqua" w:hAnsi="Book Antiqua"/>
          <w:b w:val="false"/>
          <w:sz w:val="24"/>
          <w:vertAlign w:val="superscript"/>
        </w:rPr>
        <w:t>st</w:t>
      </w:r>
      <w:r>
        <w:rPr>
          <w:rFonts w:cs="Book Antiqua" w:ascii="Book Antiqua" w:hAnsi="Book Antiqua"/>
          <w:b w:val="false"/>
          <w:sz w:val="24"/>
        </w:rPr>
        <w:t xml:space="preserve"> fl</w:t>
        <w:tab/>
        <w:t>Eric Feitler, Associate Gas Marketing</w:t>
      </w:r>
    </w:p>
    <w:p>
      <w:pPr>
        <w:pStyle w:val="BlockText"/>
        <w:pBdr>
          <w:bottom w:val="nil"/>
        </w:pBdr>
        <w:tabs>
          <w:tab w:val="clear" w:pos="720"/>
          <w:tab w:val="left" w:pos="990" w:leader="none"/>
        </w:tabs>
        <w:ind w:start="270" w:end="-720"/>
        <w:rPr>
          <w:rFonts w:ascii="Book Antiqua" w:hAnsi="Book Antiqua" w:cs="Book Antiqua"/>
          <w:b w:val="false"/>
          <w:sz w:val="24"/>
        </w:rPr>
      </w:pPr>
      <w:r>
        <w:rPr>
          <w:rFonts w:cs="Book Antiqua" w:ascii="Book Antiqua" w:hAnsi="Book Antiqua"/>
          <w:b w:val="false"/>
          <w:sz w:val="24"/>
        </w:rPr>
        <w:tab/>
        <w:tab/>
        <w:tab/>
        <w:tab/>
        <w:tab/>
        <w:tab/>
        <w:tab/>
        <w:tab/>
        <w:t xml:space="preserve">Christi Nicolay, Sr. Director Govt. </w:t>
      </w:r>
    </w:p>
    <w:p>
      <w:pPr>
        <w:pStyle w:val="BlockText"/>
        <w:pBdr>
          <w:bottom w:val="nil"/>
        </w:pBdr>
        <w:tabs>
          <w:tab w:val="clear" w:pos="720"/>
          <w:tab w:val="left" w:pos="990" w:leader="none"/>
        </w:tabs>
        <w:ind w:start="270" w:end="-720"/>
        <w:rPr>
          <w:rFonts w:ascii="Book Antiqua" w:hAnsi="Book Antiqua" w:cs="Book Antiqua"/>
          <w:b w:val="false"/>
          <w:sz w:val="24"/>
        </w:rPr>
      </w:pPr>
      <w:r>
        <w:rPr>
          <w:rFonts w:cs="Book Antiqua" w:ascii="Book Antiqua" w:hAnsi="Book Antiqua"/>
          <w:b w:val="false"/>
          <w:sz w:val="24"/>
        </w:rPr>
        <w:tab/>
        <w:tab/>
        <w:tab/>
        <w:tab/>
        <w:tab/>
        <w:tab/>
        <w:tab/>
        <w:tab/>
        <w:t>Affairs</w:t>
      </w:r>
    </w:p>
    <w:p>
      <w:pPr>
        <w:pStyle w:val="BlockText"/>
        <w:numPr>
          <w:ilvl w:val="1"/>
          <w:numId w:val="2"/>
        </w:numPr>
        <w:pBdr>
          <w:bottom w:val="nil"/>
        </w:pBdr>
        <w:tabs>
          <w:tab w:val="clear" w:pos="720"/>
          <w:tab w:val="left" w:pos="1350" w:leader="none"/>
        </w:tabs>
        <w:ind w:hanging="360" w:start="1350" w:end="-720"/>
        <w:rPr>
          <w:rFonts w:ascii="Book Antiqua" w:hAnsi="Book Antiqua" w:cs="Book Antiqua"/>
          <w:b w:val="false"/>
          <w:i/>
          <w:i/>
          <w:sz w:val="24"/>
        </w:rPr>
      </w:pPr>
      <w:r>
        <w:rPr>
          <w:rFonts w:cs="Book Antiqua" w:ascii="Book Antiqua" w:hAnsi="Book Antiqua"/>
          <w:b w:val="false"/>
          <w:i/>
          <w:sz w:val="24"/>
        </w:rPr>
        <w:t xml:space="preserve">Largest power and gas trading floors in North America where Enron buys and sells gas and power in for the U.S. and manages price risk associated with delivery of natural gas and power for our Enron’s customers. </w:t>
      </w:r>
    </w:p>
    <w:p>
      <w:pPr>
        <w:pStyle w:val="BlockText"/>
        <w:pBdr>
          <w:bottom w:val="nil"/>
        </w:pBdr>
        <w:tabs>
          <w:tab w:val="clear" w:pos="720"/>
          <w:tab w:val="left" w:pos="990" w:leader="none"/>
        </w:tabs>
        <w:ind w:start="630" w:end="-720"/>
        <w:rPr>
          <w:rFonts w:ascii="Book Antiqua" w:hAnsi="Book Antiqua" w:cs="Book Antiqua"/>
          <w:b w:val="false"/>
          <w:i/>
          <w:i/>
          <w:sz w:val="24"/>
        </w:rPr>
      </w:pPr>
      <w:r>
        <w:rPr>
          <w:rFonts w:cs="Book Antiqua" w:ascii="Book Antiqua" w:hAnsi="Book Antiqua"/>
          <w:b w:val="false"/>
          <w:i/>
          <w:sz w:val="24"/>
        </w:rPr>
      </w:r>
    </w:p>
    <w:p>
      <w:pPr>
        <w:pStyle w:val="BlockText"/>
        <w:numPr>
          <w:ilvl w:val="0"/>
          <w:numId w:val="2"/>
        </w:numPr>
        <w:pBdr>
          <w:bottom w:val="nil"/>
        </w:pBdr>
        <w:tabs>
          <w:tab w:val="clear" w:pos="720"/>
          <w:tab w:val="left" w:pos="990" w:leader="none"/>
          <w:tab w:val="left" w:pos="1350" w:leader="none"/>
        </w:tabs>
        <w:ind w:hanging="180" w:start="810" w:end="-720"/>
        <w:rPr>
          <w:rFonts w:ascii="Book Antiqua" w:hAnsi="Book Antiqua" w:cs="Book Antiqua"/>
          <w:b w:val="false"/>
          <w:sz w:val="24"/>
        </w:rPr>
      </w:pPr>
      <w:r>
        <w:rPr>
          <w:rFonts w:cs="Book Antiqua" w:ascii="Book Antiqua" w:hAnsi="Book Antiqua"/>
          <w:bCs/>
          <w:sz w:val="24"/>
        </w:rPr>
        <w:t>Bandwidth Intermediation</w:t>
      </w:r>
      <w:r>
        <w:rPr>
          <w:rFonts w:cs="Book Antiqua" w:ascii="Book Antiqua" w:hAnsi="Book Antiqua"/>
          <w:b w:val="false"/>
          <w:sz w:val="24"/>
        </w:rPr>
        <w:t xml:space="preserve"> </w:t>
        <w:tab/>
        <w:t>44</w:t>
      </w:r>
      <w:r>
        <w:rPr>
          <w:rFonts w:cs="Book Antiqua" w:ascii="Book Antiqua" w:hAnsi="Book Antiqua"/>
          <w:b w:val="false"/>
          <w:sz w:val="24"/>
          <w:vertAlign w:val="superscript"/>
        </w:rPr>
        <w:t>th</w:t>
      </w:r>
      <w:r>
        <w:rPr>
          <w:rFonts w:cs="Book Antiqua" w:ascii="Book Antiqua" w:hAnsi="Book Antiqua"/>
          <w:b w:val="false"/>
          <w:sz w:val="24"/>
        </w:rPr>
        <w:t xml:space="preserve"> fl</w:t>
        <w:tab/>
        <w:tab/>
        <w:t>Shalesh Ganjoo, Analyst</w:t>
      </w:r>
    </w:p>
    <w:p>
      <w:pPr>
        <w:pStyle w:val="BlockText"/>
        <w:numPr>
          <w:ilvl w:val="1"/>
          <w:numId w:val="2"/>
        </w:numPr>
        <w:pBdr>
          <w:bottom w:val="nil"/>
        </w:pBdr>
        <w:tabs>
          <w:tab w:val="left" w:pos="720" w:leader="none"/>
        </w:tabs>
        <w:ind w:hanging="360" w:start="1350" w:end="-720"/>
        <w:rPr>
          <w:rFonts w:ascii="Book Antiqua" w:hAnsi="Book Antiqua" w:cs="Book Antiqua"/>
          <w:b w:val="false"/>
          <w:i/>
          <w:i/>
          <w:sz w:val="24"/>
        </w:rPr>
      </w:pPr>
      <w:r>
        <w:rPr>
          <w:rFonts w:cs="Book Antiqua" w:ascii="Book Antiqua" w:hAnsi="Book Antiqua"/>
          <w:b w:val="false"/>
          <w:i/>
          <w:sz w:val="24"/>
        </w:rPr>
        <w:t>Bandwidth trading floor set up in November 1999 to develop a commodity market for trading bandwidth on demand</w:t>
      </w:r>
    </w:p>
    <w:p>
      <w:pPr>
        <w:pStyle w:val="BlockText"/>
        <w:pBdr>
          <w:bottom w:val="nil"/>
        </w:pBdr>
        <w:rPr>
          <w:rFonts w:ascii="Book Antiqua" w:hAnsi="Book Antiqua" w:cs="Book Antiqua"/>
          <w:b w:val="false"/>
          <w:i/>
          <w:i/>
          <w:sz w:val="24"/>
        </w:rPr>
      </w:pPr>
      <w:r>
        <w:rPr>
          <w:rFonts w:cs="Book Antiqua" w:ascii="Book Antiqua" w:hAnsi="Book Antiqua"/>
          <w:b w:val="false"/>
          <w:i/>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t>7:30</w:t>
        <w:tab/>
        <w:tab/>
        <w:t>Dinner at Pappas Restaurant – Steak House</w:t>
      </w:r>
    </w:p>
    <w:p>
      <w:pPr>
        <w:pStyle w:val="BlockText"/>
        <w:pBdr>
          <w:bottom w:val="nil"/>
        </w:pBdr>
        <w:rPr>
          <w:rFonts w:ascii="Book Antiqua" w:hAnsi="Book Antiqua" w:cs="Book Antiqua"/>
          <w:b w:val="false"/>
          <w:sz w:val="24"/>
        </w:rPr>
      </w:pPr>
      <w:r>
        <w:rPr>
          <w:rFonts w:cs="Book Antiqua" w:ascii="Book Antiqua" w:hAnsi="Book Antiqua"/>
          <w:b w:val="false"/>
          <w:sz w:val="24"/>
        </w:rPr>
        <w:tab/>
        <w:tab/>
        <w:t>713.7780.7352</w:t>
        <w:tab/>
        <w:t xml:space="preserve"> 5839 Westheimer</w:t>
      </w:r>
    </w:p>
    <w:p>
      <w:pPr>
        <w:pStyle w:val="BlockText"/>
        <w:pBdr>
          <w:bottom w:val="nil"/>
        </w:pBdr>
        <w:rPr>
          <w:rFonts w:ascii="Book Antiqua" w:hAnsi="Book Antiqua" w:cs="Book Antiqua"/>
          <w:b w:val="false"/>
          <w:sz w:val="20"/>
        </w:rPr>
      </w:pPr>
      <w:r>
        <w:rPr>
          <w:rFonts w:cs="Book Antiqua" w:ascii="Book Antiqua" w:hAnsi="Book Antiqua"/>
          <w:b w:val="false"/>
          <w:sz w:val="20"/>
        </w:rPr>
      </w:r>
    </w:p>
    <w:p>
      <w:pPr>
        <w:pStyle w:val="BlockText"/>
        <w:pBdr>
          <w:bottom w:val="nil"/>
        </w:pBdr>
        <w:rPr>
          <w:rFonts w:ascii="Book Antiqua" w:hAnsi="Book Antiqua" w:cs="Book Antiqua"/>
          <w:b w:val="false"/>
          <w:sz w:val="20"/>
        </w:rPr>
      </w:pPr>
      <w:r>
        <w:rPr>
          <w:rFonts w:cs="Book Antiqua" w:ascii="Book Antiqua" w:hAnsi="Book Antiqua"/>
          <w:b w:val="false"/>
          <w:sz w:val="20"/>
        </w:rPr>
      </w:r>
    </w:p>
    <w:p>
      <w:pPr>
        <w:pStyle w:val="BlockText"/>
        <w:pBdr>
          <w:bottom w:val="single" w:sz="4" w:space="1" w:color="000000"/>
        </w:pBdr>
        <w:rPr>
          <w:rFonts w:ascii="Book Antiqua" w:hAnsi="Book Antiqua" w:cs="Book Antiqua"/>
        </w:rPr>
      </w:pPr>
      <w:r>
        <w:rPr>
          <w:rFonts w:cs="Book Antiqua" w:ascii="Book Antiqua" w:hAnsi="Book Antiqua"/>
        </w:rPr>
        <w:t>Tuesday, April 3, 2001</w:t>
        <w:tab/>
        <w:tab/>
        <w:tab/>
      </w:r>
    </w:p>
    <w:p>
      <w:pPr>
        <w:pStyle w:val="BlockText"/>
        <w:pBdr>
          <w:bottom w:val="nil"/>
        </w:pBdr>
        <w:rPr>
          <w:rFonts w:ascii="Book Antiqua" w:hAnsi="Book Antiqua" w:cs="Book Antiqua"/>
          <w:b w:val="false"/>
        </w:rPr>
      </w:pPr>
      <w:r>
        <w:rPr>
          <w:rFonts w:cs="Book Antiqua" w:ascii="Book Antiqua" w:hAnsi="Book Antiqua"/>
        </w:rPr>
        <w:t>Time</w:t>
        <w:tab/>
        <w:tab/>
        <w:t>Topic</w:t>
        <w:tab/>
        <w:tab/>
        <w:tab/>
        <w:tab/>
        <w:tab/>
        <w:tab/>
        <w:t>Discussion Leader</w:t>
      </w:r>
    </w:p>
    <w:p>
      <w:pPr>
        <w:pStyle w:val="BlockText"/>
        <w:pBdr>
          <w:bottom w:val="nil"/>
        </w:pBdr>
        <w:ind w:start="-1260" w:end="-720"/>
        <w:rPr/>
      </w:pPr>
      <w:r>
        <w:rPr>
          <w:rFonts w:cs="Book Antiqua" w:ascii="Book Antiqua" w:hAnsi="Book Antiqua"/>
          <w:b w:val="false"/>
          <w:sz w:val="24"/>
        </w:rPr>
        <w:tab/>
      </w:r>
      <w:r>
        <w:rPr>
          <w:rFonts w:cs="Book Antiqua" w:ascii="Book Antiqua" w:hAnsi="Book Antiqua"/>
          <w:bCs/>
        </w:rPr>
        <w:t>Conference Room 50M</w:t>
      </w:r>
    </w:p>
    <w:p>
      <w:pPr>
        <w:pStyle w:val="BlockText"/>
        <w:pBdr>
          <w:bottom w:val="nil"/>
        </w:pBdr>
        <w:ind w:hanging="1440" w:start="720" w:end="-720"/>
        <w:rPr>
          <w:rFonts w:ascii="Book Antiqua" w:hAnsi="Book Antiqua" w:cs="Book Antiqua"/>
          <w:b w:val="false"/>
          <w:sz w:val="24"/>
        </w:rPr>
      </w:pPr>
      <w:r>
        <w:rPr>
          <w:rFonts w:cs="Book Antiqua" w:ascii="Book Antiqua" w:hAnsi="Book Antiqua"/>
          <w:b w:val="false"/>
          <w:sz w:val="24"/>
        </w:rPr>
        <w:t>9:00 –9:30</w:t>
        <w:tab/>
        <w:t>Welcome/Overview of Enron Americas</w:t>
        <w:tab/>
        <w:tab/>
        <w:t xml:space="preserve">John Lavorato, President &amp; CEO </w:t>
      </w:r>
    </w:p>
    <w:p>
      <w:pPr>
        <w:pStyle w:val="BlockText"/>
        <w:pBdr>
          <w:bottom w:val="nil"/>
        </w:pBdr>
        <w:ind w:start="720" w:end="-720"/>
        <w:rPr>
          <w:rFonts w:ascii="Book Antiqua" w:hAnsi="Book Antiqua" w:cs="Book Antiqua"/>
          <w:b w:val="false"/>
          <w:sz w:val="24"/>
        </w:rPr>
      </w:pPr>
      <w:r>
        <w:rPr>
          <w:rFonts w:cs="Book Antiqua" w:ascii="Book Antiqua" w:hAnsi="Book Antiqua"/>
          <w:b w:val="false"/>
          <w:sz w:val="24"/>
        </w:rPr>
        <w:tab/>
        <w:tab/>
        <w:tab/>
        <w:tab/>
        <w:tab/>
        <w:tab/>
        <w:tab/>
        <w:t>Enron Americas</w:t>
      </w:r>
    </w:p>
    <w:p>
      <w:pPr>
        <w:pStyle w:val="BlockText"/>
        <w:pBdr>
          <w:bottom w:val="nil"/>
        </w:pBdr>
        <w:rPr>
          <w:rFonts w:ascii="Book Antiqua" w:hAnsi="Book Antiqua" w:cs="Book Antiqua"/>
          <w:b w:val="false"/>
          <w:sz w:val="24"/>
        </w:rPr>
      </w:pPr>
      <w:r>
        <w:rPr>
          <w:rFonts w:cs="Book Antiqua" w:ascii="Book Antiqua" w:hAnsi="Book Antiqua"/>
          <w:b w:val="false"/>
          <w:sz w:val="24"/>
        </w:rPr>
        <w:t>9:30 – 12:30</w:t>
        <w:tab/>
        <w:t>Presentations/Discussions:</w:t>
      </w:r>
    </w:p>
    <w:p>
      <w:pPr>
        <w:pStyle w:val="BlockText"/>
        <w:numPr>
          <w:ilvl w:val="0"/>
          <w:numId w:val="3"/>
        </w:numPr>
        <w:pBdr>
          <w:bottom w:val="nil"/>
        </w:pBdr>
        <w:tabs>
          <w:tab w:val="clear" w:pos="720"/>
          <w:tab w:val="left" w:pos="990" w:leader="none"/>
        </w:tabs>
        <w:ind w:firstLine="1350" w:start="-720" w:end="-720"/>
        <w:rPr>
          <w:rFonts w:ascii="Book Antiqua" w:hAnsi="Book Antiqua" w:cs="Book Antiqua"/>
          <w:b w:val="false"/>
          <w:sz w:val="24"/>
        </w:rPr>
      </w:pPr>
      <w:r>
        <w:rPr>
          <w:rFonts w:cs="Book Antiqua" w:ascii="Book Antiqua" w:hAnsi="Book Antiqua"/>
          <w:b w:val="false"/>
          <w:sz w:val="24"/>
        </w:rPr>
        <w:t>EnronOnline</w:t>
        <w:tab/>
        <w:tab/>
        <w:t>9:30 – 10:15</w:t>
        <w:tab/>
        <w:tab/>
        <w:tab/>
        <w:t>Bob Shults, Director E-Commerce</w:t>
      </w:r>
    </w:p>
    <w:p>
      <w:pPr>
        <w:pStyle w:val="BlockText"/>
        <w:numPr>
          <w:ilvl w:val="1"/>
          <w:numId w:val="3"/>
        </w:numPr>
        <w:pBdr>
          <w:bottom w:val="nil"/>
        </w:pBdr>
        <w:tabs>
          <w:tab w:val="clear" w:pos="720"/>
        </w:tabs>
        <w:ind w:hanging="360" w:start="1440" w:end="-720"/>
        <w:rPr>
          <w:rFonts w:ascii="Book Antiqua" w:hAnsi="Book Antiqua" w:cs="Book Antiqua"/>
          <w:b w:val="false"/>
          <w:i/>
          <w:i/>
          <w:sz w:val="24"/>
        </w:rPr>
      </w:pPr>
      <w:r>
        <w:rPr>
          <w:rFonts w:cs="Book Antiqua" w:ascii="Book Antiqua" w:hAnsi="Book Antiqua"/>
          <w:b w:val="false"/>
          <w:i/>
          <w:sz w:val="24"/>
        </w:rPr>
        <w:t>Briefing on Enron’s e-commerce trading platform</w:t>
      </w:r>
    </w:p>
    <w:p>
      <w:pPr>
        <w:pStyle w:val="BlockText"/>
        <w:pBdr>
          <w:bottom w:val="nil"/>
        </w:pBdr>
        <w:tabs>
          <w:tab w:val="clear" w:pos="720"/>
          <w:tab w:val="left" w:pos="990" w:leader="none"/>
        </w:tabs>
        <w:rPr>
          <w:rFonts w:ascii="Book Antiqua" w:hAnsi="Book Antiqua" w:cs="Book Antiqua"/>
          <w:b w:val="false"/>
          <w:i/>
          <w:i/>
          <w:sz w:val="24"/>
        </w:rPr>
      </w:pPr>
      <w:r>
        <w:rPr>
          <w:rFonts w:cs="Book Antiqua" w:ascii="Book Antiqua" w:hAnsi="Book Antiqua"/>
          <w:b w:val="false"/>
          <w:i/>
          <w:sz w:val="24"/>
        </w:rPr>
      </w:r>
    </w:p>
    <w:p>
      <w:pPr>
        <w:pStyle w:val="BlockText"/>
        <w:numPr>
          <w:ilvl w:val="0"/>
          <w:numId w:val="4"/>
        </w:numPr>
        <w:pBdr>
          <w:bottom w:val="nil"/>
        </w:pBdr>
        <w:tabs>
          <w:tab w:val="clear" w:pos="720"/>
          <w:tab w:val="left" w:pos="990" w:leader="none"/>
        </w:tabs>
        <w:ind w:firstLine="1350" w:start="-720" w:end="-720"/>
        <w:rPr>
          <w:rFonts w:ascii="Book Antiqua" w:hAnsi="Book Antiqua" w:cs="Book Antiqua"/>
          <w:b w:val="false"/>
          <w:sz w:val="24"/>
        </w:rPr>
      </w:pPr>
      <w:r>
        <w:rPr>
          <w:rFonts w:cs="Book Antiqua" w:ascii="Book Antiqua" w:hAnsi="Book Antiqua"/>
          <w:b w:val="false"/>
          <w:sz w:val="24"/>
        </w:rPr>
        <w:t>Enron Global Markets</w:t>
        <w:tab/>
        <w:t>10:15 – 11:00</w:t>
        <w:tab/>
        <w:tab/>
        <w:t>Randy Maffet, VP Global Markets</w:t>
      </w:r>
    </w:p>
    <w:p>
      <w:pPr>
        <w:pStyle w:val="BlockText"/>
        <w:numPr>
          <w:ilvl w:val="1"/>
          <w:numId w:val="3"/>
        </w:numPr>
        <w:pBdr>
          <w:bottom w:val="nil"/>
        </w:pBdr>
        <w:tabs>
          <w:tab w:val="clear" w:pos="720"/>
        </w:tabs>
        <w:ind w:hanging="360" w:start="1440" w:end="-720"/>
        <w:rPr>
          <w:rFonts w:ascii="Book Antiqua" w:hAnsi="Book Antiqua" w:cs="Book Antiqua"/>
          <w:b w:val="false"/>
          <w:i/>
          <w:i/>
          <w:sz w:val="24"/>
        </w:rPr>
      </w:pPr>
      <w:r>
        <w:rPr>
          <w:rFonts w:cs="Book Antiqua" w:ascii="Book Antiqua" w:hAnsi="Book Antiqua"/>
          <w:b w:val="false"/>
          <w:i/>
          <w:sz w:val="24"/>
        </w:rPr>
        <w:t>Overview of Enron’s Global Commodities Trading Business, Crude, Coal, LNG, Petrochemicals, Plastics, Weather</w:t>
      </w:r>
    </w:p>
    <w:p>
      <w:pPr>
        <w:pStyle w:val="BlockText"/>
        <w:pBdr>
          <w:bottom w:val="nil"/>
        </w:pBdr>
        <w:ind w:start="720" w:end="-720"/>
        <w:rPr>
          <w:rFonts w:ascii="Book Antiqua" w:hAnsi="Book Antiqua" w:cs="Book Antiqua"/>
          <w:b w:val="false"/>
          <w:i/>
          <w:i/>
          <w:sz w:val="24"/>
        </w:rPr>
      </w:pPr>
      <w:r>
        <w:rPr>
          <w:rFonts w:cs="Book Antiqua" w:ascii="Book Antiqua" w:hAnsi="Book Antiqua"/>
          <w:b w:val="false"/>
          <w:i/>
          <w:sz w:val="24"/>
        </w:rPr>
      </w:r>
    </w:p>
    <w:p>
      <w:pPr>
        <w:pStyle w:val="BlockText"/>
        <w:pBdr>
          <w:bottom w:val="nil"/>
        </w:pBdr>
        <w:ind w:firstLine="720" w:start="0" w:end="-720"/>
        <w:rPr>
          <w:rFonts w:ascii="Book Antiqua" w:hAnsi="Book Antiqua" w:cs="Book Antiqua"/>
          <w:bCs/>
          <w:sz w:val="24"/>
        </w:rPr>
      </w:pPr>
      <w:r>
        <w:rPr>
          <w:rFonts w:cs="Book Antiqua" w:ascii="Book Antiqua" w:hAnsi="Book Antiqua"/>
          <w:bCs/>
          <w:sz w:val="24"/>
        </w:rPr>
        <w:t>Break</w:t>
      </w:r>
    </w:p>
    <w:p>
      <w:pPr>
        <w:pStyle w:val="BlockText"/>
        <w:pBdr>
          <w:bottom w:val="nil"/>
        </w:pBdr>
        <w:rPr>
          <w:rFonts w:ascii="Book Antiqua" w:hAnsi="Book Antiqua" w:cs="Book Antiqua"/>
          <w:b w:val="false"/>
          <w:bCs/>
          <w:sz w:val="24"/>
        </w:rPr>
      </w:pPr>
      <w:r>
        <w:rPr>
          <w:rFonts w:cs="Book Antiqua" w:ascii="Book Antiqua" w:hAnsi="Book Antiqua"/>
          <w:b w:val="false"/>
          <w:bCs/>
          <w:sz w:val="24"/>
        </w:rPr>
      </w:r>
    </w:p>
    <w:p>
      <w:pPr>
        <w:pStyle w:val="BlockText"/>
        <w:numPr>
          <w:ilvl w:val="0"/>
          <w:numId w:val="3"/>
        </w:numPr>
        <w:pBdr>
          <w:bottom w:val="nil"/>
        </w:pBdr>
        <w:tabs>
          <w:tab w:val="clear" w:pos="720"/>
        </w:tabs>
        <w:ind w:hanging="360" w:start="1080" w:end="-720"/>
        <w:rPr>
          <w:rFonts w:ascii="Book Antiqua" w:hAnsi="Book Antiqua" w:cs="Book Antiqua"/>
          <w:b w:val="false"/>
          <w:sz w:val="24"/>
        </w:rPr>
      </w:pPr>
      <w:r>
        <w:rPr>
          <w:rFonts w:cs="Book Antiqua" w:ascii="Book Antiqua" w:hAnsi="Book Antiqua"/>
          <w:b w:val="false"/>
          <w:sz w:val="24"/>
        </w:rPr>
        <w:t xml:space="preserve">Gas Control Center </w:t>
        <w:tab/>
        <w:t>11:15 – 12:15</w:t>
        <w:tab/>
        <w:tab/>
        <w:t xml:space="preserve">Steve January, Sr. Director Gas </w:t>
      </w:r>
    </w:p>
    <w:p>
      <w:pPr>
        <w:pStyle w:val="BlockText"/>
        <w:pBdr>
          <w:bottom w:val="nil"/>
        </w:pBdr>
        <w:ind w:start="5760" w:end="-720"/>
        <w:rPr>
          <w:rFonts w:ascii="Book Antiqua" w:hAnsi="Book Antiqua" w:cs="Book Antiqua"/>
          <w:b w:val="false"/>
          <w:sz w:val="24"/>
        </w:rPr>
      </w:pPr>
      <w:r>
        <w:rPr>
          <w:rFonts w:cs="Book Antiqua" w:ascii="Book Antiqua" w:hAnsi="Book Antiqua"/>
          <w:b w:val="false"/>
          <w:sz w:val="24"/>
        </w:rPr>
        <w:t>Control</w:t>
      </w:r>
    </w:p>
    <w:p>
      <w:pPr>
        <w:pStyle w:val="BlockText"/>
        <w:numPr>
          <w:ilvl w:val="1"/>
          <w:numId w:val="3"/>
        </w:numPr>
        <w:pBdr>
          <w:bottom w:val="nil"/>
        </w:pBdr>
        <w:tabs>
          <w:tab w:val="clear" w:pos="720"/>
          <w:tab w:val="left" w:pos="990" w:leader="none"/>
        </w:tabs>
        <w:ind w:hanging="360" w:start="1440" w:end="-720"/>
        <w:rPr>
          <w:rFonts w:ascii="Book Antiqua" w:hAnsi="Book Antiqua" w:cs="Book Antiqua"/>
          <w:b w:val="false"/>
          <w:sz w:val="24"/>
        </w:rPr>
      </w:pPr>
      <w:r>
        <w:rPr>
          <w:rFonts w:cs="Book Antiqua" w:ascii="Book Antiqua" w:hAnsi="Book Antiqua"/>
          <w:b w:val="false"/>
          <w:i/>
          <w:sz w:val="24"/>
        </w:rPr>
        <w:t>Overview of Gas Control operations and technology and tour of center.</w:t>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t>12:30 – 1:30</w:t>
        <w:tab/>
        <w:t>Working Lunch</w:t>
      </w:r>
    </w:p>
    <w:p>
      <w:pPr>
        <w:pStyle w:val="BlockText"/>
        <w:numPr>
          <w:ilvl w:val="0"/>
          <w:numId w:val="3"/>
        </w:numPr>
        <w:pBdr>
          <w:bottom w:val="nil"/>
        </w:pBdr>
        <w:tabs>
          <w:tab w:val="clear" w:pos="720"/>
          <w:tab w:val="left" w:pos="990" w:leader="none"/>
        </w:tabs>
        <w:ind w:firstLine="1350" w:start="-720" w:end="-720"/>
        <w:rPr>
          <w:rFonts w:ascii="Book Antiqua" w:hAnsi="Book Antiqua" w:cs="Book Antiqua"/>
          <w:b w:val="false"/>
          <w:sz w:val="24"/>
        </w:rPr>
      </w:pPr>
      <w:r>
        <w:rPr>
          <w:rFonts w:cs="Book Antiqua" w:ascii="Book Antiqua" w:hAnsi="Book Antiqua"/>
          <w:b w:val="false"/>
          <w:sz w:val="24"/>
        </w:rPr>
        <w:t xml:space="preserve">Enron Broadband Services  </w:t>
        <w:tab/>
        <w:tab/>
        <w:tab/>
        <w:t>Joe Edwards, Director Trading</w:t>
      </w:r>
    </w:p>
    <w:p>
      <w:pPr>
        <w:pStyle w:val="BlockText"/>
        <w:numPr>
          <w:ilvl w:val="1"/>
          <w:numId w:val="3"/>
        </w:numPr>
        <w:pBdr>
          <w:bottom w:val="nil"/>
        </w:pBdr>
        <w:tabs>
          <w:tab w:val="clear" w:pos="720"/>
        </w:tabs>
        <w:ind w:hanging="360" w:start="1440" w:end="-720"/>
        <w:rPr>
          <w:rFonts w:ascii="Book Antiqua" w:hAnsi="Book Antiqua" w:cs="Book Antiqua"/>
          <w:b w:val="false"/>
          <w:i/>
          <w:i/>
          <w:sz w:val="24"/>
        </w:rPr>
      </w:pPr>
      <w:r>
        <w:rPr>
          <w:rFonts w:cs="Book Antiqua" w:ascii="Book Antiqua" w:hAnsi="Book Antiqua"/>
          <w:b w:val="false"/>
          <w:i/>
          <w:sz w:val="24"/>
        </w:rPr>
        <w:t>Briefing on bandwidth trading</w:t>
      </w:r>
    </w:p>
    <w:p>
      <w:pPr>
        <w:pStyle w:val="BlockText"/>
        <w:pBdr>
          <w:bottom w:val="nil"/>
        </w:pBdr>
        <w:rPr>
          <w:rFonts w:ascii="Book Antiqua" w:hAnsi="Book Antiqua" w:cs="Book Antiqua"/>
          <w:b w:val="false"/>
          <w:i/>
          <w:i/>
          <w:sz w:val="24"/>
        </w:rPr>
      </w:pPr>
      <w:r>
        <w:rPr>
          <w:rFonts w:cs="Book Antiqua" w:ascii="Book Antiqua" w:hAnsi="Book Antiqua"/>
          <w:b w:val="false"/>
          <w:i/>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t>1:30 – 4:00</w:t>
        <w:tab/>
        <w:t>Presentations/Discussions</w:t>
      </w:r>
    </w:p>
    <w:p>
      <w:pPr>
        <w:pStyle w:val="BlockText"/>
        <w:numPr>
          <w:ilvl w:val="0"/>
          <w:numId w:val="3"/>
        </w:numPr>
        <w:pBdr>
          <w:bottom w:val="nil"/>
        </w:pBdr>
        <w:tabs>
          <w:tab w:val="clear" w:pos="720"/>
          <w:tab w:val="left" w:pos="1080" w:leader="none"/>
        </w:tabs>
        <w:ind w:firstLine="1440" w:start="-720" w:end="-720"/>
        <w:rPr>
          <w:rFonts w:ascii="Book Antiqua" w:hAnsi="Book Antiqua" w:cs="Book Antiqua"/>
          <w:b w:val="false"/>
          <w:sz w:val="24"/>
        </w:rPr>
      </w:pPr>
      <w:r>
        <w:rPr>
          <w:rFonts w:cs="Book Antiqua" w:ascii="Book Antiqua" w:hAnsi="Book Antiqua"/>
          <w:b w:val="false"/>
          <w:sz w:val="24"/>
        </w:rPr>
        <w:t>Power Trading</w:t>
        <w:tab/>
        <w:t>1:30 – 2:15</w:t>
        <w:tab/>
        <w:tab/>
        <w:tab/>
        <w:t>Kevin Presto, VP Power Trading</w:t>
      </w:r>
    </w:p>
    <w:p>
      <w:pPr>
        <w:pStyle w:val="BlockText"/>
        <w:numPr>
          <w:ilvl w:val="1"/>
          <w:numId w:val="3"/>
        </w:numPr>
        <w:pBdr>
          <w:bottom w:val="nil"/>
        </w:pBdr>
        <w:tabs>
          <w:tab w:val="clear" w:pos="720"/>
        </w:tabs>
        <w:ind w:hanging="360" w:start="1440" w:end="-720"/>
        <w:rPr>
          <w:rFonts w:ascii="Book Antiqua" w:hAnsi="Book Antiqua" w:cs="Book Antiqua"/>
          <w:b w:val="false"/>
          <w:i/>
          <w:i/>
          <w:sz w:val="24"/>
        </w:rPr>
      </w:pPr>
      <w:r>
        <w:rPr>
          <w:rFonts w:cs="Book Antiqua" w:ascii="Book Antiqua" w:hAnsi="Book Antiqua"/>
          <w:b w:val="false"/>
          <w:i/>
          <w:sz w:val="24"/>
        </w:rPr>
        <w:t xml:space="preserve">Overview of the U.S. Power Trading Market </w:t>
      </w:r>
    </w:p>
    <w:p>
      <w:pPr>
        <w:pStyle w:val="BlockText"/>
        <w:pBdr>
          <w:bottom w:val="nil"/>
        </w:pBdr>
        <w:rPr>
          <w:rFonts w:ascii="Book Antiqua" w:hAnsi="Book Antiqua" w:cs="Book Antiqua"/>
          <w:b w:val="false"/>
          <w:i/>
          <w:i/>
          <w:sz w:val="24"/>
        </w:rPr>
      </w:pPr>
      <w:r>
        <w:rPr>
          <w:rFonts w:cs="Book Antiqua" w:ascii="Book Antiqua" w:hAnsi="Book Antiqua"/>
          <w:b w:val="false"/>
          <w:i/>
          <w:sz w:val="24"/>
        </w:rPr>
      </w:r>
    </w:p>
    <w:p>
      <w:pPr>
        <w:pStyle w:val="BlockText"/>
        <w:numPr>
          <w:ilvl w:val="0"/>
          <w:numId w:val="3"/>
        </w:numPr>
        <w:pBdr>
          <w:bottom w:val="nil"/>
        </w:pBdr>
        <w:tabs>
          <w:tab w:val="clear" w:pos="720"/>
          <w:tab w:val="left" w:pos="1080" w:leader="none"/>
        </w:tabs>
        <w:ind w:firstLine="1440" w:start="-720" w:end="-720"/>
        <w:rPr>
          <w:rFonts w:ascii="Book Antiqua" w:hAnsi="Book Antiqua" w:cs="Book Antiqua"/>
          <w:b w:val="false"/>
          <w:sz w:val="24"/>
        </w:rPr>
      </w:pPr>
      <w:r>
        <w:rPr>
          <w:rFonts w:cs="Book Antiqua" w:ascii="Book Antiqua" w:hAnsi="Book Antiqua"/>
          <w:b w:val="false"/>
          <w:sz w:val="24"/>
        </w:rPr>
        <w:t>Gas Trading</w:t>
        <w:tab/>
        <w:t>2:15 – 3:00</w:t>
        <w:tab/>
        <w:tab/>
        <w:tab/>
        <w:t>Scott Neal, VP Gas Trading</w:t>
      </w:r>
    </w:p>
    <w:p>
      <w:pPr>
        <w:pStyle w:val="BlockText"/>
        <w:numPr>
          <w:ilvl w:val="1"/>
          <w:numId w:val="3"/>
        </w:numPr>
        <w:pBdr>
          <w:bottom w:val="nil"/>
        </w:pBdr>
        <w:tabs>
          <w:tab w:val="clear" w:pos="720"/>
        </w:tabs>
        <w:ind w:hanging="360" w:start="1440" w:end="-720"/>
        <w:rPr>
          <w:rFonts w:ascii="Book Antiqua" w:hAnsi="Book Antiqua" w:cs="Book Antiqua"/>
          <w:b w:val="false"/>
          <w:i/>
          <w:i/>
          <w:sz w:val="24"/>
        </w:rPr>
      </w:pPr>
      <w:r>
        <w:rPr>
          <w:rFonts w:cs="Book Antiqua" w:ascii="Book Antiqua" w:hAnsi="Book Antiqua"/>
          <w:b w:val="false"/>
          <w:i/>
          <w:sz w:val="24"/>
        </w:rPr>
        <w:t>Overview of U.S. Gas Trading Operations</w:t>
      </w:r>
    </w:p>
    <w:p>
      <w:pPr>
        <w:pStyle w:val="BlockText"/>
        <w:pBdr>
          <w:bottom w:val="nil"/>
        </w:pBdr>
        <w:rPr>
          <w:rFonts w:ascii="Book Antiqua" w:hAnsi="Book Antiqua" w:cs="Book Antiqua"/>
          <w:b w:val="false"/>
          <w:i/>
          <w:i/>
          <w:sz w:val="24"/>
        </w:rPr>
      </w:pPr>
      <w:r>
        <w:rPr>
          <w:rFonts w:cs="Book Antiqua" w:ascii="Book Antiqua" w:hAnsi="Book Antiqua"/>
          <w:b w:val="false"/>
          <w:i/>
          <w:sz w:val="24"/>
        </w:rPr>
      </w:r>
    </w:p>
    <w:p>
      <w:pPr>
        <w:pStyle w:val="BlockText"/>
        <w:pBdr>
          <w:bottom w:val="nil"/>
        </w:pBdr>
        <w:ind w:start="360" w:end="-720"/>
        <w:rPr>
          <w:rFonts w:ascii="Book Antiqua" w:hAnsi="Book Antiqua" w:cs="Book Antiqua"/>
          <w:bCs/>
          <w:sz w:val="24"/>
        </w:rPr>
      </w:pPr>
      <w:r>
        <w:rPr>
          <w:rFonts w:cs="Book Antiqua" w:ascii="Book Antiqua" w:hAnsi="Book Antiqua"/>
          <w:bCs/>
          <w:sz w:val="24"/>
        </w:rPr>
        <w:t>Break</w:t>
      </w:r>
    </w:p>
    <w:p>
      <w:pPr>
        <w:pStyle w:val="BlockText"/>
        <w:pBdr>
          <w:bottom w:val="nil"/>
        </w:pBdr>
        <w:ind w:start="360" w:end="-720"/>
        <w:rPr>
          <w:rFonts w:ascii="Book Antiqua" w:hAnsi="Book Antiqua" w:cs="Book Antiqua"/>
          <w:b w:val="false"/>
          <w:bCs/>
          <w:sz w:val="24"/>
        </w:rPr>
      </w:pPr>
      <w:r>
        <w:rPr>
          <w:rFonts w:cs="Book Antiqua" w:ascii="Book Antiqua" w:hAnsi="Book Antiqua"/>
          <w:b w:val="false"/>
          <w:bCs/>
          <w:sz w:val="24"/>
        </w:rPr>
      </w:r>
    </w:p>
    <w:p>
      <w:pPr>
        <w:pStyle w:val="BlockText"/>
        <w:numPr>
          <w:ilvl w:val="0"/>
          <w:numId w:val="3"/>
        </w:numPr>
        <w:pBdr>
          <w:bottom w:val="nil"/>
        </w:pBdr>
        <w:tabs>
          <w:tab w:val="clear" w:pos="720"/>
          <w:tab w:val="left" w:pos="1080" w:leader="none"/>
        </w:tabs>
        <w:ind w:firstLine="1440" w:start="-720" w:end="-720"/>
        <w:rPr>
          <w:rFonts w:ascii="Book Antiqua" w:hAnsi="Book Antiqua" w:cs="Book Antiqua"/>
          <w:b w:val="false"/>
          <w:sz w:val="24"/>
        </w:rPr>
      </w:pPr>
      <w:r>
        <w:rPr>
          <w:rFonts w:cs="Book Antiqua" w:ascii="Book Antiqua" w:hAnsi="Book Antiqua"/>
          <w:b w:val="false"/>
          <w:sz w:val="24"/>
        </w:rPr>
        <w:t>Currency/Equity Markets  3:15 – 4:00</w:t>
        <w:tab/>
        <w:t xml:space="preserve">Pushkar Shahi, Director Financial </w:t>
      </w:r>
    </w:p>
    <w:p>
      <w:pPr>
        <w:pStyle w:val="BlockText"/>
        <w:pBdr>
          <w:bottom w:val="nil"/>
        </w:pBdr>
        <w:ind w:start="5760" w:end="-720"/>
        <w:rPr>
          <w:rFonts w:ascii="Book Antiqua" w:hAnsi="Book Antiqua" w:cs="Book Antiqua"/>
          <w:b w:val="false"/>
          <w:sz w:val="24"/>
        </w:rPr>
      </w:pPr>
      <w:r>
        <w:rPr>
          <w:rFonts w:cs="Book Antiqua" w:ascii="Book Antiqua" w:hAnsi="Book Antiqua"/>
          <w:b w:val="false"/>
          <w:sz w:val="24"/>
        </w:rPr>
        <w:t>Trading</w:t>
      </w:r>
    </w:p>
    <w:p>
      <w:pPr>
        <w:pStyle w:val="BlockText"/>
        <w:numPr>
          <w:ilvl w:val="1"/>
          <w:numId w:val="3"/>
        </w:numPr>
        <w:pBdr>
          <w:bottom w:val="nil"/>
        </w:pBdr>
        <w:tabs>
          <w:tab w:val="clear" w:pos="720"/>
        </w:tabs>
        <w:ind w:hanging="360" w:start="1440" w:end="-720"/>
        <w:rPr>
          <w:rFonts w:ascii="Book Antiqua" w:hAnsi="Book Antiqua" w:cs="Book Antiqua"/>
          <w:b w:val="false"/>
          <w:i/>
          <w:i/>
          <w:sz w:val="24"/>
        </w:rPr>
      </w:pPr>
      <w:r>
        <w:rPr>
          <w:rFonts w:cs="Book Antiqua" w:ascii="Book Antiqua" w:hAnsi="Book Antiqua"/>
          <w:b w:val="false"/>
          <w:i/>
          <w:sz w:val="24"/>
        </w:rPr>
        <w:t>Overview of Global Currency and Equities Markets</w:t>
      </w:r>
    </w:p>
    <w:p>
      <w:pPr>
        <w:pStyle w:val="BlockText"/>
        <w:pBdr>
          <w:bottom w:val="nil"/>
        </w:pBdr>
        <w:rPr>
          <w:rFonts w:ascii="Book Antiqua" w:hAnsi="Book Antiqua" w:cs="Book Antiqua"/>
          <w:b w:val="false"/>
          <w:i/>
          <w:i/>
          <w:iCs/>
          <w:sz w:val="24"/>
        </w:rPr>
      </w:pPr>
      <w:r>
        <w:rPr>
          <w:rFonts w:cs="Book Antiqua" w:ascii="Book Antiqua" w:hAnsi="Book Antiqua"/>
          <w:b w:val="false"/>
          <w:i/>
          <w:iCs/>
          <w:sz w:val="24"/>
        </w:rPr>
      </w:r>
    </w:p>
    <w:p>
      <w:pPr>
        <w:pStyle w:val="BlockText"/>
        <w:pBdr>
          <w:bottom w:val="nil"/>
        </w:pBdr>
        <w:rPr>
          <w:rFonts w:ascii="Book Antiqua" w:hAnsi="Book Antiqua" w:cs="Book Antiqua"/>
          <w:b w:val="false"/>
          <w:iCs/>
          <w:sz w:val="24"/>
        </w:rPr>
      </w:pPr>
      <w:r>
        <w:rPr>
          <w:rFonts w:cs="Book Antiqua" w:ascii="Book Antiqua" w:hAnsi="Book Antiqua"/>
          <w:b w:val="false"/>
          <w:iCs/>
          <w:sz w:val="24"/>
        </w:rPr>
        <w:t>4:00 – 5:00</w:t>
        <w:tab/>
        <w:t>Wrap-Up</w:t>
      </w:r>
    </w:p>
    <w:p>
      <w:pPr>
        <w:pStyle w:val="BlockText"/>
        <w:pBdr>
          <w:bottom w:val="nil"/>
        </w:pBdr>
        <w:rPr>
          <w:rFonts w:ascii="Book Antiqua" w:hAnsi="Book Antiqua" w:cs="Book Antiqua"/>
          <w:b w:val="false"/>
          <w:i/>
          <w:i/>
          <w:iCs/>
          <w:sz w:val="24"/>
        </w:rPr>
      </w:pPr>
      <w:r>
        <w:rPr>
          <w:rFonts w:cs="Book Antiqua" w:ascii="Book Antiqua" w:hAnsi="Book Antiqua"/>
          <w:b w:val="false"/>
          <w:i/>
          <w:iCs/>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t>7:30</w:t>
        <w:tab/>
        <w:tab/>
        <w:t>Dinner at Brennan’s Restaurant – Texas Creole Cuisine  713.522.9711 3300 Smith Street</w:t>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bottom w:val="nil"/>
        </w:pBdr>
        <w:rPr>
          <w:rFonts w:ascii="Book Antiqua" w:hAnsi="Book Antiqua" w:cs="Book Antiqua"/>
          <w:b w:val="false"/>
          <w:sz w:val="24"/>
        </w:rPr>
      </w:pPr>
      <w:r>
        <w:rPr>
          <w:rFonts w:cs="Book Antiqua" w:ascii="Book Antiqua" w:hAnsi="Book Antiqua"/>
          <w:b w:val="false"/>
          <w:sz w:val="24"/>
        </w:rPr>
      </w:r>
    </w:p>
    <w:p>
      <w:pPr>
        <w:pStyle w:val="BlockText"/>
        <w:pBdr>
          <w:top w:val="single" w:sz="4" w:space="1" w:color="000000" w:shadow="1"/>
          <w:left w:val="single" w:sz="4" w:space="4" w:color="000000" w:shadow="1"/>
          <w:bottom w:val="single" w:sz="4" w:space="1" w:color="000000" w:shadow="1"/>
          <w:right w:val="single" w:sz="4" w:space="4" w:color="000000" w:shadow="1"/>
        </w:pBdr>
        <w:jc w:val="center"/>
        <w:rPr>
          <w:rFonts w:ascii="Book Antiqua" w:hAnsi="Book Antiqua" w:cs="Book Antiqua"/>
          <w:b w:val="false"/>
          <w:bCs/>
          <w:sz w:val="24"/>
        </w:rPr>
      </w:pPr>
      <w:r>
        <w:rPr>
          <w:rFonts w:cs="Book Antiqua" w:ascii="Book Antiqua" w:hAnsi="Book Antiqua"/>
          <w:b w:val="false"/>
          <w:bCs/>
          <w:sz w:val="24"/>
        </w:rPr>
      </w:r>
    </w:p>
    <w:p>
      <w:pPr>
        <w:pStyle w:val="BlockText"/>
        <w:pBdr>
          <w:top w:val="single" w:sz="4" w:space="1" w:color="000000" w:shadow="1"/>
          <w:left w:val="single" w:sz="4" w:space="4" w:color="000000" w:shadow="1"/>
          <w:bottom w:val="single" w:sz="4" w:space="1" w:color="000000" w:shadow="1"/>
          <w:right w:val="single" w:sz="4" w:space="4" w:color="000000" w:shadow="1"/>
        </w:pBdr>
        <w:jc w:val="center"/>
        <w:rPr>
          <w:rFonts w:ascii="Book Antiqua" w:hAnsi="Book Antiqua" w:cs="Book Antiqua"/>
          <w:bCs/>
          <w:sz w:val="24"/>
        </w:rPr>
      </w:pPr>
      <w:r>
        <w:rPr>
          <w:rFonts w:cs="Book Antiqua" w:ascii="Book Antiqua" w:hAnsi="Book Antiqua"/>
          <w:bCs/>
          <w:sz w:val="24"/>
        </w:rPr>
        <w:t>Petrobras Attendees</w:t>
      </w:r>
    </w:p>
    <w:p>
      <w:pPr>
        <w:pStyle w:val="BlockText"/>
        <w:pBdr>
          <w:top w:val="single" w:sz="4" w:space="1" w:color="000000" w:shadow="1"/>
          <w:left w:val="single" w:sz="4" w:space="4" w:color="000000" w:shadow="1"/>
          <w:bottom w:val="single" w:sz="4" w:space="1" w:color="000000" w:shadow="1"/>
          <w:right w:val="single" w:sz="4" w:space="4" w:color="000000" w:shadow="1"/>
        </w:pBdr>
        <w:jc w:val="center"/>
        <w:rPr>
          <w:rFonts w:ascii="Book Antiqua" w:hAnsi="Book Antiqua" w:cs="Book Antiqua"/>
          <w:bCs/>
          <w:sz w:val="24"/>
        </w:rPr>
      </w:pPr>
      <w:r>
        <w:rPr>
          <w:rFonts w:cs="Book Antiqua" w:ascii="Book Antiqua" w:hAnsi="Book Antiqua"/>
          <w:bCs/>
          <w:sz w:val="24"/>
        </w:rPr>
      </w:r>
    </w:p>
    <w:p>
      <w:pPr>
        <w:pStyle w:val="Normal"/>
        <w:autoSpaceDE w:val="false"/>
        <w:ind w:start="720" w:end="0"/>
        <w:rPr>
          <w:rFonts w:ascii="Book Antiqua" w:hAnsi="Book Antiqua" w:cs="Book Antiqua"/>
          <w:bCs/>
          <w:color w:val="000000"/>
          <w:sz w:val="24"/>
        </w:rPr>
      </w:pPr>
      <w:r>
        <w:rPr>
          <w:rFonts w:cs="Book Antiqua" w:ascii="Book Antiqua" w:hAnsi="Book Antiqua"/>
          <w:bCs/>
          <w:color w:val="000000"/>
          <w:sz w:val="24"/>
        </w:rPr>
      </w:r>
    </w:p>
    <w:p>
      <w:pPr>
        <w:pStyle w:val="Normal"/>
        <w:autoSpaceDE w:val="false"/>
        <w:ind w:start="720" w:end="0"/>
        <w:rPr>
          <w:rFonts w:ascii="Book Antiqua" w:hAnsi="Book Antiqua" w:cs="Book Antiqua"/>
          <w:color w:val="000000"/>
          <w:sz w:val="24"/>
        </w:rPr>
      </w:pPr>
      <w:r>
        <w:rPr>
          <w:rFonts w:cs="Book Antiqua" w:ascii="Book Antiqua" w:hAnsi="Book Antiqua"/>
          <w:color w:val="000000"/>
          <w:sz w:val="24"/>
        </w:rPr>
        <w:t>Jose Zonis</w:t>
        <w:tab/>
        <w:tab/>
        <w:tab/>
        <w:tab/>
        <w:tab/>
        <w:t>General Manager, Gas Marketing</w:t>
      </w:r>
    </w:p>
    <w:p>
      <w:pPr>
        <w:pStyle w:val="Normal"/>
        <w:autoSpaceDE w:val="false"/>
        <w:ind w:start="720" w:end="0"/>
        <w:rPr>
          <w:rFonts w:ascii="Book Antiqua" w:hAnsi="Book Antiqua" w:cs="Book Antiqua"/>
          <w:color w:val="000000"/>
          <w:sz w:val="24"/>
        </w:rPr>
      </w:pPr>
      <w:r>
        <w:rPr>
          <w:rFonts w:cs="Book Antiqua" w:ascii="Book Antiqua" w:hAnsi="Book Antiqua"/>
          <w:color w:val="000000"/>
          <w:sz w:val="24"/>
        </w:rPr>
        <w:t>Luiz Carlos Moreira</w:t>
        <w:tab/>
        <w:tab/>
        <w:tab/>
        <w:tab/>
        <w:t>General Manager, Power Marketing</w:t>
      </w:r>
    </w:p>
    <w:p>
      <w:pPr>
        <w:pStyle w:val="Normal"/>
        <w:autoSpaceDE w:val="false"/>
        <w:ind w:start="720" w:end="0"/>
        <w:rPr>
          <w:rFonts w:ascii="Book Antiqua" w:hAnsi="Book Antiqua" w:cs="Book Antiqua"/>
          <w:color w:val="000000"/>
          <w:sz w:val="24"/>
        </w:rPr>
      </w:pPr>
      <w:r>
        <w:rPr>
          <w:rFonts w:cs="Book Antiqua" w:ascii="Book Antiqua" w:hAnsi="Book Antiqua"/>
          <w:color w:val="000000"/>
          <w:sz w:val="24"/>
        </w:rPr>
        <w:t>Aureleo Telles</w:t>
        <w:tab/>
        <w:tab/>
        <w:tab/>
        <w:tab/>
        <w:t xml:space="preserve">Power Marketing </w:t>
      </w:r>
    </w:p>
    <w:p>
      <w:pPr>
        <w:pStyle w:val="BodyTextIndent3"/>
        <w:ind w:hanging="4320" w:start="5040" w:end="0"/>
        <w:rPr>
          <w:rFonts w:ascii="Book Antiqua" w:hAnsi="Book Antiqua" w:cs="Book Antiqua"/>
          <w:sz w:val="24"/>
        </w:rPr>
      </w:pPr>
      <w:r>
        <w:rPr>
          <w:rFonts w:cs="Book Antiqua" w:ascii="Book Antiqua" w:hAnsi="Book Antiqua"/>
          <w:sz w:val="24"/>
        </w:rPr>
        <w:t>Luiz Antonio Costa Pereira</w:t>
        <w:tab/>
        <w:t>Manager, Gas Marketing, South,                Southeast &amp; Central-West Regions</w:t>
      </w:r>
    </w:p>
    <w:p>
      <w:pPr>
        <w:pStyle w:val="Normal"/>
        <w:autoSpaceDE w:val="false"/>
        <w:ind w:hanging="4320" w:start="5040" w:end="0"/>
        <w:rPr>
          <w:rFonts w:ascii="Book Antiqua" w:hAnsi="Book Antiqua" w:cs="Book Antiqua"/>
          <w:color w:val="000000"/>
          <w:sz w:val="24"/>
        </w:rPr>
      </w:pPr>
      <w:r>
        <w:rPr>
          <w:rFonts w:cs="Book Antiqua" w:ascii="Book Antiqua" w:hAnsi="Book Antiqua"/>
          <w:color w:val="000000"/>
          <w:sz w:val="24"/>
        </w:rPr>
        <w:t>Roberto Pontes Paoni</w:t>
        <w:tab/>
        <w:t>Manager, Gas Marketing, North &amp; Northeast Regions</w:t>
      </w:r>
    </w:p>
    <w:p>
      <w:pPr>
        <w:pStyle w:val="Normal"/>
        <w:autoSpaceDE w:val="false"/>
        <w:ind w:hanging="4320" w:start="5040" w:end="0"/>
        <w:rPr>
          <w:rFonts w:ascii="Book Antiqua" w:hAnsi="Book Antiqua" w:cs="Book Antiqua"/>
          <w:color w:val="000000"/>
          <w:sz w:val="24"/>
        </w:rPr>
      </w:pPr>
      <w:r>
        <w:rPr>
          <w:rFonts w:cs="Book Antiqua" w:ascii="Book Antiqua" w:hAnsi="Book Antiqua"/>
          <w:color w:val="000000"/>
          <w:sz w:val="24"/>
        </w:rPr>
        <w:t>Armando de Avellar Torres Filho</w:t>
        <w:tab/>
        <w:t>Advisor to the director of Gas &amp; Power Marketing</w:t>
      </w:r>
    </w:p>
    <w:p>
      <w:pPr>
        <w:pStyle w:val="BlockText"/>
        <w:pBdr>
          <w:bottom w:val="nil"/>
        </w:pBdr>
        <w:rPr>
          <w:rFonts w:ascii="Book Antiqua" w:hAnsi="Book Antiqua" w:cs="Book Antiqua"/>
          <w:b w:val="false"/>
          <w:color w:val="000000"/>
          <w:sz w:val="24"/>
        </w:rPr>
      </w:pPr>
      <w:r>
        <w:rPr>
          <w:rFonts w:cs="Book Antiqua" w:ascii="Book Antiqua" w:hAnsi="Book Antiqua"/>
          <w:b w:val="false"/>
          <w:color w:val="000000"/>
          <w:sz w:val="24"/>
        </w:rPr>
      </w:r>
    </w:p>
    <w:p>
      <w:pPr>
        <w:pStyle w:val="BlockText"/>
        <w:pBdr>
          <w:top w:val="single" w:sz="4" w:space="1" w:color="000000" w:shadow="1"/>
          <w:left w:val="single" w:sz="4" w:space="4" w:color="000000" w:shadow="1"/>
          <w:bottom w:val="single" w:sz="4" w:space="1" w:color="000000" w:shadow="1"/>
          <w:right w:val="single" w:sz="4" w:space="4" w:color="000000" w:shadow="1"/>
        </w:pBdr>
        <w:jc w:val="center"/>
        <w:rPr>
          <w:rFonts w:ascii="Book Antiqua" w:hAnsi="Book Antiqua" w:cs="Book Antiqua"/>
          <w:b w:val="false"/>
          <w:bCs/>
          <w:sz w:val="24"/>
        </w:rPr>
      </w:pPr>
      <w:r>
        <w:rPr>
          <w:rFonts w:cs="Book Antiqua" w:ascii="Book Antiqua" w:hAnsi="Book Antiqua"/>
          <w:b w:val="false"/>
          <w:bCs/>
          <w:sz w:val="24"/>
        </w:rPr>
      </w:r>
    </w:p>
    <w:p>
      <w:pPr>
        <w:pStyle w:val="BlockText"/>
        <w:pBdr>
          <w:top w:val="single" w:sz="4" w:space="1" w:color="000000" w:shadow="1"/>
          <w:left w:val="single" w:sz="4" w:space="4" w:color="000000" w:shadow="1"/>
          <w:bottom w:val="single" w:sz="4" w:space="1" w:color="000000" w:shadow="1"/>
          <w:right w:val="single" w:sz="4" w:space="4" w:color="000000" w:shadow="1"/>
        </w:pBdr>
        <w:jc w:val="center"/>
        <w:rPr>
          <w:rFonts w:ascii="Book Antiqua" w:hAnsi="Book Antiqua" w:cs="Book Antiqua"/>
          <w:bCs/>
          <w:sz w:val="24"/>
        </w:rPr>
      </w:pPr>
      <w:r>
        <w:rPr>
          <w:rFonts w:cs="Book Antiqua" w:ascii="Book Antiqua" w:hAnsi="Book Antiqua"/>
          <w:bCs/>
          <w:sz w:val="24"/>
        </w:rPr>
        <w:t>Enron Attendees</w:t>
      </w:r>
    </w:p>
    <w:p>
      <w:pPr>
        <w:pStyle w:val="BlockText"/>
        <w:pBdr>
          <w:top w:val="single" w:sz="4" w:space="1" w:color="000000" w:shadow="1"/>
          <w:left w:val="single" w:sz="4" w:space="4" w:color="000000" w:shadow="1"/>
          <w:bottom w:val="single" w:sz="4" w:space="1" w:color="000000" w:shadow="1"/>
          <w:right w:val="single" w:sz="4" w:space="4" w:color="000000" w:shadow="1"/>
        </w:pBdr>
        <w:jc w:val="center"/>
        <w:rPr>
          <w:rFonts w:ascii="Book Antiqua" w:hAnsi="Book Antiqua" w:cs="Book Antiqua"/>
          <w:bCs/>
          <w:sz w:val="24"/>
        </w:rPr>
      </w:pPr>
      <w:r>
        <w:rPr>
          <w:rFonts w:cs="Book Antiqua" w:ascii="Book Antiqua" w:hAnsi="Book Antiqua"/>
          <w:bCs/>
          <w:sz w:val="24"/>
        </w:rPr>
      </w:r>
    </w:p>
    <w:p>
      <w:pPr>
        <w:pStyle w:val="BlockText"/>
        <w:pBdr>
          <w:bottom w:val="nil"/>
        </w:pBdr>
        <w:rPr>
          <w:rFonts w:ascii="Book Antiqua" w:hAnsi="Book Antiqua" w:cs="Book Antiqua"/>
          <w:b w:val="false"/>
          <w:bCs/>
          <w:sz w:val="24"/>
        </w:rPr>
      </w:pPr>
      <w:r>
        <w:rPr>
          <w:rFonts w:cs="Book Antiqua" w:ascii="Book Antiqua" w:hAnsi="Book Antiqua"/>
          <w:b w:val="false"/>
          <w:bCs/>
          <w:sz w:val="24"/>
        </w:rPr>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John Lavorato</w:t>
        <w:tab/>
        <w:tab/>
        <w:t>President &amp; CEO Enron Americas</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Kevin Presto</w:t>
        <w:tab/>
        <w:tab/>
        <w:tab/>
        <w:t xml:space="preserve">VP Power Trading, Enron Americas </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Scott Neal</w:t>
        <w:tab/>
        <w:tab/>
        <w:tab/>
        <w:t xml:space="preserve">VP Gas Trading, Enron Americas </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Randy Maffet</w:t>
        <w:tab/>
        <w:tab/>
        <w:t xml:space="preserve">VP Origination, Enron Global Markets </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Keith Miceli</w:t>
        <w:tab/>
        <w:tab/>
        <w:tab/>
        <w:t>Sr. Director, PR, Enron South America</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Steve January</w:t>
        <w:tab/>
        <w:tab/>
        <w:t>Sr. Director Gas Control, Enron Transportation Services</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Christi Nicolay</w:t>
        <w:tab/>
        <w:tab/>
        <w:t>Sr. Director Govt. Affairs, Enron Corp</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David Rosenberg</w:t>
        <w:tab/>
        <w:tab/>
        <w:t>Director Trading, Enron South America</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Federico Cerisoli</w:t>
        <w:tab/>
        <w:tab/>
        <w:t>Director Commercial Development, Enron South America</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Ricardo Mucci</w:t>
        <w:tab/>
        <w:tab/>
        <w:t>Director Power Origination, Enron South America</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George Hernandez</w:t>
        <w:tab/>
        <w:tab/>
        <w:t>Director Performance Measurement Center, Enron Energy Svc’s</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Bob Shults</w:t>
        <w:tab/>
        <w:tab/>
        <w:tab/>
        <w:t>Director E-Commerce, Enron Networks</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Joe Edwards</w:t>
        <w:tab/>
        <w:tab/>
        <w:tab/>
        <w:t xml:space="preserve">Director Trading, Enron Broadband Services </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Pushkar Shahi</w:t>
        <w:tab/>
        <w:tab/>
        <w:t>Director Financial Trading, Enron Global Markets</w:t>
      </w:r>
    </w:p>
    <w:p>
      <w:pPr>
        <w:pStyle w:val="BlockText"/>
        <w:pBdr>
          <w:bottom w:val="nil"/>
        </w:pBdr>
        <w:ind w:start="0" w:end="-720"/>
        <w:rPr>
          <w:rFonts w:ascii="Book Antiqua" w:hAnsi="Book Antiqua" w:cs="Book Antiqua"/>
          <w:bCs/>
          <w:sz w:val="24"/>
        </w:rPr>
      </w:pPr>
      <w:r>
        <w:rPr>
          <w:rFonts w:cs="Book Antiqua" w:ascii="Book Antiqua" w:hAnsi="Book Antiqua"/>
          <w:bCs/>
          <w:sz w:val="24"/>
        </w:rPr>
        <w:t>Carrie Robért</w:t>
        <w:tab/>
        <w:tab/>
        <w:t>Manager, Marketing Enron Corp (713) 853-3522</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Eric Feitler</w:t>
        <w:tab/>
        <w:tab/>
        <w:tab/>
        <w:t>Associate, Enron Gas Marketing</w:t>
      </w:r>
    </w:p>
    <w:p>
      <w:pPr>
        <w:pStyle w:val="BlockText"/>
        <w:pBdr>
          <w:bottom w:val="nil"/>
        </w:pBdr>
        <w:ind w:start="0" w:end="-720"/>
        <w:rPr>
          <w:rFonts w:ascii="Book Antiqua" w:hAnsi="Book Antiqua" w:cs="Book Antiqua"/>
          <w:b w:val="false"/>
          <w:sz w:val="24"/>
        </w:rPr>
      </w:pPr>
      <w:r>
        <w:rPr>
          <w:rFonts w:cs="Book Antiqua" w:ascii="Book Antiqua" w:hAnsi="Book Antiqua"/>
          <w:b w:val="false"/>
          <w:sz w:val="24"/>
        </w:rPr>
        <w:t>Shalesh Ganjoo</w:t>
        <w:tab/>
        <w:tab/>
        <w:t>Analyst, Enron Broadband Services</w:t>
      </w:r>
    </w:p>
    <w:p>
      <w:pPr>
        <w:pStyle w:val="BlockText"/>
        <w:pBdr>
          <w:bottom w:val="nil"/>
        </w:pBdr>
        <w:ind w:start="0" w:end="-720"/>
        <w:rPr>
          <w:rFonts w:ascii="Book Antiqua" w:hAnsi="Book Antiqua" w:cs="Book Antiqua"/>
          <w:bCs/>
          <w:sz w:val="24"/>
        </w:rPr>
      </w:pPr>
      <w:r>
        <w:rPr>
          <w:rFonts w:cs="Book Antiqua" w:ascii="Book Antiqua" w:hAnsi="Book Antiqua"/>
          <w:bCs/>
          <w:sz w:val="24"/>
        </w:rPr>
        <w:t>Andrea Dulany</w:t>
        <w:tab/>
        <w:tab/>
        <w:t xml:space="preserve">Intern, International PR, Enron Corp (713) 345-7358 </w:t>
      </w:r>
    </w:p>
    <w:p>
      <w:pPr>
        <w:pStyle w:val="BlockText"/>
        <w:pBdr>
          <w:bottom w:val="nil"/>
        </w:pBdr>
        <w:ind w:start="0" w:end="-720"/>
        <w:rPr>
          <w:rFonts w:ascii="Book Antiqua" w:hAnsi="Book Antiqua" w:cs="Book Antiqua"/>
          <w:bCs/>
          <w:sz w:val="24"/>
        </w:rPr>
      </w:pPr>
      <w:r>
        <w:rPr>
          <w:rFonts w:cs="Book Antiqua" w:ascii="Book Antiqua" w:hAnsi="Book Antiqua"/>
          <w:bCs/>
          <w:sz w:val="24"/>
        </w:rPr>
        <w:t>Jennifer Brockwell</w:t>
        <w:tab/>
        <w:tab/>
        <w:t>Specialist, Marketing Enron Corp (713) 345-7358</w:t>
      </w:r>
    </w:p>
    <w:sectPr>
      <w:headerReference w:type="default" r:id="rId2"/>
      <w:headerReference w:type="first" r:id="rId3"/>
      <w:footerReference w:type="default" r:id="rId4"/>
      <w:footerReference w:type="first" r:id="rId5"/>
      <w:type w:val="nextPage"/>
      <w:pgSz w:w="12240" w:h="15840"/>
      <w:pgMar w:left="1620" w:right="1440" w:gutter="0" w:header="720" w:top="776" w:footer="776" w:bottom="832"/>
      <w:pgBorders w:display="allPages" w:offsetFrom="page"/>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r>
  </w:p>
  <w:p>
    <w:pPr>
      <w:pStyle w:val="Footer"/>
      <w:jc w:val="center"/>
      <w:rPr/>
    </w:pPr>
    <w:r>
      <w:rPr/>
      <w:fldChar w:fldCharType="begin"/>
    </w:r>
    <w:r>
      <w:rPr/>
      <w:instrText xml:space="preserve"> TIME \@"H:mm\ AM/PM" </w:instrText>
    </w:r>
    <w:r>
      <w:rPr/>
      <w:fldChar w:fldCharType="separate"/>
    </w:r>
    <w:r>
      <w:rPr/>
      <w:t>9:05 AM</w:t>
    </w:r>
    <w:r>
      <w:rPr/>
      <w:fldChar w:fldCharType="end"/>
    </w:r>
    <w:r>
      <w:rPr/>
      <w:t xml:space="preserve"> </w:t>
    </w:r>
    <w:r>
      <w:rPr/>
      <w:fldChar w:fldCharType="begin"/>
    </w:r>
    <w:r>
      <w:rPr/>
      <w:instrText xml:space="preserve"> DATE \@"MM\/dd\/yy" </w:instrText>
    </w:r>
    <w:r>
      <w:rPr/>
      <w:fldChar w:fldCharType="separate"/>
    </w:r>
    <w:r>
      <w:rPr/>
      <w:t>09/28/25</w:t>
    </w:r>
    <w:r>
      <w:rPr/>
      <w:fldChar w:fldCharType="end"/>
    </w:r>
    <w:r>
      <w:rPr/>
      <w:t xml:space="preserve">                                                                                                                 </w:t>
    </w:r>
    <w:r>
      <w:rPr/>
      <w:drawing>
        <wp:inline distT="0" distB="0" distL="0" distR="0">
          <wp:extent cx="457200" cy="45720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95" t="-95" r="-95" b="-95"/>
                  <a:stretch>
                    <a:fillRect/>
                  </a:stretch>
                </pic:blipFill>
                <pic:spPr bwMode="auto">
                  <a:xfrm>
                    <a:off x="0" y="0"/>
                    <a:ext cx="457200" cy="457200"/>
                  </a:xfrm>
                  <a:prstGeom prst="rect">
                    <a:avLst/>
                  </a:prstGeom>
                  <a:noFill/>
                </pic:spPr>
              </pic:pic>
            </a:graphicData>
          </a:graphic>
        </wp:inline>
      </w:drawing>
    </w:r>
  </w:p>
  <w:p>
    <w:pPr>
      <w:pStyle w:val="Footer"/>
      <w:jc w:val="center"/>
      <w:rPr/>
    </w:pPr>
    <w:r>
      <w:rPr/>
      <w:t>Endless Possibilities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drawing>
        <wp:inline distT="0" distB="0" distL="0" distR="0">
          <wp:extent cx="457200" cy="4572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95" t="-95" r="-95" b="-95"/>
                  <a:stretch>
                    <a:fillRect/>
                  </a:stretch>
                </pic:blipFill>
                <pic:spPr bwMode="auto">
                  <a:xfrm>
                    <a:off x="0" y="0"/>
                    <a:ext cx="457200" cy="457200"/>
                  </a:xfrm>
                  <a:prstGeom prst="rect">
                    <a:avLst/>
                  </a:prstGeom>
                  <a:noFill/>
                </pic:spPr>
              </pic:pic>
            </a:graphicData>
          </a:graphic>
        </wp:inline>
      </w:drawing>
    </w:r>
  </w:p>
  <w:p>
    <w:pPr>
      <w:pStyle w:val="Footer"/>
      <w:jc w:val="center"/>
      <w:rPr/>
    </w:pPr>
    <w:r>
      <w:rPr/>
      <w:t xml:space="preserve"> </w:t>
    </w:r>
    <w:r>
      <w:rPr/>
      <w:t>Endless Possibilities</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Petrobras Agenda</w:t>
    </w:r>
  </w:p>
  <w:p>
    <w:pPr>
      <w:pStyle w:val="Header"/>
      <w:rPr/>
    </w:pPr>
    <w:r>
      <w:rPr>
        <w:i/>
      </w:rPr>
      <w:t>Page #</w:t>
    </w:r>
    <w:r>
      <w:rPr>
        <w:rStyle w:val="PageNumber"/>
        <w:i/>
      </w:rPr>
      <w:fldChar w:fldCharType="begin"/>
    </w:r>
    <w:r>
      <w:rPr>
        <w:rStyle w:val="PageNumber"/>
        <w:i/>
      </w:rPr>
      <w:instrText xml:space="preserve"> PAGE </w:instrText>
    </w:r>
    <w:r>
      <w:rPr>
        <w:rStyle w:val="PageNumber"/>
        <w:i/>
      </w:rPr>
      <w:fldChar w:fldCharType="separate"/>
    </w:r>
    <w:r>
      <w:rPr>
        <w:rStyle w:val="PageNumber"/>
        <w:i/>
      </w:rPr>
      <w:t>3</w:t>
    </w:r>
    <w:r>
      <w:rPr>
        <w:rStyle w:val="PageNumber"/>
        <w:i/>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3">
    <w:lvl w:ilvl="0">
      <w:start w:val="1"/>
      <w:numFmt w:val="bullet"/>
      <w:lvlText w:val=""/>
      <w:lvlJc w:val="start"/>
      <w:pPr>
        <w:tabs>
          <w:tab w:val="num" w:pos="2520"/>
        </w:tabs>
        <w:ind w:start="2520" w:hanging="360"/>
      </w:pPr>
      <w:rPr>
        <w:rFonts w:ascii="Symbol" w:hAnsi="Symbol" w:cs="Symbol" w:hint="default"/>
      </w:rPr>
    </w:lvl>
    <w:lvl w:ilvl="1">
      <w:start w:val="1"/>
      <w:numFmt w:val="bullet"/>
      <w:lvlText w:val="o"/>
      <w:lvlJc w:val="start"/>
      <w:pPr>
        <w:tabs>
          <w:tab w:val="num" w:pos="3240"/>
        </w:tabs>
        <w:ind w:start="3240" w:hanging="360"/>
      </w:pPr>
      <w:rPr>
        <w:rFonts w:ascii="Courier New" w:hAnsi="Courier New" w:cs="Courier New" w:hint="default"/>
      </w:rPr>
    </w:lvl>
    <w:lvl w:ilvl="2">
      <w:start w:val="1"/>
      <w:numFmt w:val="bullet"/>
      <w:lvlText w:val=""/>
      <w:lvlJc w:val="start"/>
      <w:pPr>
        <w:tabs>
          <w:tab w:val="num" w:pos="3960"/>
        </w:tabs>
        <w:ind w:start="3960" w:hanging="360"/>
      </w:pPr>
      <w:rPr>
        <w:rFonts w:ascii="Wingdings" w:hAnsi="Wingdings" w:cs="Wingdings" w:hint="default"/>
      </w:rPr>
    </w:lvl>
    <w:lvl w:ilvl="3">
      <w:start w:val="1"/>
      <w:numFmt w:val="bullet"/>
      <w:lvlText w:val=""/>
      <w:lvlJc w:val="start"/>
      <w:pPr>
        <w:tabs>
          <w:tab w:val="num" w:pos="4680"/>
        </w:tabs>
        <w:ind w:start="4680" w:hanging="360"/>
      </w:pPr>
      <w:rPr>
        <w:rFonts w:ascii="Symbol" w:hAnsi="Symbol" w:cs="Symbol" w:hint="default"/>
      </w:rPr>
    </w:lvl>
    <w:lvl w:ilvl="4">
      <w:start w:val="1"/>
      <w:numFmt w:val="bullet"/>
      <w:lvlText w:val="o"/>
      <w:lvlJc w:val="start"/>
      <w:pPr>
        <w:tabs>
          <w:tab w:val="num" w:pos="5400"/>
        </w:tabs>
        <w:ind w:start="5400" w:hanging="360"/>
      </w:pPr>
      <w:rPr>
        <w:rFonts w:ascii="Courier New" w:hAnsi="Courier New" w:cs="Courier New" w:hint="default"/>
      </w:rPr>
    </w:lvl>
    <w:lvl w:ilvl="5">
      <w:start w:val="1"/>
      <w:numFmt w:val="bullet"/>
      <w:lvlText w:val=""/>
      <w:lvlJc w:val="start"/>
      <w:pPr>
        <w:tabs>
          <w:tab w:val="num" w:pos="6120"/>
        </w:tabs>
        <w:ind w:start="6120" w:hanging="360"/>
      </w:pPr>
      <w:rPr>
        <w:rFonts w:ascii="Wingdings" w:hAnsi="Wingdings" w:cs="Wingdings" w:hint="default"/>
      </w:rPr>
    </w:lvl>
    <w:lvl w:ilvl="6">
      <w:start w:val="1"/>
      <w:numFmt w:val="bullet"/>
      <w:lvlText w:val=""/>
      <w:lvlJc w:val="start"/>
      <w:pPr>
        <w:tabs>
          <w:tab w:val="num" w:pos="6840"/>
        </w:tabs>
        <w:ind w:start="6840" w:hanging="360"/>
      </w:pPr>
      <w:rPr>
        <w:rFonts w:ascii="Symbol" w:hAnsi="Symbol" w:cs="Symbol" w:hint="default"/>
      </w:rPr>
    </w:lvl>
    <w:lvl w:ilvl="7">
      <w:start w:val="1"/>
      <w:numFmt w:val="bullet"/>
      <w:lvlText w:val="o"/>
      <w:lvlJc w:val="start"/>
      <w:pPr>
        <w:tabs>
          <w:tab w:val="num" w:pos="7560"/>
        </w:tabs>
        <w:ind w:start="7560" w:hanging="360"/>
      </w:pPr>
      <w:rPr>
        <w:rFonts w:ascii="Courier New" w:hAnsi="Courier New" w:cs="Courier New" w:hint="default"/>
      </w:rPr>
    </w:lvl>
    <w:lvl w:ilvl="8">
      <w:start w:val="1"/>
      <w:numFmt w:val="bullet"/>
      <w:lvlText w:val=""/>
      <w:lvlJc w:val="start"/>
      <w:pPr>
        <w:tabs>
          <w:tab w:val="num" w:pos="8280"/>
        </w:tabs>
        <w:ind w:start="8280" w:hanging="360"/>
      </w:pPr>
      <w:rPr>
        <w:rFonts w:ascii="Wingdings" w:hAnsi="Wingdings" w:cs="Wingdings" w:hint="default"/>
      </w:rPr>
    </w:lvl>
  </w:abstractNum>
  <w:abstractNum w:abstractNumId="4">
    <w:lvl w:ilvl="0">
      <w:start w:val="1"/>
      <w:numFmt w:val="bullet"/>
      <w:lvlText w:val=""/>
      <w:lvlJc w:val="start"/>
      <w:pPr>
        <w:tabs>
          <w:tab w:val="num" w:pos="2520"/>
        </w:tabs>
        <w:ind w:start="25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90" w:start="-1800" w:end="-720"/>
      <w:jc w:val="center"/>
      <w:outlineLvl w:val="0"/>
    </w:pPr>
    <w:rPr>
      <w:rFonts w:ascii="Arial" w:hAnsi="Arial" w:cs="Arial"/>
      <w:sz w:val="36"/>
    </w:rPr>
  </w:style>
  <w:style w:type="paragraph" w:styleId="Heading2">
    <w:name w:val="heading 2"/>
    <w:basedOn w:val="Normal"/>
    <w:next w:val="Normal"/>
    <w:qFormat/>
    <w:pPr>
      <w:keepNext w:val="true"/>
      <w:numPr>
        <w:ilvl w:val="1"/>
        <w:numId w:val="1"/>
      </w:numPr>
      <w:pBdr>
        <w:top w:val="single" w:sz="6" w:space="1" w:color="0000FF" w:shadow="1"/>
        <w:left w:val="single" w:sz="6" w:space="1" w:color="0000FF" w:shadow="1"/>
        <w:bottom w:val="single" w:sz="6" w:space="1" w:color="0000FF" w:shadow="1"/>
        <w:right w:val="single" w:sz="6" w:space="1" w:color="0000FF" w:shadow="1"/>
      </w:pBdr>
      <w:shd w:fill="F2F2F2" w:val="clear"/>
      <w:ind w:hanging="0" w:start="-720" w:end="-720"/>
      <w:jc w:val="center"/>
      <w:outlineLvl w:val="1"/>
    </w:pPr>
    <w:rPr>
      <w:rFonts w:ascii="Bookman Old Style" w:hAnsi="Bookman Old Style" w:cs="Bookman Old Style"/>
      <w:b/>
      <w:sz w:val="36"/>
    </w:rPr>
  </w:style>
  <w:style w:type="paragraph" w:styleId="Heading3">
    <w:name w:val="heading 3"/>
    <w:basedOn w:val="Normal"/>
    <w:next w:val="Normal"/>
    <w:qFormat/>
    <w:pPr>
      <w:keepNext w:val="true"/>
      <w:numPr>
        <w:ilvl w:val="2"/>
        <w:numId w:val="1"/>
      </w:numPr>
      <w:ind w:hanging="0" w:start="-720" w:end="-720"/>
      <w:jc w:val="center"/>
      <w:outlineLvl w:val="2"/>
    </w:pPr>
    <w:rPr>
      <w:rFonts w:ascii="Book Antiqua" w:hAnsi="Book Antiqua" w:cs="Book Antiqua"/>
      <w:b/>
      <w:sz w:val="36"/>
    </w:rPr>
  </w:style>
  <w:style w:type="paragraph" w:styleId="Heading4">
    <w:name w:val="heading 4"/>
    <w:basedOn w:val="Normal"/>
    <w:next w:val="Normal"/>
    <w:qFormat/>
    <w:pPr>
      <w:keepNext w:val="true"/>
      <w:numPr>
        <w:ilvl w:val="3"/>
        <w:numId w:val="1"/>
      </w:numPr>
      <w:ind w:hanging="0" w:start="-720" w:end="-720"/>
      <w:outlineLvl w:val="3"/>
    </w:pPr>
    <w:rPr>
      <w:rFonts w:ascii="Bookman Old Style" w:hAnsi="Bookman Old Style" w:cs="Bookman Old Style"/>
      <w:sz w:val="28"/>
    </w:rPr>
  </w:style>
  <w:style w:type="paragraph" w:styleId="Heading5">
    <w:name w:val="heading 5"/>
    <w:basedOn w:val="Normal"/>
    <w:next w:val="Normal"/>
    <w:qFormat/>
    <w:pPr>
      <w:keepNext w:val="true"/>
      <w:numPr>
        <w:ilvl w:val="4"/>
        <w:numId w:val="1"/>
      </w:numPr>
      <w:ind w:hanging="0" w:start="-720" w:end="-720"/>
      <w:outlineLvl w:val="4"/>
    </w:pPr>
    <w:rPr>
      <w:rFonts w:ascii="Bookman Old Style" w:hAnsi="Bookman Old Style" w:cs="Bookman Old Style"/>
      <w:sz w:val="24"/>
    </w:rPr>
  </w:style>
  <w:style w:type="paragraph" w:styleId="Heading6">
    <w:name w:val="heading 6"/>
    <w:basedOn w:val="Normal"/>
    <w:next w:val="Normal"/>
    <w:qFormat/>
    <w:pPr>
      <w:keepNext w:val="true"/>
      <w:numPr>
        <w:ilvl w:val="5"/>
        <w:numId w:val="1"/>
      </w:numPr>
      <w:ind w:hanging="0" w:start="0" w:end="-720"/>
      <w:outlineLvl w:val="5"/>
    </w:pPr>
    <w:rPr>
      <w:rFonts w:ascii="Bookman Old Style" w:hAnsi="Bookman Old Style" w:cs="Bookman Old Style"/>
      <w:sz w:val="24"/>
    </w:rPr>
  </w:style>
  <w:style w:type="paragraph" w:styleId="Heading7">
    <w:name w:val="heading 7"/>
    <w:basedOn w:val="Normal"/>
    <w:next w:val="Normal"/>
    <w:qFormat/>
    <w:pPr>
      <w:keepNext w:val="true"/>
      <w:numPr>
        <w:ilvl w:val="6"/>
        <w:numId w:val="1"/>
      </w:numPr>
      <w:ind w:firstLine="720" w:start="0" w:end="-720"/>
      <w:outlineLvl w:val="6"/>
    </w:pPr>
    <w:rPr>
      <w:rFonts w:ascii="Book Antiqua" w:hAnsi="Book Antiqua" w:cs="Book Antiqua"/>
      <w:sz w:val="24"/>
    </w:rPr>
  </w:style>
  <w:style w:type="paragraph" w:styleId="Heading8">
    <w:name w:val="heading 8"/>
    <w:basedOn w:val="Normal"/>
    <w:next w:val="Normal"/>
    <w:qFormat/>
    <w:pPr>
      <w:keepNext w:val="true"/>
      <w:numPr>
        <w:ilvl w:val="7"/>
        <w:numId w:val="1"/>
      </w:numPr>
      <w:outlineLvl w:val="7"/>
    </w:pPr>
    <w:rPr>
      <w:sz w:val="28"/>
    </w:rPr>
  </w:style>
  <w:style w:type="paragraph" w:styleId="Heading9">
    <w:name w:val="heading 9"/>
    <w:basedOn w:val="Normal"/>
    <w:next w:val="Normal"/>
    <w:qFormat/>
    <w:pPr>
      <w:keepNext w:val="true"/>
      <w:numPr>
        <w:ilvl w:val="8"/>
        <w:numId w:val="1"/>
      </w:numPr>
      <w:jc w:val="center"/>
      <w:outlineLvl w:val="8"/>
    </w:pPr>
    <w:rPr>
      <w:b/>
      <w:sz w:val="2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Symbol" w:hAnsi="Symbol" w:cs="Symbol"/>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pBdr>
        <w:bottom w:val="single" w:sz="6" w:space="1" w:color="000000"/>
      </w:pBdr>
      <w:ind w:hanging="0" w:start="-720" w:end="-720"/>
    </w:pPr>
    <w:rPr>
      <w:rFonts w:ascii="Bookman Old Style" w:hAnsi="Bookman Old Style" w:cs="Bookman Old Style"/>
      <w:b/>
      <w:sz w:val="28"/>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firstLine="1440" w:start="0" w:end="-720"/>
    </w:pPr>
    <w:rPr>
      <w:rFonts w:ascii="Book Antiqua" w:hAnsi="Book Antiqua" w:cs="Book Antiqua"/>
      <w:sz w:val="22"/>
    </w:rPr>
  </w:style>
  <w:style w:type="paragraph" w:styleId="Body">
    <w:name w:val="Body"/>
    <w:basedOn w:val="Normal"/>
    <w:qFormat/>
    <w:pPr>
      <w:ind w:hanging="0" w:start="72" w:end="0"/>
    </w:pPr>
    <w:rPr>
      <w:rFonts w:ascii="Arial" w:hAnsi="Arial" w:cs="Arial"/>
      <w:color w:val="000080"/>
    </w:rPr>
  </w:style>
  <w:style w:type="paragraph" w:styleId="BodyTextIndent3">
    <w:name w:val="Body Text Indent 3"/>
    <w:basedOn w:val="Normal"/>
    <w:qFormat/>
    <w:pPr>
      <w:autoSpaceDE w:val="false"/>
      <w:ind w:hanging="3240" w:start="3600" w:end="0"/>
    </w:pPr>
    <w:rPr>
      <w:szCs w:val="24"/>
    </w:rPr>
  </w:style>
  <w:style w:type="paragraph" w:styleId="HeaderLeft">
    <w:name w:val="Header Left"/>
    <w:basedOn w:val="Header"/>
    <w:qFormat/>
    <w:pPr>
      <w:suppressLineNumbers/>
      <w:tabs>
        <w:tab w:val="clear" w:pos="4320"/>
        <w:tab w:val="clear" w:pos="8640"/>
        <w:tab w:val="center" w:pos="5640" w:leader="none"/>
        <w:tab w:val="right" w:pos="1128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wmf"/>
</Relationships>
</file>

<file path=word/_rels/foot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2001-03-30T18:45:00Z</dcterms:created>
  <dc:creator>EES</dc:creator>
  <dc:description/>
  <dc:language>en-CA</dc:language>
  <cp:lastModifiedBy>crobert</cp:lastModifiedBy>
  <cp:lastPrinted>2001-03-30T13:07:00Z</cp:lastPrinted>
  <dcterms:modified xsi:type="dcterms:W3CDTF">2001-03-30T18:45:00Z</dcterms:modified>
  <cp:revision>2</cp:revision>
  <dc:subject/>
  <dc:title>General Cable Corp</dc:title>
</cp:coreProperties>
</file>