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0"/>
        </w:rPr>
      </w:pPr>
      <w:r>
        <w:rPr>
          <w:sz w:val="20"/>
        </w:rPr>
        <w:t>May 23, 2002</w:t>
      </w:r>
    </w:p>
    <w:p>
      <w:pPr>
        <w:pStyle w:val="Heading1"/>
        <w:ind w:hanging="0" w:start="0"/>
        <w:rPr/>
      </w:pPr>
      <w:r>
        <w:rPr/>
        <w:t>Pending Issues:</w:t>
      </w:r>
    </w:p>
    <w:p>
      <w:pPr>
        <w:pStyle w:val="Heading1"/>
        <w:ind w:hanging="0" w:start="0"/>
        <w:rPr/>
      </w:pPr>
      <w:r>
        <w:rPr/>
        <w:t>Questions for Legal</w:t>
      </w:r>
    </w:p>
    <w:p>
      <w:pPr>
        <w:pStyle w:val="Normal"/>
        <w:rPr/>
      </w:pPr>
      <w:r>
        <w:rPr/>
      </w:r>
    </w:p>
    <w:p>
      <w:pPr>
        <w:pStyle w:val="Normal"/>
        <w:rPr/>
      </w:pPr>
      <w:r>
        <w:rPr/>
      </w:r>
    </w:p>
    <w:p>
      <w:pPr>
        <w:pStyle w:val="Normal"/>
        <w:jc w:val="both"/>
        <w:rPr/>
      </w:pPr>
      <w:r>
        <w:rPr/>
      </w:r>
    </w:p>
    <w:p>
      <w:pPr>
        <w:pStyle w:val="Normal"/>
        <w:numPr>
          <w:ilvl w:val="0"/>
          <w:numId w:val="2"/>
        </w:numPr>
        <w:jc w:val="both"/>
        <w:rPr>
          <w:b/>
          <w:bCs/>
          <w:sz w:val="20"/>
        </w:rPr>
      </w:pPr>
      <w:r>
        <w:rPr>
          <w:b/>
          <w:bCs/>
          <w:sz w:val="20"/>
        </w:rPr>
        <w:t>Interruptible Agreements – Evergreen Terms</w:t>
      </w:r>
    </w:p>
    <w:p>
      <w:pPr>
        <w:pStyle w:val="Normal"/>
        <w:ind w:start="1080" w:end="0"/>
        <w:jc w:val="both"/>
        <w:rPr>
          <w:sz w:val="20"/>
        </w:rPr>
      </w:pPr>
      <w:r>
        <w:rPr>
          <w:sz w:val="20"/>
        </w:rPr>
        <w:t xml:space="preserve">Several pipelines have active interruptible contracts (transport, pooling, balancing, ect.).  These contracts are evergreen and normally only require 30 day notice for termination. </w:t>
      </w:r>
    </w:p>
    <w:p>
      <w:pPr>
        <w:pStyle w:val="Normal"/>
        <w:ind w:start="1080" w:end="0"/>
        <w:jc w:val="both"/>
        <w:rPr>
          <w:sz w:val="20"/>
        </w:rPr>
      </w:pPr>
      <w:r>
        <w:rPr>
          <w:sz w:val="20"/>
        </w:rPr>
        <w:t>The majority of pipelines activity on these contracts is limited to pre-petition activity since Enron halted trading activity soon after bankruptcy.  A large percentage of pipelines fall into this category.</w:t>
      </w:r>
    </w:p>
    <w:p>
      <w:pPr>
        <w:pStyle w:val="Normal"/>
        <w:numPr>
          <w:ilvl w:val="1"/>
          <w:numId w:val="2"/>
        </w:numPr>
        <w:jc w:val="both"/>
        <w:rPr>
          <w:sz w:val="20"/>
        </w:rPr>
      </w:pPr>
      <w:r>
        <w:rPr>
          <w:sz w:val="20"/>
        </w:rPr>
        <w:t>How do we handle these agreements? Can we send a letter to the Counterparty and formally terminate these contracts?  i.e. resolve accounting issues at later time</w:t>
      </w:r>
    </w:p>
    <w:p>
      <w:pPr>
        <w:pStyle w:val="Normal"/>
        <w:numPr>
          <w:ilvl w:val="1"/>
          <w:numId w:val="2"/>
        </w:numPr>
        <w:jc w:val="both"/>
        <w:rPr>
          <w:sz w:val="20"/>
        </w:rPr>
      </w:pPr>
      <w:r>
        <w:rPr>
          <w:sz w:val="20"/>
        </w:rPr>
        <w:t>If there is an existing outstanding balance payable to Enron, do we terminate the agreement or wait until the account is settled (CP pays Enron)?</w:t>
      </w:r>
    </w:p>
    <w:p>
      <w:pPr>
        <w:pStyle w:val="Normal"/>
        <w:numPr>
          <w:ilvl w:val="1"/>
          <w:numId w:val="2"/>
        </w:numPr>
        <w:jc w:val="both"/>
        <w:rPr>
          <w:sz w:val="20"/>
        </w:rPr>
      </w:pPr>
      <w:r>
        <w:rPr>
          <w:sz w:val="20"/>
        </w:rPr>
        <w:t xml:space="preserve">If there is an existing outstanding balance payable to the Counterparty, do we terminate or do we reject the agreement? </w:t>
      </w:r>
    </w:p>
    <w:p>
      <w:pPr>
        <w:pStyle w:val="Normal"/>
        <w:numPr>
          <w:ilvl w:val="1"/>
          <w:numId w:val="2"/>
        </w:numPr>
        <w:jc w:val="both"/>
        <w:rPr>
          <w:sz w:val="20"/>
        </w:rPr>
      </w:pPr>
      <w:r>
        <w:rPr>
          <w:sz w:val="20"/>
        </w:rPr>
        <w:t>If there is an existing positive volumetric balance accrued on these interruptible contracts, can the contract be formally terminated or rejected without affecting our chances of removing any positive volumetric gas owed to Enron?</w:t>
      </w:r>
    </w:p>
    <w:p>
      <w:pPr>
        <w:pStyle w:val="Normal"/>
        <w:ind w:start="1080" w:end="0"/>
        <w:jc w:val="both"/>
        <w:rPr>
          <w:sz w:val="20"/>
        </w:rPr>
      </w:pPr>
      <w:r>
        <w:rPr>
          <w:sz w:val="20"/>
        </w:rPr>
      </w:r>
    </w:p>
    <w:p>
      <w:pPr>
        <w:pStyle w:val="Normal"/>
        <w:ind w:start="1080" w:end="0"/>
        <w:jc w:val="both"/>
        <w:rPr>
          <w:sz w:val="20"/>
        </w:rPr>
      </w:pPr>
      <w:r>
        <w:rPr>
          <w:sz w:val="20"/>
        </w:rPr>
      </w:r>
    </w:p>
    <w:p>
      <w:pPr>
        <w:pStyle w:val="Normal"/>
        <w:numPr>
          <w:ilvl w:val="0"/>
          <w:numId w:val="2"/>
        </w:numPr>
        <w:jc w:val="both"/>
        <w:rPr>
          <w:b/>
          <w:bCs/>
          <w:sz w:val="20"/>
        </w:rPr>
      </w:pPr>
      <w:r>
        <w:rPr>
          <w:b/>
          <w:bCs/>
          <w:sz w:val="20"/>
        </w:rPr>
        <w:t>Parked Gas and/or Gas Owed to Enron created by pipeline imbalances</w:t>
      </w:r>
    </w:p>
    <w:p>
      <w:pPr>
        <w:pStyle w:val="Normal"/>
        <w:ind w:start="1080" w:end="0"/>
        <w:jc w:val="both"/>
        <w:rPr>
          <w:sz w:val="20"/>
        </w:rPr>
      </w:pPr>
      <w:r>
        <w:rPr>
          <w:sz w:val="20"/>
        </w:rPr>
        <w:t>Several pipelines have volumetric balances that have accrued due to balancing procedures and/or park and loan agreements that were entered into by Enron and the CP prior to bankruptcy.</w:t>
      </w:r>
    </w:p>
    <w:p>
      <w:pPr>
        <w:pStyle w:val="Normal"/>
        <w:numPr>
          <w:ilvl w:val="1"/>
          <w:numId w:val="2"/>
        </w:numPr>
        <w:jc w:val="both"/>
        <w:rPr>
          <w:sz w:val="20"/>
        </w:rPr>
      </w:pPr>
      <w:r>
        <w:rPr>
          <w:sz w:val="20"/>
        </w:rPr>
        <w:t>If the gas was parked pre-petition and the loaned gas was borrowed pre-petition with an agreement to pay back post-petition, can the CP net the balances? Example, Pacific Gas &amp; Electric is requesting a net out of balances at their tariff-based prices. Can Enron remove the parked gas?</w:t>
      </w:r>
    </w:p>
    <w:p>
      <w:pPr>
        <w:pStyle w:val="Normal"/>
        <w:numPr>
          <w:ilvl w:val="1"/>
          <w:numId w:val="2"/>
        </w:numPr>
        <w:jc w:val="both"/>
        <w:rPr>
          <w:sz w:val="20"/>
        </w:rPr>
      </w:pPr>
      <w:r>
        <w:rPr>
          <w:sz w:val="20"/>
        </w:rPr>
        <w:t>Some pipelines like PEPL and PG&amp;E, Northwest have balances owed to Enron that were accrued pre-petition due to balancing. Should we be allowed to remove this gas, without obligating ourselves to pay any outstanding pre-petition balances owed to the pipeline? Can we terminate these agreements prior to removing imbalance?</w:t>
      </w:r>
    </w:p>
    <w:p>
      <w:pPr>
        <w:pStyle w:val="Normal"/>
        <w:jc w:val="both"/>
        <w:rPr>
          <w:sz w:val="20"/>
        </w:rPr>
      </w:pPr>
      <w:r>
        <w:rPr>
          <w:sz w:val="20"/>
        </w:rPr>
      </w:r>
    </w:p>
    <w:p>
      <w:pPr>
        <w:pStyle w:val="Normal"/>
        <w:jc w:val="both"/>
        <w:rPr>
          <w:sz w:val="20"/>
        </w:rPr>
      </w:pPr>
      <w:r>
        <w:rPr>
          <w:sz w:val="20"/>
        </w:rPr>
      </w:r>
    </w:p>
    <w:p>
      <w:pPr>
        <w:pStyle w:val="BodyTextIndent"/>
        <w:rPr/>
      </w:pPr>
      <w:r>
        <w:rPr/>
        <w:t xml:space="preserve">       </w:t>
      </w:r>
      <w:r>
        <w:rPr/>
        <w:t>3.</w:t>
        <w:tab/>
        <w:t>Michcon has an interruptible contract that is accruing a minimum monthly fee. The contract is interruptible. Can we terminate this contract to stop the monthly accrual? Or must this contract be rejected? Pre-Petition and post petition claims exist for this agreement.</w:t>
      </w:r>
    </w:p>
    <w:p>
      <w:pPr>
        <w:pStyle w:val="Normal"/>
        <w:rPr>
          <w:sz w:val="20"/>
        </w:rPr>
      </w:pPr>
      <w:r>
        <w:rPr>
          <w:sz w:val="20"/>
        </w:rPr>
      </w:r>
    </w:p>
    <w:p>
      <w:pPr>
        <w:pStyle w:val="Normal"/>
        <w:rPr>
          <w:sz w:val="20"/>
        </w:rPr>
      </w:pPr>
      <w:r>
        <w:rPr>
          <w:sz w:val="20"/>
        </w:rPr>
      </w:r>
    </w:p>
    <w:p>
      <w:pPr>
        <w:pStyle w:val="BodyTextIndent2"/>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080" w:start="1080" w:end="0"/>
      <w:jc w:val="both"/>
    </w:pPr>
    <w:rPr>
      <w:sz w:val="20"/>
    </w:rPr>
  </w:style>
  <w:style w:type="paragraph" w:styleId="BodyTextIndent2">
    <w:name w:val="Body Text Indent 2"/>
    <w:basedOn w:val="Normal"/>
    <w:qFormat/>
    <w:pPr>
      <w:ind w:hanging="1260" w:start="1080" w:end="0"/>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2002-05-23T11:32:00Z</dcterms:created>
  <dc:creator>mgarza1</dc:creator>
  <dc:description/>
  <dc:language>en-CA</dc:language>
  <cp:lastModifiedBy>mgarza1</cp:lastModifiedBy>
  <dcterms:modified xsi:type="dcterms:W3CDTF">2002-05-23T19:31:00Z</dcterms:modified>
  <cp:revision>5</cp:revision>
  <dc:subject/>
  <dc:title>Pending Issues:</dc:title>
</cp:coreProperties>
</file>