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tLeast" w:line="240"/>
        <w:rPr/>
      </w:pPr>
      <w:r>
        <w:rPr>
          <w:rFonts w:cs="Helv;Arial" w:ascii="Helv;Arial" w:hAnsi="Helv;Arial"/>
          <w:color w:val="800080"/>
          <w:sz w:val="18"/>
          <w:lang w:eastAsia="en-US"/>
        </w:rPr>
        <w:t>To:</w:t>
        <w:tab/>
      </w:r>
      <w:r>
        <w:rPr>
          <w:rFonts w:cs="Helv;Arial" w:ascii="Helv;Arial" w:hAnsi="Helv;Arial"/>
          <w:color w:val="000000"/>
          <w:sz w:val="18"/>
          <w:lang w:eastAsia="en-US"/>
        </w:rPr>
        <w:t>Mark V Walker/EWC/Enron@ENRON</w:t>
      </w:r>
    </w:p>
    <w:p>
      <w:pPr>
        <w:pStyle w:val="Normal"/>
        <w:keepNext w:val="true"/>
        <w:keepLines/>
        <w:widowControl w:val="false"/>
        <w:spacing w:lineRule="atLeast" w:line="240"/>
        <w:ind w:hanging="810" w:start="810" w:end="0"/>
        <w:rPr>
          <w:rFonts w:ascii="Helv;Arial" w:hAnsi="Helv;Arial" w:cs="Helv;Arial"/>
          <w:color w:val="800080"/>
          <w:sz w:val="18"/>
          <w:lang w:eastAsia="en-US"/>
        </w:rPr>
      </w:pPr>
      <w:r>
        <w:rPr>
          <w:rFonts w:cs="Helv;Arial" w:ascii="Helv;Arial" w:hAnsi="Helv;Arial"/>
          <w:color w:val="800080"/>
          <w:sz w:val="18"/>
          <w:lang w:eastAsia="en-US"/>
        </w:rPr>
        <w:t>cc:</w:t>
        <w:tab/>
        <w:t xml:space="preserve"> </w:t>
      </w:r>
    </w:p>
    <w:p>
      <w:pPr>
        <w:pStyle w:val="Normal"/>
        <w:keepNext w:val="true"/>
        <w:keepLines/>
        <w:widowControl w:val="false"/>
        <w:spacing w:lineRule="atLeast" w:line="240"/>
        <w:ind w:hanging="810" w:start="810" w:end="0"/>
        <w:rPr>
          <w:rFonts w:ascii="Helv;Arial" w:hAnsi="Helv;Arial" w:cs="Helv;Arial"/>
          <w:color w:val="800080"/>
          <w:sz w:val="18"/>
          <w:lang w:eastAsia="en-US"/>
        </w:rPr>
      </w:pPr>
      <w:r>
        <w:rPr>
          <w:rFonts w:cs="Helv;Arial" w:ascii="Helv;Arial" w:hAnsi="Helv;Arial"/>
          <w:color w:val="800080"/>
          <w:sz w:val="18"/>
          <w:lang w:eastAsia="en-US"/>
        </w:rPr>
        <w:t>bcc:</w:t>
        <w:tab/>
      </w:r>
    </w:p>
    <w:p>
      <w:pPr>
        <w:pStyle w:val="Normal"/>
        <w:widowControl w:val="false"/>
        <w:spacing w:lineRule="atLeast" w:line="240"/>
        <w:rPr>
          <w:rFonts w:ascii="Helv;Arial" w:hAnsi="Helv;Arial" w:cs="Helv;Arial"/>
          <w:color w:val="800080"/>
          <w:sz w:val="18"/>
          <w:lang w:eastAsia="en-US"/>
        </w:rPr>
      </w:pPr>
      <w:r>
        <w:rPr>
          <w:rFonts w:cs="Helv;Arial" w:ascii="Helv;Arial" w:hAnsi="Helv;Arial"/>
          <w:color w:val="800080"/>
          <w:sz w:val="18"/>
          <w:lang w:eastAsia="en-US"/>
        </w:rPr>
      </w:r>
    </w:p>
    <w:p>
      <w:pPr>
        <w:pStyle w:val="Normal"/>
        <w:keepLines/>
        <w:widowControl w:val="false"/>
        <w:spacing w:lineRule="atLeast" w:line="240"/>
        <w:ind w:hanging="810" w:start="810" w:end="0"/>
        <w:rPr/>
      </w:pPr>
      <w:r>
        <w:rPr>
          <w:rFonts w:cs="Helv;Arial" w:ascii="Helv;Arial" w:hAnsi="Helv;Arial"/>
          <w:color w:val="800080"/>
          <w:sz w:val="18"/>
          <w:lang w:eastAsia="en-US"/>
        </w:rPr>
        <w:t>Subject:</w:t>
        <w:tab/>
      </w:r>
      <w:r>
        <w:rPr>
          <w:rFonts w:cs="Helv;Arial" w:ascii="Helv;Arial" w:hAnsi="Helv;Arial"/>
          <w:color w:val="000000"/>
          <w:sz w:val="18"/>
          <w:lang w:eastAsia="en-US"/>
        </w:rPr>
        <w:t>Conditons that increment "Turbine OK" timer</w:t>
      </w:r>
    </w:p>
    <w:p>
      <w:pPr>
        <w:pStyle w:val="Normal"/>
        <w:widowControl w:val="false"/>
        <w:spacing w:lineRule="atLeast" w:line="240"/>
        <w:rPr>
          <w:rFonts w:ascii="Helv;Arial" w:hAnsi="Helv;Arial" w:cs="Helv;Arial"/>
          <w:color w:val="000000"/>
          <w:sz w:val="18"/>
          <w:lang w:eastAsia="en-US"/>
        </w:rPr>
      </w:pPr>
      <w:r>
        <w:rPr>
          <w:rFonts w:cs="Helv;Arial" w:ascii="Helv;Arial" w:hAnsi="Helv;Arial"/>
          <w:color w:val="000000"/>
          <w:sz w:val="18"/>
          <w:lang w:eastAsia="en-US"/>
        </w:rPr>
      </w:r>
    </w:p>
    <w:p>
      <w:pPr>
        <w:pStyle w:val="Normal"/>
        <w:widowControl w:val="false"/>
        <w:spacing w:lineRule="atLeast" w:line="240"/>
        <w:rPr>
          <w:rFonts w:ascii="Helv;Arial" w:hAnsi="Helv;Arial" w:cs="Helv;Arial"/>
          <w:color w:val="000000"/>
          <w:lang w:eastAsia="en-US"/>
        </w:rPr>
      </w:pPr>
      <w:r>
        <w:rPr>
          <w:rFonts w:cs="Helv;Arial" w:ascii="Helv;Arial" w:hAnsi="Helv;Arial"/>
          <w:color w:val="000000"/>
          <w:lang w:eastAsia="en-US"/>
        </w:rPr>
        <w:t>Hi Mark,</w:t>
      </w:r>
    </w:p>
    <w:p>
      <w:pPr>
        <w:pStyle w:val="Normal"/>
        <w:widowControl w:val="false"/>
        <w:spacing w:lineRule="atLeast" w:line="240"/>
        <w:rPr>
          <w:rFonts w:ascii="Helv;Arial" w:hAnsi="Helv;Arial" w:cs="Helv;Arial"/>
          <w:color w:val="000000"/>
          <w:lang w:eastAsia="en-US"/>
        </w:rPr>
      </w:pPr>
      <w:r>
        <w:rPr>
          <w:rFonts w:cs="Helv;Arial" w:ascii="Helv;Arial" w:hAnsi="Helv;Arial"/>
          <w:color w:val="000000"/>
          <w:lang w:eastAsia="en-US"/>
        </w:rPr>
      </w:r>
    </w:p>
    <w:p>
      <w:pPr>
        <w:pStyle w:val="Normal"/>
        <w:widowControl w:val="false"/>
        <w:spacing w:lineRule="atLeast" w:line="240"/>
        <w:rPr>
          <w:rFonts w:ascii="Helv;Arial" w:hAnsi="Helv;Arial" w:cs="Helv;Arial"/>
          <w:color w:val="000000"/>
          <w:lang w:eastAsia="en-US"/>
        </w:rPr>
      </w:pPr>
      <w:r>
        <w:rPr>
          <w:rFonts w:cs="Helv;Arial" w:ascii="Helv;Arial" w:hAnsi="Helv;Arial"/>
          <w:color w:val="000000"/>
          <w:lang w:eastAsia="en-US"/>
        </w:rPr>
        <w:t xml:space="preserve">I check on the issues that you raised the other day. The "manual mode" conditions (manual yaw or pitch command, manual generator speed or torque settings, etc.) increment the "maintenance timer" not the "turbine OK" timer. </w:t>
      </w:r>
    </w:p>
    <w:p>
      <w:pPr>
        <w:pStyle w:val="Normal"/>
        <w:widowControl w:val="false"/>
        <w:spacing w:lineRule="atLeast" w:line="240"/>
        <w:rPr>
          <w:rFonts w:ascii="Helv;Arial" w:hAnsi="Helv;Arial" w:cs="Helv;Arial"/>
          <w:color w:val="000000"/>
          <w:lang w:eastAsia="en-US"/>
        </w:rPr>
      </w:pPr>
      <w:r>
        <w:rPr>
          <w:rFonts w:cs="Helv;Arial" w:ascii="Helv;Arial" w:hAnsi="Helv;Arial"/>
          <w:color w:val="000000"/>
          <w:lang w:eastAsia="en-US"/>
        </w:rPr>
      </w:r>
    </w:p>
    <w:p>
      <w:pPr>
        <w:pStyle w:val="Normal"/>
        <w:widowControl w:val="false"/>
        <w:spacing w:lineRule="atLeast" w:line="240"/>
        <w:rPr>
          <w:rFonts w:ascii="Helv;Arial" w:hAnsi="Helv;Arial" w:cs="Helv;Arial"/>
          <w:color w:val="000000"/>
          <w:lang w:eastAsia="en-US"/>
        </w:rPr>
      </w:pPr>
      <w:r>
        <w:rPr>
          <w:rFonts w:cs="Helv;Arial" w:ascii="Helv;Arial" w:hAnsi="Helv;Arial"/>
          <w:color w:val="000000"/>
          <w:lang w:eastAsia="en-US"/>
        </w:rPr>
        <w:t>There is one function that will cause the "OK" timer to increment when the turbine is capable of producing but is not producing. If the "load shut down" command is given to the turbine, it will display "147 Load shutdown" status message. If the turbine is not faulted (due to some other condition) the "turbine OK" timer will increment. It is possible that some people in the field use this command to take the turbine "off-line" without effecting the availability.</w:t>
      </w:r>
    </w:p>
    <w:p>
      <w:pPr>
        <w:pStyle w:val="Normal"/>
        <w:widowControl w:val="false"/>
        <w:spacing w:lineRule="atLeast" w:line="240"/>
        <w:rPr>
          <w:rFonts w:ascii="Helv;Arial" w:hAnsi="Helv;Arial" w:cs="Helv;Arial"/>
          <w:color w:val="000000"/>
          <w:lang w:eastAsia="en-US"/>
        </w:rPr>
      </w:pPr>
      <w:r>
        <w:rPr>
          <w:rFonts w:cs="Helv;Arial" w:ascii="Helv;Arial" w:hAnsi="Helv;Arial"/>
          <w:color w:val="000000"/>
          <w:lang w:eastAsia="en-US"/>
        </w:rPr>
      </w:r>
    </w:p>
    <w:p>
      <w:pPr>
        <w:pStyle w:val="Normal"/>
        <w:widowControl w:val="false"/>
        <w:spacing w:lineRule="atLeast" w:line="240"/>
        <w:rPr>
          <w:rFonts w:ascii="Helv;Arial" w:hAnsi="Helv;Arial" w:cs="Helv;Arial"/>
          <w:color w:val="000000"/>
          <w:lang w:eastAsia="en-US"/>
        </w:rPr>
      </w:pPr>
      <w:r>
        <w:rPr>
          <w:rFonts w:cs="Helv;Arial" w:ascii="Helv;Arial" w:hAnsi="Helv;Arial"/>
          <w:color w:val="000000"/>
          <w:lang w:eastAsia="en-US"/>
        </w:rPr>
        <w:t>Hope this helps,</w:t>
      </w:r>
    </w:p>
    <w:p>
      <w:pPr>
        <w:pStyle w:val="Normal"/>
        <w:widowControl w:val="false"/>
        <w:spacing w:lineRule="atLeast" w:line="240"/>
        <w:rPr>
          <w:rFonts w:ascii="Helv;Arial" w:hAnsi="Helv;Arial" w:cs="Helv;Arial"/>
          <w:color w:val="000000"/>
          <w:lang w:eastAsia="en-US"/>
        </w:rPr>
      </w:pPr>
      <w:r>
        <w:rPr>
          <w:rFonts w:cs="Helv;Arial" w:ascii="Helv;Arial" w:hAnsi="Helv;Arial"/>
          <w:color w:val="000000"/>
          <w:lang w:eastAsia="en-US"/>
        </w:rPr>
      </w:r>
    </w:p>
    <w:p>
      <w:pPr>
        <w:pStyle w:val="Normal"/>
        <w:widowControl w:val="false"/>
        <w:spacing w:lineRule="atLeast" w:line="240"/>
        <w:rPr>
          <w:rFonts w:ascii="Helv;Arial" w:hAnsi="Helv;Arial" w:cs="Helv;Arial"/>
          <w:color w:val="000000"/>
          <w:lang w:eastAsia="en-US"/>
        </w:rPr>
      </w:pPr>
      <w:r>
        <w:rPr>
          <w:rFonts w:cs="Helv;Arial" w:ascii="Helv;Arial" w:hAnsi="Helv;Arial"/>
          <w:color w:val="000000"/>
          <w:lang w:eastAsia="en-US"/>
        </w:rPr>
        <w:t>Garth</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2002-05-29T20:26:00Z</dcterms:created>
  <dc:creator>Mark-Walker</dc:creator>
  <dc:description/>
  <dc:language>en-CA</dc:language>
  <cp:lastModifiedBy>Mark-Walker</cp:lastModifiedBy>
  <dcterms:modified xsi:type="dcterms:W3CDTF">2002-05-29T20:26:00Z</dcterms:modified>
  <cp:revision>2</cp:revision>
  <dc:subject/>
  <dc:title>To:</dc:title>
</cp:coreProperties>
</file>