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180" w:end="-450"/>
        <w:rPr/>
      </w:pPr>
      <w:r>
        <w:rPr/>
        <w:t>Paul A. Nelson III</w:t>
      </w:r>
    </w:p>
    <w:p>
      <w:pPr>
        <w:pStyle w:val="Normal"/>
        <w:ind w:start="-180" w:end="-450"/>
        <w:jc w:val="center"/>
        <w:rPr>
          <w:b/>
          <w:sz w:val="24"/>
        </w:rPr>
      </w:pPr>
      <w:r>
        <w:rPr>
          <w:b/>
          <w:sz w:val="24"/>
        </w:rPr>
        <w:t>15 Blossom Lane</w:t>
      </w:r>
    </w:p>
    <w:p>
      <w:pPr>
        <w:pStyle w:val="Normal"/>
        <w:ind w:start="-180" w:end="-450"/>
        <w:jc w:val="center"/>
        <w:rPr>
          <w:b/>
          <w:sz w:val="24"/>
        </w:rPr>
      </w:pPr>
      <w:r>
        <w:rPr>
          <w:b/>
          <w:sz w:val="24"/>
        </w:rPr>
        <w:t>Golf, Illinois 60029</w:t>
      </w:r>
    </w:p>
    <w:p>
      <w:pPr>
        <w:pStyle w:val="Normal"/>
        <w:ind w:start="-180" w:end="-450"/>
        <w:jc w:val="center"/>
        <w:rPr>
          <w:b/>
          <w:sz w:val="24"/>
        </w:rPr>
      </w:pPr>
      <w:r>
        <w:rPr>
          <w:b/>
          <w:sz w:val="24"/>
        </w:rPr>
        <w:t>Residence: 847.729.6218</w:t>
      </w:r>
    </w:p>
    <w:p>
      <w:pPr>
        <w:pStyle w:val="Normal"/>
        <w:ind w:start="-180" w:end="-450"/>
        <w:jc w:val="center"/>
        <w:rPr>
          <w:sz w:val="24"/>
        </w:rPr>
      </w:pPr>
      <w:r>
        <w:rPr>
          <w:b/>
          <w:sz w:val="24"/>
        </w:rPr>
        <w:t>Work: 312.218.6218</w:t>
      </w:r>
    </w:p>
    <w:p>
      <w:pPr>
        <w:pStyle w:val="Normal"/>
        <w:ind w:start="-180" w:end="-450"/>
        <w:jc w:val="center"/>
        <w:rPr/>
      </w:pPr>
      <w:r>
        <w:rPr>
          <w:b/>
          <w:sz w:val="24"/>
        </w:rPr>
        <w:t>E-mail: pnelson2001@kellogg.nwu.edu</w:t>
      </w:r>
      <w:r>
        <w:rPr>
          <w:b/>
          <w:i/>
          <w:sz w:val="22"/>
        </w:rPr>
        <w:t xml:space="preserve"> </w:t>
      </w:r>
    </w:p>
    <w:p>
      <w:pPr>
        <w:pStyle w:val="Normal"/>
        <w:ind w:start="-180" w:end="-450"/>
        <w:jc w:val="center"/>
        <w:rPr>
          <w:b/>
          <w:i/>
          <w:i/>
          <w:sz w:val="22"/>
        </w:rPr>
      </w:pPr>
      <w:r>
        <w:rPr>
          <w:b/>
          <w:i/>
          <w:sz w:val="22"/>
        </w:rPr>
      </w:r>
    </w:p>
    <w:p>
      <w:pPr>
        <w:pStyle w:val="Normal"/>
        <w:ind w:start="-180" w:end="-450"/>
        <w:rPr>
          <w:sz w:val="22"/>
        </w:rPr>
      </w:pPr>
      <w:r>
        <w:rPr>
          <w:b/>
          <w:sz w:val="24"/>
        </w:rPr>
        <w:t>Profile:</w:t>
      </w:r>
      <w:r>
        <w:rPr>
          <w:sz w:val="24"/>
        </w:rPr>
        <w:t xml:space="preserve">  Self-directed results oriented leader with 22 years of experience in the financial services industry. Exceptional success in general management and derivatives oversight. Possesses a unique combination of new business expertise, research, and investment strategy development. In-depth operations and financial management skills.  Startup business experience with P&amp;L accountability.  Excellent interpersonal skills.  Proven pacesetter in new market development and new product development.  Also noteworthy: MBA, Northwestern University, J. L. Kellogg School of Management.</w:t>
      </w:r>
    </w:p>
    <w:p>
      <w:pPr>
        <w:pStyle w:val="Heading2"/>
        <w:ind w:hanging="0" w:start="-180" w:end="-450"/>
        <w:jc w:val="center"/>
        <w:rPr>
          <w:sz w:val="24"/>
        </w:rPr>
      </w:pPr>
      <w:r>
        <w:rPr>
          <w:sz w:val="24"/>
        </w:rPr>
        <w:t>Professional Experience and Accomplishments</w:t>
      </w:r>
    </w:p>
    <w:p>
      <w:pPr>
        <w:pStyle w:val="Heading2"/>
        <w:ind w:hanging="0" w:start="-180" w:end="-450"/>
        <w:rPr>
          <w:sz w:val="24"/>
        </w:rPr>
      </w:pPr>
      <w:r>
        <w:rPr>
          <w:sz w:val="24"/>
        </w:rPr>
      </w:r>
    </w:p>
    <w:p>
      <w:pPr>
        <w:pStyle w:val="Heading2"/>
        <w:ind w:hanging="0" w:start="-180" w:end="-450"/>
        <w:rPr>
          <w:sz w:val="24"/>
        </w:rPr>
      </w:pPr>
      <w:r>
        <w:rPr>
          <w:sz w:val="24"/>
        </w:rPr>
        <w:t>Iowa Grain Company, Chicago, Illinois</w:t>
      </w:r>
    </w:p>
    <w:p>
      <w:pPr>
        <w:pStyle w:val="Normal"/>
        <w:ind w:start="-180" w:end="-450"/>
        <w:rPr>
          <w:sz w:val="24"/>
        </w:rPr>
      </w:pPr>
      <w:r>
        <w:rPr>
          <w:sz w:val="24"/>
        </w:rPr>
        <w:t>Iowa Grain Company is a clearing Futures Commission Merchant based in Chicago (est. 1968). The business of this FCM is focused primarily on agricultural commercial clients, broker-introduced retail customer base (over 12,000 retail accounts), omnibus clearing and exchange locals</w:t>
      </w:r>
    </w:p>
    <w:p>
      <w:pPr>
        <w:pStyle w:val="Normal"/>
        <w:ind w:start="-180" w:end="-450"/>
        <w:rPr>
          <w:sz w:val="24"/>
        </w:rPr>
      </w:pPr>
      <w:r>
        <w:rPr>
          <w:sz w:val="24"/>
        </w:rPr>
      </w:r>
    </w:p>
    <w:p>
      <w:pPr>
        <w:pStyle w:val="Heading3"/>
        <w:ind w:hanging="0" w:start="-180" w:end="-450"/>
        <w:rPr>
          <w:sz w:val="24"/>
        </w:rPr>
      </w:pPr>
      <w:r>
        <w:rPr>
          <w:sz w:val="24"/>
        </w:rPr>
        <w:t>May 1994 to Present: Vice President Global Markets</w:t>
      </w:r>
    </w:p>
    <w:p>
      <w:pPr>
        <w:pStyle w:val="BodyText2"/>
        <w:ind w:start="-180" w:end="-450"/>
        <w:rPr/>
      </w:pPr>
      <w:r>
        <w:rPr/>
        <w:t xml:space="preserve">Responsible for division profitability and achievement of sales objectives for Chicago Board of Trade, Chicago Mercantile Exchange, and “Other” Markets Division.  </w:t>
      </w:r>
    </w:p>
    <w:p>
      <w:pPr>
        <w:pStyle w:val="BodyText2"/>
        <w:ind w:start="-180" w:end="-450"/>
        <w:rPr/>
      </w:pPr>
      <w:r>
        <w:rPr/>
      </w:r>
    </w:p>
    <w:p>
      <w:pPr>
        <w:pStyle w:val="BodyText2"/>
        <w:ind w:start="-180" w:end="-450"/>
        <w:rPr>
          <w:b/>
        </w:rPr>
      </w:pPr>
      <w:r>
        <w:rPr>
          <w:b/>
        </w:rPr>
        <w:t>Responsibilities:</w:t>
      </w:r>
    </w:p>
    <w:p>
      <w:pPr>
        <w:pStyle w:val="BodyText2"/>
        <w:numPr>
          <w:ilvl w:val="0"/>
          <w:numId w:val="4"/>
        </w:numPr>
        <w:ind w:hanging="360" w:start="360" w:end="-450"/>
        <w:rPr/>
      </w:pPr>
      <w:r>
        <w:rPr/>
        <w:t xml:space="preserve">Successfully meeting divisional sales and P&amp;L goals </w:t>
      </w:r>
    </w:p>
    <w:p>
      <w:pPr>
        <w:pStyle w:val="BodyText2"/>
        <w:numPr>
          <w:ilvl w:val="0"/>
          <w:numId w:val="6"/>
        </w:numPr>
        <w:ind w:hanging="360" w:start="360" w:end="-450"/>
        <w:rPr/>
      </w:pPr>
      <w:r>
        <w:rPr/>
        <w:t xml:space="preserve">Hiring division directors and managers and evaluating performance levels.  </w:t>
      </w:r>
    </w:p>
    <w:p>
      <w:pPr>
        <w:pStyle w:val="BodyText2"/>
        <w:numPr>
          <w:ilvl w:val="0"/>
          <w:numId w:val="6"/>
        </w:numPr>
        <w:ind w:hanging="360" w:start="360" w:end="-450"/>
        <w:rPr/>
      </w:pPr>
      <w:r>
        <w:rPr/>
        <w:t xml:space="preserve">Directing new product markets growth and assessing opportunities. </w:t>
      </w:r>
    </w:p>
    <w:p>
      <w:pPr>
        <w:pStyle w:val="BodyText2"/>
        <w:numPr>
          <w:ilvl w:val="0"/>
          <w:numId w:val="6"/>
        </w:numPr>
        <w:ind w:hanging="360" w:start="360" w:end="-450"/>
        <w:rPr/>
      </w:pPr>
      <w:r>
        <w:rPr/>
        <w:t xml:space="preserve">Oversight of Financial risk management for the Chicago Mercantile Exchange division. </w:t>
      </w:r>
    </w:p>
    <w:p>
      <w:pPr>
        <w:pStyle w:val="BodyText2"/>
        <w:numPr>
          <w:ilvl w:val="0"/>
          <w:numId w:val="6"/>
        </w:numPr>
        <w:ind w:hanging="360" w:start="360" w:end="-450"/>
        <w:rPr/>
      </w:pPr>
      <w:r>
        <w:rPr/>
        <w:t xml:space="preserve">Managed Research Department and directed the development of innovative industry reports for Iowa’s customers. </w:t>
      </w:r>
    </w:p>
    <w:p>
      <w:pPr>
        <w:pStyle w:val="BodyText2"/>
        <w:ind w:start="-180" w:end="-450"/>
        <w:rPr/>
      </w:pPr>
      <w:r>
        <w:rPr/>
        <w:t xml:space="preserve"> </w:t>
      </w:r>
      <w:r>
        <w:rPr>
          <w:b/>
        </w:rPr>
        <w:t>Managerial Achievements:</w:t>
      </w:r>
    </w:p>
    <w:p>
      <w:pPr>
        <w:pStyle w:val="Normal"/>
        <w:numPr>
          <w:ilvl w:val="0"/>
          <w:numId w:val="8"/>
        </w:numPr>
        <w:ind w:hanging="360" w:start="360" w:end="-450"/>
        <w:rPr>
          <w:sz w:val="24"/>
        </w:rPr>
      </w:pPr>
      <w:r>
        <w:rPr>
          <w:sz w:val="24"/>
        </w:rPr>
        <w:t xml:space="preserve">Initiated and maintained relationships with 6 of the top 10 clients, representing 45% of the companies volume. </w:t>
      </w:r>
    </w:p>
    <w:p>
      <w:pPr>
        <w:pStyle w:val="Normal"/>
        <w:numPr>
          <w:ilvl w:val="0"/>
          <w:numId w:val="8"/>
        </w:numPr>
        <w:ind w:hanging="360" w:start="360" w:end="-450"/>
        <w:rPr>
          <w:sz w:val="24"/>
        </w:rPr>
      </w:pPr>
      <w:r>
        <w:rPr>
          <w:sz w:val="24"/>
        </w:rPr>
        <w:t xml:space="preserve">Managed and improved operating efficiencies resulting in a sustained execution and risk cost well below industry averages.  </w:t>
      </w:r>
    </w:p>
    <w:p>
      <w:pPr>
        <w:pStyle w:val="Normal"/>
        <w:numPr>
          <w:ilvl w:val="0"/>
          <w:numId w:val="8"/>
        </w:numPr>
        <w:ind w:hanging="360" w:start="360" w:end="-450"/>
        <w:rPr>
          <w:sz w:val="24"/>
        </w:rPr>
      </w:pPr>
      <w:r>
        <w:rPr>
          <w:sz w:val="24"/>
        </w:rPr>
        <w:t>Developed new profit centers including Dairy which achieved a 45% market share in just 2 years</w:t>
      </w:r>
    </w:p>
    <w:p>
      <w:pPr>
        <w:pStyle w:val="Normal"/>
        <w:numPr>
          <w:ilvl w:val="0"/>
          <w:numId w:val="8"/>
        </w:numPr>
        <w:ind w:hanging="360" w:start="360" w:end="-450"/>
        <w:rPr>
          <w:sz w:val="24"/>
        </w:rPr>
      </w:pPr>
      <w:r>
        <w:rPr>
          <w:sz w:val="24"/>
        </w:rPr>
        <w:t>Grew the Livestock Division share 2% annually.</w:t>
      </w:r>
    </w:p>
    <w:p>
      <w:pPr>
        <w:pStyle w:val="BodyText2"/>
        <w:numPr>
          <w:ilvl w:val="0"/>
          <w:numId w:val="8"/>
        </w:numPr>
        <w:ind w:hanging="360" w:start="360" w:end="-450"/>
        <w:rPr/>
      </w:pPr>
      <w:r>
        <w:rPr/>
        <w:t xml:space="preserve">Initiated the development of the second and third generation web enhancements. </w:t>
      </w:r>
    </w:p>
    <w:p>
      <w:pPr>
        <w:pStyle w:val="Normal"/>
        <w:numPr>
          <w:ilvl w:val="0"/>
          <w:numId w:val="8"/>
        </w:numPr>
        <w:ind w:hanging="360" w:start="360" w:end="-450"/>
        <w:rPr>
          <w:sz w:val="22"/>
        </w:rPr>
      </w:pPr>
      <w:r>
        <w:rPr>
          <w:sz w:val="24"/>
        </w:rPr>
        <w:t>Directed the development of customized research materials resulting in increased distribution by 200%.</w:t>
      </w:r>
    </w:p>
    <w:p>
      <w:pPr>
        <w:pStyle w:val="Normal"/>
        <w:ind w:start="-180" w:end="-450"/>
        <w:rPr>
          <w:sz w:val="24"/>
          <w:u w:val="single"/>
        </w:rPr>
      </w:pPr>
      <w:r>
        <w:rPr>
          <w:sz w:val="24"/>
          <w:u w:val="single"/>
        </w:rPr>
        <w:t xml:space="preserve">Based upon these achievements my team has been able to deliver annual returns on invested capital 3-4 times the industry average for the past 7 years. </w:t>
      </w:r>
    </w:p>
    <w:p>
      <w:pPr>
        <w:pStyle w:val="Normal"/>
        <w:rPr>
          <w:sz w:val="22"/>
          <w:u w:val="single"/>
        </w:rPr>
      </w:pPr>
      <w:r>
        <w:rPr>
          <w:sz w:val="22"/>
          <w:u w:val="single"/>
        </w:rPr>
      </w:r>
    </w:p>
    <w:p>
      <w:pPr>
        <w:pStyle w:val="Normal"/>
        <w:rPr>
          <w:b/>
          <w:sz w:val="24"/>
        </w:rPr>
      </w:pPr>
      <w:r>
        <w:rPr>
          <w:b/>
          <w:sz w:val="24"/>
        </w:rPr>
        <w:t>Industry Achievements:</w:t>
      </w:r>
    </w:p>
    <w:p>
      <w:pPr>
        <w:pStyle w:val="Normal"/>
        <w:rPr>
          <w:b/>
          <w:sz w:val="24"/>
        </w:rPr>
      </w:pPr>
      <w:r>
        <w:rPr>
          <w:b/>
          <w:sz w:val="24"/>
        </w:rPr>
      </w:r>
    </w:p>
    <w:p>
      <w:pPr>
        <w:pStyle w:val="Normal"/>
        <w:numPr>
          <w:ilvl w:val="0"/>
          <w:numId w:val="5"/>
        </w:numPr>
        <w:rPr>
          <w:sz w:val="24"/>
        </w:rPr>
      </w:pPr>
      <w:r>
        <w:rPr>
          <w:sz w:val="24"/>
        </w:rPr>
        <w:t>Appointed to Chicago Mercantile Exchange Brokerage Association Special Task Force, 1997.</w:t>
      </w:r>
    </w:p>
    <w:p>
      <w:pPr>
        <w:pStyle w:val="Normal"/>
        <w:numPr>
          <w:ilvl w:val="0"/>
          <w:numId w:val="9"/>
        </w:numPr>
        <w:rPr>
          <w:sz w:val="24"/>
        </w:rPr>
      </w:pPr>
      <w:r>
        <w:rPr>
          <w:sz w:val="24"/>
        </w:rPr>
        <w:t>Nominated to the Chicago Mercantile Exchange Board of Governors, 1996.</w:t>
      </w:r>
    </w:p>
    <w:p>
      <w:pPr>
        <w:pStyle w:val="Normal"/>
        <w:numPr>
          <w:ilvl w:val="0"/>
          <w:numId w:val="9"/>
        </w:numPr>
        <w:rPr>
          <w:sz w:val="22"/>
        </w:rPr>
      </w:pPr>
      <w:r>
        <w:rPr>
          <w:sz w:val="24"/>
        </w:rPr>
        <w:t>Elected to the National Futures Association Nominating Committee, 1995.</w:t>
      </w:r>
    </w:p>
    <w:p>
      <w:pPr>
        <w:pStyle w:val="Normal"/>
        <w:numPr>
          <w:ilvl w:val="0"/>
          <w:numId w:val="9"/>
        </w:numPr>
        <w:rPr>
          <w:sz w:val="22"/>
        </w:rPr>
      </w:pPr>
      <w:r>
        <w:rPr>
          <w:sz w:val="24"/>
        </w:rPr>
        <w:t>Appointed to the Chicago Mercantile Exchange Development Committee on Professional Responsibilities, 1991.</w:t>
      </w:r>
    </w:p>
    <w:p>
      <w:pPr>
        <w:pStyle w:val="Normal"/>
        <w:rPr>
          <w:b/>
          <w:sz w:val="22"/>
        </w:rPr>
      </w:pPr>
      <w:r>
        <w:rPr>
          <w:b/>
          <w:sz w:val="22"/>
        </w:rPr>
      </w:r>
    </w:p>
    <w:p>
      <w:pPr>
        <w:pStyle w:val="Heading3"/>
        <w:ind w:hanging="0" w:start="0"/>
        <w:rPr>
          <w:sz w:val="24"/>
        </w:rPr>
      </w:pPr>
      <w:r>
        <w:rPr>
          <w:sz w:val="24"/>
        </w:rPr>
        <w:t>October 1985 to May 1994: Iowa Grain Company, Chicago Mercantile Exchange</w:t>
      </w:r>
    </w:p>
    <w:p>
      <w:pPr>
        <w:pStyle w:val="Normal"/>
        <w:rPr>
          <w:u w:val="single"/>
        </w:rPr>
      </w:pPr>
      <w:r>
        <w:rPr>
          <w:sz w:val="24"/>
          <w:u w:val="single"/>
        </w:rPr>
        <w:t>Operating Division Manager:</w:t>
      </w:r>
    </w:p>
    <w:p>
      <w:pPr>
        <w:pStyle w:val="BodyText"/>
        <w:rPr>
          <w:sz w:val="24"/>
        </w:rPr>
      </w:pPr>
      <w:r>
        <w:rPr>
          <w:sz w:val="24"/>
        </w:rPr>
        <w:t xml:space="preserve">Responsible for floor and back office operations and overall division performance and profitability.  Responsible for hiring division personnel and evaluating individual performance levels.  Responsible for developing and maintaining the customer base. </w:t>
      </w:r>
    </w:p>
    <w:p>
      <w:pPr>
        <w:pStyle w:val="BodyText"/>
        <w:rPr>
          <w:sz w:val="24"/>
        </w:rPr>
      </w:pPr>
      <w:r>
        <w:rPr>
          <w:sz w:val="24"/>
        </w:rPr>
      </w:r>
    </w:p>
    <w:p>
      <w:pPr>
        <w:pStyle w:val="Normal"/>
        <w:numPr>
          <w:ilvl w:val="0"/>
          <w:numId w:val="2"/>
        </w:numPr>
        <w:tabs>
          <w:tab w:val="left" w:pos="720" w:leader="none"/>
        </w:tabs>
        <w:ind w:hanging="360" w:start="720" w:end="0"/>
        <w:rPr>
          <w:sz w:val="24"/>
        </w:rPr>
      </w:pPr>
      <w:r>
        <w:rPr>
          <w:sz w:val="24"/>
        </w:rPr>
        <w:t>Increased sales 60% over prior five-year performance levels in first year of management.</w:t>
      </w:r>
    </w:p>
    <w:p>
      <w:pPr>
        <w:pStyle w:val="Normal"/>
        <w:numPr>
          <w:ilvl w:val="0"/>
          <w:numId w:val="2"/>
        </w:numPr>
        <w:tabs>
          <w:tab w:val="left" w:pos="720" w:leader="none"/>
        </w:tabs>
        <w:ind w:hanging="360" w:start="720" w:end="0"/>
        <w:rPr>
          <w:sz w:val="24"/>
        </w:rPr>
      </w:pPr>
      <w:r>
        <w:rPr>
          <w:sz w:val="24"/>
        </w:rPr>
        <w:t xml:space="preserve">Responsible for all aspects of the divisions vendor relationship’s. </w:t>
      </w:r>
    </w:p>
    <w:p>
      <w:pPr>
        <w:pStyle w:val="Normal"/>
        <w:numPr>
          <w:ilvl w:val="0"/>
          <w:numId w:val="2"/>
        </w:numPr>
        <w:tabs>
          <w:tab w:val="left" w:pos="720" w:leader="none"/>
        </w:tabs>
        <w:ind w:hanging="360" w:start="720" w:end="0"/>
        <w:rPr>
          <w:sz w:val="24"/>
        </w:rPr>
      </w:pPr>
      <w:r>
        <w:rPr>
          <w:sz w:val="24"/>
        </w:rPr>
        <w:t>Sustained an annual sales increase ranging from 10-20% from 1986 through 1994.</w:t>
      </w:r>
    </w:p>
    <w:p>
      <w:pPr>
        <w:pStyle w:val="Normal"/>
        <w:numPr>
          <w:ilvl w:val="0"/>
          <w:numId w:val="2"/>
        </w:numPr>
        <w:tabs>
          <w:tab w:val="left" w:pos="720" w:leader="none"/>
        </w:tabs>
        <w:ind w:hanging="360" w:start="720" w:end="0"/>
        <w:rPr>
          <w:sz w:val="22"/>
        </w:rPr>
      </w:pPr>
      <w:r>
        <w:rPr>
          <w:sz w:val="24"/>
        </w:rPr>
        <w:t>Initiated a 360-degree review process, which improved overall employee performance and reduced key management turn over.</w:t>
      </w:r>
    </w:p>
    <w:p>
      <w:pPr>
        <w:pStyle w:val="Normal"/>
        <w:ind w:start="360" w:end="0"/>
        <w:rPr>
          <w:sz w:val="22"/>
        </w:rPr>
      </w:pPr>
      <w:r>
        <w:rPr>
          <w:sz w:val="22"/>
        </w:rPr>
      </w:r>
    </w:p>
    <w:p>
      <w:pPr>
        <w:pStyle w:val="Normal"/>
        <w:rPr/>
      </w:pPr>
      <w:r>
        <w:rPr>
          <w:sz w:val="24"/>
          <w:u w:val="single"/>
        </w:rPr>
        <w:t>Floor Manager</w:t>
      </w:r>
      <w:r>
        <w:rPr>
          <w:sz w:val="24"/>
        </w:rPr>
        <w:t>:</w:t>
      </w:r>
    </w:p>
    <w:p>
      <w:pPr>
        <w:pStyle w:val="BodyText"/>
        <w:rPr>
          <w:sz w:val="24"/>
        </w:rPr>
      </w:pPr>
      <w:r>
        <w:rPr>
          <w:sz w:val="24"/>
        </w:rPr>
        <w:t>Responsible for daily floor operations including phone clerk and runner operations.  Managed the customer base through daily reviews of futures and options positions and an assessment of individual customer’s trading risk.  Acted as a broker for Iowa Grain customers.</w:t>
      </w:r>
    </w:p>
    <w:p>
      <w:pPr>
        <w:pStyle w:val="BodyText"/>
        <w:rPr>
          <w:sz w:val="24"/>
        </w:rPr>
      </w:pPr>
      <w:r>
        <w:rPr>
          <w:sz w:val="24"/>
        </w:rPr>
      </w:r>
    </w:p>
    <w:p>
      <w:pPr>
        <w:pStyle w:val="BodyText"/>
        <w:numPr>
          <w:ilvl w:val="0"/>
          <w:numId w:val="7"/>
        </w:numPr>
        <w:tabs>
          <w:tab w:val="clear" w:pos="720"/>
          <w:tab w:val="left" w:pos="0" w:leader="none"/>
        </w:tabs>
        <w:ind w:hanging="360" w:start="720" w:end="0"/>
        <w:rPr>
          <w:sz w:val="24"/>
        </w:rPr>
      </w:pPr>
      <w:r>
        <w:rPr>
          <w:sz w:val="24"/>
        </w:rPr>
        <w:t xml:space="preserve">Developed and launched a quality assurance training program for employees responsible for the execution of financial, equity and agricultural contracts. Program resulted in a 90% reduction in errors in the first year of implementation. </w:t>
      </w:r>
    </w:p>
    <w:p>
      <w:pPr>
        <w:pStyle w:val="Heading2"/>
        <w:ind w:hanging="0" w:start="0"/>
        <w:rPr>
          <w:sz w:val="24"/>
        </w:rPr>
      </w:pPr>
      <w:r>
        <w:rPr>
          <w:sz w:val="24"/>
        </w:rPr>
      </w:r>
    </w:p>
    <w:p>
      <w:pPr>
        <w:pStyle w:val="Heading2"/>
        <w:ind w:hanging="0" w:start="0"/>
        <w:jc w:val="center"/>
        <w:rPr>
          <w:sz w:val="24"/>
        </w:rPr>
      </w:pPr>
      <w:r>
        <w:rPr>
          <w:sz w:val="24"/>
        </w:rPr>
        <w:t>Education</w:t>
      </w:r>
    </w:p>
    <w:p>
      <w:pPr>
        <w:pStyle w:val="Normal"/>
        <w:rPr>
          <w:sz w:val="24"/>
        </w:rPr>
      </w:pPr>
      <w:r>
        <w:rPr>
          <w:sz w:val="24"/>
        </w:rPr>
        <w:t>J.L. Kellogg Graduate School of Management, Northwestern University, Evanston, Illinois</w:t>
      </w:r>
    </w:p>
    <w:p>
      <w:pPr>
        <w:pStyle w:val="Normal"/>
        <w:rPr>
          <w:sz w:val="24"/>
        </w:rPr>
      </w:pPr>
      <w:r>
        <w:rPr>
          <w:sz w:val="24"/>
        </w:rPr>
        <w:t>Masters in Business Administration, December 2000.</w:t>
      </w:r>
    </w:p>
    <w:p>
      <w:pPr>
        <w:pStyle w:val="Normal"/>
        <w:rPr>
          <w:sz w:val="24"/>
        </w:rPr>
      </w:pPr>
      <w:r>
        <w:rPr>
          <w:sz w:val="24"/>
        </w:rPr>
      </w:r>
    </w:p>
    <w:p>
      <w:pPr>
        <w:pStyle w:val="Normal"/>
        <w:rPr>
          <w:sz w:val="24"/>
        </w:rPr>
      </w:pPr>
      <w:r>
        <w:rPr>
          <w:sz w:val="24"/>
        </w:rPr>
        <w:t>Southern Methodist University, Dallas Texas</w:t>
      </w:r>
    </w:p>
    <w:p>
      <w:pPr>
        <w:pStyle w:val="Normal"/>
        <w:rPr>
          <w:sz w:val="24"/>
        </w:rPr>
      </w:pPr>
      <w:r>
        <w:rPr>
          <w:sz w:val="24"/>
        </w:rPr>
        <w:t>Bachelor of Business Administration, 1982, Major in Finance, Minor in History.</w:t>
      </w:r>
    </w:p>
    <w:p>
      <w:pPr>
        <w:pStyle w:val="Heading1"/>
        <w:ind w:hanging="0" w:start="0"/>
        <w:jc w:val="center"/>
        <w:rPr>
          <w:sz w:val="24"/>
        </w:rPr>
      </w:pPr>
      <w:r>
        <w:rPr>
          <w:sz w:val="24"/>
        </w:rPr>
      </w:r>
    </w:p>
    <w:p>
      <w:pPr>
        <w:pStyle w:val="Heading1"/>
        <w:ind w:hanging="0" w:start="0"/>
        <w:jc w:val="center"/>
        <w:rPr>
          <w:b w:val="false"/>
        </w:rPr>
      </w:pPr>
      <w:r>
        <w:rPr/>
        <w:t>Business/Professional/Community Organizations</w:t>
      </w:r>
    </w:p>
    <w:p>
      <w:pPr>
        <w:pStyle w:val="BodyText"/>
        <w:numPr>
          <w:ilvl w:val="0"/>
          <w:numId w:val="3"/>
        </w:numPr>
        <w:rPr>
          <w:sz w:val="24"/>
        </w:rPr>
      </w:pPr>
      <w:r>
        <w:rPr>
          <w:sz w:val="24"/>
        </w:rPr>
        <w:t>Numerous Chicago Mercantile Exchange committees: most valued- Technology Oversight; Business Conduct; Clearing House, FCM Focus Group and Membership.</w:t>
      </w:r>
    </w:p>
    <w:p>
      <w:pPr>
        <w:pStyle w:val="BodyText"/>
        <w:numPr>
          <w:ilvl w:val="0"/>
          <w:numId w:val="3"/>
        </w:numPr>
        <w:rPr>
          <w:sz w:val="24"/>
        </w:rPr>
      </w:pPr>
      <w:r>
        <w:rPr>
          <w:sz w:val="24"/>
        </w:rPr>
        <w:t>Co-Chairperson, Trading Floor Technology Committee of the Chicago division of the Futures Industry Association. 1999</w:t>
      </w:r>
    </w:p>
    <w:p>
      <w:pPr>
        <w:pStyle w:val="BodyText"/>
        <w:numPr>
          <w:ilvl w:val="0"/>
          <w:numId w:val="3"/>
        </w:numPr>
        <w:rPr>
          <w:sz w:val="24"/>
        </w:rPr>
      </w:pPr>
      <w:r>
        <w:rPr>
          <w:sz w:val="24"/>
        </w:rPr>
        <w:t xml:space="preserve">Trustee, Village of Golf, Effective April 2001 </w:t>
      </w:r>
    </w:p>
    <w:p>
      <w:pPr>
        <w:pStyle w:val="Normal"/>
        <w:numPr>
          <w:ilvl w:val="0"/>
          <w:numId w:val="3"/>
        </w:numPr>
        <w:rPr>
          <w:sz w:val="24"/>
        </w:rPr>
      </w:pPr>
      <w:r>
        <w:rPr>
          <w:sz w:val="24"/>
        </w:rPr>
        <w:t xml:space="preserve">President 1998, Vice President 1997, Chair Beautification Committee 1998-2001, Golf Civic Association. </w:t>
      </w:r>
    </w:p>
    <w:p>
      <w:pPr>
        <w:pStyle w:val="Normal"/>
        <w:numPr>
          <w:ilvl w:val="0"/>
          <w:numId w:val="3"/>
        </w:numPr>
        <w:rPr>
          <w:sz w:val="24"/>
        </w:rPr>
      </w:pPr>
      <w:r>
        <w:rPr>
          <w:sz w:val="24"/>
        </w:rPr>
        <w:t>President1993-1995, Vice President 1992, Swainwood Homeowner’s Association.</w:t>
      </w:r>
    </w:p>
    <w:p>
      <w:pPr>
        <w:pStyle w:val="Normal"/>
        <w:numPr>
          <w:ilvl w:val="0"/>
          <w:numId w:val="3"/>
        </w:numPr>
        <w:rPr>
          <w:sz w:val="24"/>
        </w:rPr>
      </w:pPr>
      <w:r>
        <w:rPr>
          <w:sz w:val="24"/>
        </w:rPr>
        <w:t>Treasurer, Glenview Homeowner’s Association. 1990-1992</w:t>
      </w:r>
    </w:p>
    <w:p>
      <w:pPr>
        <w:pStyle w:val="Normal"/>
        <w:numPr>
          <w:ilvl w:val="0"/>
          <w:numId w:val="3"/>
        </w:numPr>
        <w:rPr>
          <w:sz w:val="24"/>
        </w:rPr>
      </w:pPr>
      <w:r>
        <w:rPr>
          <w:sz w:val="24"/>
        </w:rPr>
        <w:t>Our Lady of Perpetual Help Men’s Club. 1995-present</w:t>
      </w:r>
    </w:p>
    <w:p>
      <w:pPr>
        <w:pStyle w:val="Normal"/>
        <w:numPr>
          <w:ilvl w:val="0"/>
          <w:numId w:val="3"/>
        </w:numPr>
        <w:rPr>
          <w:sz w:val="24"/>
        </w:rPr>
      </w:pPr>
      <w:r>
        <w:rPr>
          <w:sz w:val="24"/>
        </w:rPr>
        <w:t>Indian Princess, Shawnee Tribe. 1995-present</w:t>
      </w:r>
    </w:p>
    <w:p>
      <w:pPr>
        <w:pStyle w:val="Normal"/>
        <w:numPr>
          <w:ilvl w:val="0"/>
          <w:numId w:val="3"/>
        </w:numPr>
        <w:rPr>
          <w:sz w:val="24"/>
        </w:rPr>
      </w:pPr>
      <w:r>
        <w:rPr>
          <w:sz w:val="24"/>
        </w:rPr>
        <w:t>Inland Lake Yachting Association. 1983-present</w:t>
      </w:r>
    </w:p>
    <w:sectPr>
      <w:type w:val="nextPage"/>
      <w:pgSz w:w="12240" w:h="15840"/>
      <w:pgMar w:left="1800" w:right="1350" w:gutter="0" w:header="0" w:top="81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22"/>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outlineLvl w:val="2"/>
    </w:pPr>
    <w:rPr>
      <w:b/>
      <w:i/>
      <w:iCs/>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sz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000000"/>
    </w:rPr>
  </w:style>
  <w:style w:type="character" w:styleId="WW8Num16z0">
    <w:name w:val="WW8Num16z0"/>
    <w:qFormat/>
    <w:rPr>
      <w:rFonts w:ascii="Wingdings" w:hAnsi="Wingdings" w:cs="Wingdings"/>
      <w:sz w:val="22"/>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sz w:val="22"/>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3z0">
    <w:name w:val="WW8Num23z0"/>
    <w:qFormat/>
    <w:rPr>
      <w:rFonts w:ascii="Wingdings" w:hAnsi="Wingdings" w:cs="Wingdings"/>
      <w:sz w:val="2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sz w:val="22"/>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sz w:val="24"/>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sz w:val="22"/>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Symbol" w:hAnsi="Symbol" w:cs="Symbol"/>
      <w:color w:val="000000"/>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2001-02-26T12:28:00Z</dcterms:created>
  <dc:creator>co434jn</dc:creator>
  <dc:description/>
  <dc:language>en-CA</dc:language>
  <cp:lastModifiedBy>Iowa Grain Company</cp:lastModifiedBy>
  <cp:lastPrinted>2000-07-24T21:18:00Z</cp:lastPrinted>
  <dcterms:modified xsi:type="dcterms:W3CDTF">2001-02-26T12:51:00Z</dcterms:modified>
  <cp:revision>3</cp:revision>
  <dc:subject/>
  <dc:title>Paul A</dc:title>
</cp:coreProperties>
</file>