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numPr>
          <w:ilvl w:val="0"/>
          <w:numId w:val="0"/>
        </w:numPr>
        <w:jc w:val="center"/>
        <w:outlineLvl w:val="0"/>
        <w:rPr/>
      </w:pPr>
      <w:r>
        <w:rPr/>
      </w:r>
    </w:p>
    <w:p>
      <w:pPr>
        <w:pStyle w:val="DefaultText"/>
        <w:numPr>
          <w:ilvl w:val="0"/>
          <w:numId w:val="0"/>
        </w:numPr>
        <w:jc w:val="center"/>
        <w:outlineLvl w:val="0"/>
        <w:rPr/>
      </w:pPr>
      <w:r>
        <w:rPr/>
      </w:r>
    </w:p>
    <w:p>
      <w:pPr>
        <w:pStyle w:val="DefaultText"/>
        <w:numPr>
          <w:ilvl w:val="0"/>
          <w:numId w:val="0"/>
        </w:numPr>
        <w:spacing w:lineRule="auto" w:line="360"/>
        <w:jc w:val="center"/>
        <w:outlineLvl w:val="0"/>
        <w:rPr>
          <w:rFonts w:ascii="Arial" w:hAnsi="Arial" w:cs="Arial"/>
          <w:sz w:val="28"/>
        </w:rPr>
      </w:pPr>
      <w:r>
        <w:rPr>
          <w:rFonts w:cs="Arial" w:ascii="Arial" w:hAnsi="Arial"/>
          <w:b/>
          <w:sz w:val="28"/>
        </w:rPr>
        <w:t>WOMEN’S ENERGY NETWORK OF HOUSTON SEMINAR</w:t>
      </w:r>
    </w:p>
    <w:p>
      <w:pPr>
        <w:pStyle w:val="DefaultText"/>
        <w:numPr>
          <w:ilvl w:val="0"/>
          <w:numId w:val="0"/>
        </w:numPr>
        <w:spacing w:before="0" w:after="120"/>
        <w:ind w:start="720" w:end="0"/>
        <w:jc w:val="center"/>
        <w:outlineLvl w:val="0"/>
        <w:rPr>
          <w:rFonts w:ascii="Palatino" w:hAnsi="Palatino" w:cs="Palatino"/>
          <w:b/>
          <w:sz w:val="36"/>
        </w:rPr>
      </w:pPr>
      <w:r>
        <w:rPr>
          <w:rFonts w:cs="Palatino" w:ascii="Palatino" w:hAnsi="Palatino"/>
          <w:b/>
          <w:sz w:val="36"/>
        </w:rPr>
        <w:t>“</w:t>
      </w:r>
      <w:r>
        <w:rPr>
          <w:rFonts w:cs="Palatino" w:ascii="Palatino" w:hAnsi="Palatino"/>
          <w:b/>
          <w:sz w:val="36"/>
        </w:rPr>
        <w:t>GENDER DIFFERENCES and LEADERSHIP SKILLS IN THE WORKPLACE”</w:t>
      </w:r>
    </w:p>
    <w:p>
      <w:pPr>
        <w:pStyle w:val="DefaultText"/>
        <w:numPr>
          <w:ilvl w:val="0"/>
          <w:numId w:val="0"/>
        </w:numPr>
        <w:ind w:firstLine="720" w:start="2160" w:end="0"/>
        <w:jc w:val="center"/>
        <w:outlineLvl w:val="0"/>
        <w:rPr/>
      </w:pPr>
      <w:r>
        <w:rPr>
          <w:rFonts w:cs="Verdana" w:ascii="Verdana" w:hAnsi="Verdana"/>
          <w:sz w:val="32"/>
        </w:rPr>
        <w:drawing>
          <wp:anchor behindDoc="0" distT="0" distB="0" distL="114935" distR="114935" simplePos="0" locked="0" layoutInCell="0" allowOverlap="1" relativeHeight="2">
            <wp:simplePos x="0" y="0"/>
            <wp:positionH relativeFrom="column">
              <wp:posOffset>-45720</wp:posOffset>
            </wp:positionH>
            <wp:positionV relativeFrom="paragraph">
              <wp:posOffset>437515</wp:posOffset>
            </wp:positionV>
            <wp:extent cx="1915795" cy="2651760"/>
            <wp:effectExtent l="0" t="0" r="0" b="0"/>
            <wp:wrapTopAndBottom/>
            <wp:docPr id="1" name="p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 descr="" title=""/>
                    <pic:cNvPicPr>
                      <a:picLocks noChangeAspect="1" noChangeArrowheads="1"/>
                    </pic:cNvPicPr>
                  </pic:nvPicPr>
                  <pic:blipFill>
                    <a:blip r:embed="rId2"/>
                    <a:srcRect l="-19" t="-14" r="-19" b="-14"/>
                    <a:stretch>
                      <a:fillRect/>
                    </a:stretch>
                  </pic:blipFill>
                  <pic:spPr bwMode="auto">
                    <a:xfrm>
                      <a:off x="0" y="0"/>
                      <a:ext cx="1915795" cy="2651760"/>
                    </a:xfrm>
                    <a:prstGeom prst="rect">
                      <a:avLst/>
                    </a:prstGeom>
                    <a:noFill/>
                  </pic:spPr>
                </pic:pic>
              </a:graphicData>
            </a:graphic>
          </wp:anchor>
        </w:drawing>
        <w:tab/>
        <w:t>Presented by Dr. Pat Heim</w:t>
      </w:r>
      <w:r>
        <w:rPr>
          <w:lang w:val="en-CA"/>
        </w:rPr>
        <w:t xml:space="preserve"> </w:t>
      </w:r>
      <w:r>
        <w:rPr>
          <w:rFonts w:cs="Verdana" w:ascii="Verdana" w:hAnsi="Verdana"/>
          <w:sz w:val="32"/>
        </w:rPr>
        <w:tab/>
        <w:tab/>
        <w:tab/>
        <w:tab/>
      </w:r>
      <w:r>
        <w:rPr>
          <w:sz w:val="20"/>
        </w:rPr>
        <w:tab/>
        <w:tab/>
        <w:tab/>
        <w:tab/>
      </w:r>
      <w:r>
        <mc:AlternateContent>
          <mc:Choice Requires="wps">
            <w:drawing>
              <wp:anchor behindDoc="0" distT="0" distB="0" distL="114935" distR="114935" simplePos="0" locked="0" layoutInCell="0" allowOverlap="1" relativeHeight="3">
                <wp:simplePos x="0" y="0"/>
                <wp:positionH relativeFrom="column">
                  <wp:posOffset>2514600</wp:posOffset>
                </wp:positionH>
                <wp:positionV relativeFrom="paragraph">
                  <wp:posOffset>449580</wp:posOffset>
                </wp:positionV>
                <wp:extent cx="3840480" cy="2560320"/>
                <wp:effectExtent l="0" t="0" r="0" b="0"/>
                <wp:wrapSquare wrapText="bothSides"/>
                <wp:docPr id="2" name="Frame1"/>
                <a:graphic xmlns:a="http://schemas.openxmlformats.org/drawingml/2006/main">
                  <a:graphicData uri="http://schemas.microsoft.com/office/word/2010/wordprocessingShape">
                    <wps:wsp>
                      <wps:cNvSpPr txBox="1"/>
                      <wps:spPr>
                        <a:xfrm>
                          <a:off x="0" y="0"/>
                          <a:ext cx="3840480" cy="2560320"/>
                        </a:xfrm>
                        <a:prstGeom prst="rect"/>
                        <a:solidFill>
                          <a:srgbClr val="FFFFFF"/>
                        </a:solidFill>
                      </wps:spPr>
                      <wps:txbx>
                        <w:txbxContent>
                          <w:p>
                            <w:pPr>
                              <w:pStyle w:val="DefaultText"/>
                              <w:tabs>
                                <w:tab w:val="left" w:pos="720" w:leader="none"/>
                                <w:tab w:val="left" w:pos="1440" w:leader="none"/>
                                <w:tab w:val="left" w:pos="2340" w:leader="none"/>
                                <w:tab w:val="left" w:pos="2592" w:leader="none"/>
                                <w:tab w:val="left" w:pos="3060" w:leader="none"/>
                                <w:tab w:val="left" w:pos="3600" w:leader="none"/>
                              </w:tabs>
                              <w:jc w:val="both"/>
                              <w:rPr/>
                            </w:pPr>
                            <w:r>
                              <w:rPr>
                                <w:rFonts w:cs="Arial Narrow" w:ascii="Arial Narrow" w:hAnsi="Arial Narrow"/>
                                <w:sz w:val="36"/>
                              </w:rPr>
                              <w:t>Author of:</w:t>
                              <w:tab/>
                            </w:r>
                            <w:r>
                              <w:rPr>
                                <w:rFonts w:cs="Arial Narrow" w:ascii="Arial Narrow" w:hAnsi="Arial Narrow"/>
                                <w:sz w:val="36"/>
                                <w:u w:val="single"/>
                              </w:rPr>
                              <w:t>Smashing the Glass Ceiling</w:t>
                            </w:r>
                          </w:p>
                          <w:p>
                            <w:pPr>
                              <w:pStyle w:val="DefaultText"/>
                              <w:tabs>
                                <w:tab w:val="clear" w:pos="720"/>
                                <w:tab w:val="left" w:pos="540" w:leader="none"/>
                                <w:tab w:val="left" w:pos="1440" w:leader="none"/>
                                <w:tab w:val="left" w:pos="2952" w:leader="none"/>
                              </w:tabs>
                              <w:jc w:val="both"/>
                              <w:rPr>
                                <w:rFonts w:ascii="Arial Narrow" w:hAnsi="Arial Narrow" w:cs="Arial Narrow"/>
                                <w:sz w:val="36"/>
                              </w:rPr>
                            </w:pPr>
                            <w:r>
                              <w:rPr>
                                <w:rFonts w:cs="Arial Narrow" w:ascii="Arial Narrow" w:hAnsi="Arial Narrow"/>
                                <w:sz w:val="36"/>
                              </w:rPr>
                              <w:tab/>
                              <w:tab/>
                            </w:r>
                            <w:r>
                              <w:rPr>
                                <w:rFonts w:cs="Arial Narrow" w:ascii="Arial Narrow" w:hAnsi="Arial Narrow"/>
                                <w:sz w:val="36"/>
                                <w:u w:val="single"/>
                              </w:rPr>
                              <w:t>Hardball for Women</w:t>
                            </w:r>
                          </w:p>
                          <w:p>
                            <w:pPr>
                              <w:pStyle w:val="DefaultText"/>
                              <w:tabs>
                                <w:tab w:val="clear" w:pos="720"/>
                                <w:tab w:val="left" w:pos="540" w:leader="none"/>
                              </w:tabs>
                              <w:spacing w:before="0" w:after="120"/>
                              <w:rPr>
                                <w:rFonts w:ascii="Arial Narrow" w:hAnsi="Arial Narrow" w:cs="Arial Narrow"/>
                                <w:sz w:val="32"/>
                                <w:u w:val="single"/>
                              </w:rPr>
                            </w:pPr>
                            <w:r>
                              <w:rPr>
                                <w:rFonts w:cs="Arial Narrow" w:ascii="Arial Narrow" w:hAnsi="Arial Narrow"/>
                                <w:sz w:val="36"/>
                              </w:rPr>
                              <w:tab/>
                              <w:tab/>
                              <w:tab/>
                            </w:r>
                            <w:r>
                              <w:rPr>
                                <w:rFonts w:cs="Arial Narrow" w:ascii="Arial Narrow" w:hAnsi="Arial Narrow"/>
                                <w:sz w:val="36"/>
                                <w:u w:val="single"/>
                              </w:rPr>
                              <w:t>Learning to Lead</w:t>
                            </w:r>
                          </w:p>
                          <w:p>
                            <w:pPr>
                              <w:pStyle w:val="DefaultText"/>
                              <w:tabs>
                                <w:tab w:val="clear" w:pos="720"/>
                                <w:tab w:val="left" w:pos="540" w:leader="none"/>
                                <w:tab w:val="left" w:pos="1080" w:leader="none"/>
                              </w:tabs>
                              <w:spacing w:before="0" w:after="120"/>
                              <w:rPr>
                                <w:rFonts w:ascii="Arial Narrow" w:hAnsi="Arial Narrow" w:cs="Arial Narrow"/>
                                <w:sz w:val="32"/>
                              </w:rPr>
                            </w:pPr>
                            <w:r>
                              <w:rPr>
                                <w:rFonts w:cs="Arial" w:ascii="Arial" w:hAnsi="Arial"/>
                                <w:sz w:val="32"/>
                              </w:rPr>
                              <w:t>September 12, 2000</w:t>
                            </w:r>
                          </w:p>
                          <w:p>
                            <w:pPr>
                              <w:pStyle w:val="DefaultText"/>
                              <w:jc w:val="both"/>
                              <w:rPr>
                                <w:rFonts w:ascii="Arial" w:hAnsi="Arial" w:cs="Arial"/>
                                <w:b/>
                                <w:sz w:val="32"/>
                              </w:rPr>
                            </w:pPr>
                            <w:r>
                              <w:rPr>
                                <w:rFonts w:cs="Arial" w:ascii="Arial" w:hAnsi="Arial"/>
                                <w:b/>
                                <w:sz w:val="32"/>
                              </w:rPr>
                              <w:t>Four Seasons Hotel</w:t>
                            </w:r>
                          </w:p>
                          <w:p>
                            <w:pPr>
                              <w:pStyle w:val="DefaultText"/>
                              <w:jc w:val="both"/>
                              <w:rPr>
                                <w:rFonts w:ascii="Arial" w:hAnsi="Arial" w:cs="Arial"/>
                                <w:b/>
                                <w:sz w:val="32"/>
                              </w:rPr>
                            </w:pPr>
                            <w:r>
                              <w:rPr>
                                <w:rFonts w:cs="Arial" w:ascii="Arial" w:hAnsi="Arial"/>
                                <w:b/>
                                <w:sz w:val="32"/>
                              </w:rPr>
                              <w:t xml:space="preserve">Registration: 11:30 a.m. - 12:00 p.m.  </w:t>
                            </w:r>
                          </w:p>
                          <w:p>
                            <w:pPr>
                              <w:pStyle w:val="DefaultText"/>
                              <w:ind w:firstLine="1080" w:start="-1080" w:end="0"/>
                              <w:jc w:val="both"/>
                              <w:rPr>
                                <w:rFonts w:ascii="Arial" w:hAnsi="Arial" w:cs="Arial"/>
                                <w:b/>
                                <w:sz w:val="32"/>
                              </w:rPr>
                            </w:pPr>
                            <w:r>
                              <w:rPr>
                                <w:rFonts w:cs="Arial" w:ascii="Arial" w:hAnsi="Arial"/>
                                <w:b/>
                                <w:sz w:val="32"/>
                              </w:rPr>
                              <w:t>Lunch:  12:00 p.m. - 1:00 p.m.</w:t>
                            </w:r>
                          </w:p>
                          <w:p>
                            <w:pPr>
                              <w:pStyle w:val="DefaultText"/>
                              <w:tabs>
                                <w:tab w:val="left" w:pos="720" w:leader="none"/>
                                <w:tab w:val="left" w:pos="1440" w:leader="none"/>
                                <w:tab w:val="left" w:pos="2340" w:leader="none"/>
                                <w:tab w:val="left" w:pos="3060" w:leader="none"/>
                                <w:tab w:val="left" w:pos="3600" w:leader="none"/>
                              </w:tabs>
                              <w:jc w:val="both"/>
                              <w:rPr>
                                <w:rFonts w:ascii="Arial Narrow" w:hAnsi="Arial Narrow" w:cs="Arial Narrow"/>
                                <w:sz w:val="28"/>
                              </w:rPr>
                            </w:pPr>
                            <w:r>
                              <w:rPr>
                                <w:rFonts w:cs="Arial" w:ascii="Arial" w:hAnsi="Arial"/>
                                <w:b/>
                                <w:sz w:val="32"/>
                              </w:rPr>
                              <w:t>Seminar:   1:00 p.m. - 4:00 p.m.</w:t>
                            </w:r>
                          </w:p>
                          <w:p>
                            <w:pPr>
                              <w:pStyle w:val="Normal"/>
                              <w:rPr>
                                <w:rFonts w:ascii="Arial Narrow" w:hAnsi="Arial Narrow" w:cs="Arial Narrow"/>
                                <w:sz w:val="28"/>
                              </w:rPr>
                            </w:pPr>
                            <w:r>
                              <w:rPr>
                                <w:rFonts w:cs="Arial Narrow" w:ascii="Arial Narrow" w:hAnsi="Arial Narrow"/>
                                <w:sz w:val="28"/>
                              </w:rPr>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2.4pt;height:201.6pt;mso-wrap-distance-left:9.05pt;mso-wrap-distance-right:9.05pt;mso-wrap-distance-top:0pt;mso-wrap-distance-bottom:0pt;margin-top:35.4pt;mso-position-vertical-relative:text;margin-left:198pt;mso-position-horizontal-relative:text">
                <v:textbox inset="0.100694444444444in,0.0506944444444444in,0.100694444444444in,0.0506944444444444in">
                  <w:txbxContent>
                    <w:p>
                      <w:pPr>
                        <w:pStyle w:val="DefaultText"/>
                        <w:tabs>
                          <w:tab w:val="left" w:pos="720" w:leader="none"/>
                          <w:tab w:val="left" w:pos="1440" w:leader="none"/>
                          <w:tab w:val="left" w:pos="2340" w:leader="none"/>
                          <w:tab w:val="left" w:pos="2592" w:leader="none"/>
                          <w:tab w:val="left" w:pos="3060" w:leader="none"/>
                          <w:tab w:val="left" w:pos="3600" w:leader="none"/>
                        </w:tabs>
                        <w:jc w:val="both"/>
                        <w:rPr/>
                      </w:pPr>
                      <w:r>
                        <w:rPr>
                          <w:rFonts w:cs="Arial Narrow" w:ascii="Arial Narrow" w:hAnsi="Arial Narrow"/>
                          <w:sz w:val="36"/>
                        </w:rPr>
                        <w:t>Author of:</w:t>
                        <w:tab/>
                      </w:r>
                      <w:r>
                        <w:rPr>
                          <w:rFonts w:cs="Arial Narrow" w:ascii="Arial Narrow" w:hAnsi="Arial Narrow"/>
                          <w:sz w:val="36"/>
                          <w:u w:val="single"/>
                        </w:rPr>
                        <w:t>Smashing the Glass Ceiling</w:t>
                      </w:r>
                    </w:p>
                    <w:p>
                      <w:pPr>
                        <w:pStyle w:val="DefaultText"/>
                        <w:tabs>
                          <w:tab w:val="clear" w:pos="720"/>
                          <w:tab w:val="left" w:pos="540" w:leader="none"/>
                          <w:tab w:val="left" w:pos="1440" w:leader="none"/>
                          <w:tab w:val="left" w:pos="2952" w:leader="none"/>
                        </w:tabs>
                        <w:jc w:val="both"/>
                        <w:rPr>
                          <w:rFonts w:ascii="Arial Narrow" w:hAnsi="Arial Narrow" w:cs="Arial Narrow"/>
                          <w:sz w:val="36"/>
                        </w:rPr>
                      </w:pPr>
                      <w:r>
                        <w:rPr>
                          <w:rFonts w:cs="Arial Narrow" w:ascii="Arial Narrow" w:hAnsi="Arial Narrow"/>
                          <w:sz w:val="36"/>
                        </w:rPr>
                        <w:tab/>
                        <w:tab/>
                      </w:r>
                      <w:r>
                        <w:rPr>
                          <w:rFonts w:cs="Arial Narrow" w:ascii="Arial Narrow" w:hAnsi="Arial Narrow"/>
                          <w:sz w:val="36"/>
                          <w:u w:val="single"/>
                        </w:rPr>
                        <w:t>Hardball for Women</w:t>
                      </w:r>
                    </w:p>
                    <w:p>
                      <w:pPr>
                        <w:pStyle w:val="DefaultText"/>
                        <w:tabs>
                          <w:tab w:val="clear" w:pos="720"/>
                          <w:tab w:val="left" w:pos="540" w:leader="none"/>
                        </w:tabs>
                        <w:spacing w:before="0" w:after="120"/>
                        <w:rPr>
                          <w:rFonts w:ascii="Arial Narrow" w:hAnsi="Arial Narrow" w:cs="Arial Narrow"/>
                          <w:sz w:val="32"/>
                          <w:u w:val="single"/>
                        </w:rPr>
                      </w:pPr>
                      <w:r>
                        <w:rPr>
                          <w:rFonts w:cs="Arial Narrow" w:ascii="Arial Narrow" w:hAnsi="Arial Narrow"/>
                          <w:sz w:val="36"/>
                        </w:rPr>
                        <w:tab/>
                        <w:tab/>
                        <w:tab/>
                      </w:r>
                      <w:r>
                        <w:rPr>
                          <w:rFonts w:cs="Arial Narrow" w:ascii="Arial Narrow" w:hAnsi="Arial Narrow"/>
                          <w:sz w:val="36"/>
                          <w:u w:val="single"/>
                        </w:rPr>
                        <w:t>Learning to Lead</w:t>
                      </w:r>
                    </w:p>
                    <w:p>
                      <w:pPr>
                        <w:pStyle w:val="DefaultText"/>
                        <w:tabs>
                          <w:tab w:val="clear" w:pos="720"/>
                          <w:tab w:val="left" w:pos="540" w:leader="none"/>
                          <w:tab w:val="left" w:pos="1080" w:leader="none"/>
                        </w:tabs>
                        <w:spacing w:before="0" w:after="120"/>
                        <w:rPr>
                          <w:rFonts w:ascii="Arial Narrow" w:hAnsi="Arial Narrow" w:cs="Arial Narrow"/>
                          <w:sz w:val="32"/>
                        </w:rPr>
                      </w:pPr>
                      <w:r>
                        <w:rPr>
                          <w:rFonts w:cs="Arial" w:ascii="Arial" w:hAnsi="Arial"/>
                          <w:sz w:val="32"/>
                        </w:rPr>
                        <w:t>September 12, 2000</w:t>
                      </w:r>
                    </w:p>
                    <w:p>
                      <w:pPr>
                        <w:pStyle w:val="DefaultText"/>
                        <w:jc w:val="both"/>
                        <w:rPr>
                          <w:rFonts w:ascii="Arial" w:hAnsi="Arial" w:cs="Arial"/>
                          <w:b/>
                          <w:sz w:val="32"/>
                        </w:rPr>
                      </w:pPr>
                      <w:r>
                        <w:rPr>
                          <w:rFonts w:cs="Arial" w:ascii="Arial" w:hAnsi="Arial"/>
                          <w:b/>
                          <w:sz w:val="32"/>
                        </w:rPr>
                        <w:t>Four Seasons Hotel</w:t>
                      </w:r>
                    </w:p>
                    <w:p>
                      <w:pPr>
                        <w:pStyle w:val="DefaultText"/>
                        <w:jc w:val="both"/>
                        <w:rPr>
                          <w:rFonts w:ascii="Arial" w:hAnsi="Arial" w:cs="Arial"/>
                          <w:b/>
                          <w:sz w:val="32"/>
                        </w:rPr>
                      </w:pPr>
                      <w:r>
                        <w:rPr>
                          <w:rFonts w:cs="Arial" w:ascii="Arial" w:hAnsi="Arial"/>
                          <w:b/>
                          <w:sz w:val="32"/>
                        </w:rPr>
                        <w:t xml:space="preserve">Registration: 11:30 a.m. - 12:00 p.m.  </w:t>
                      </w:r>
                    </w:p>
                    <w:p>
                      <w:pPr>
                        <w:pStyle w:val="DefaultText"/>
                        <w:ind w:firstLine="1080" w:start="-1080" w:end="0"/>
                        <w:jc w:val="both"/>
                        <w:rPr>
                          <w:rFonts w:ascii="Arial" w:hAnsi="Arial" w:cs="Arial"/>
                          <w:b/>
                          <w:sz w:val="32"/>
                        </w:rPr>
                      </w:pPr>
                      <w:r>
                        <w:rPr>
                          <w:rFonts w:cs="Arial" w:ascii="Arial" w:hAnsi="Arial"/>
                          <w:b/>
                          <w:sz w:val="32"/>
                        </w:rPr>
                        <w:t>Lunch:  12:00 p.m. - 1:00 p.m.</w:t>
                      </w:r>
                    </w:p>
                    <w:p>
                      <w:pPr>
                        <w:pStyle w:val="DefaultText"/>
                        <w:tabs>
                          <w:tab w:val="left" w:pos="720" w:leader="none"/>
                          <w:tab w:val="left" w:pos="1440" w:leader="none"/>
                          <w:tab w:val="left" w:pos="2340" w:leader="none"/>
                          <w:tab w:val="left" w:pos="3060" w:leader="none"/>
                          <w:tab w:val="left" w:pos="3600" w:leader="none"/>
                        </w:tabs>
                        <w:jc w:val="both"/>
                        <w:rPr>
                          <w:rFonts w:ascii="Arial Narrow" w:hAnsi="Arial Narrow" w:cs="Arial Narrow"/>
                          <w:sz w:val="28"/>
                        </w:rPr>
                      </w:pPr>
                      <w:r>
                        <w:rPr>
                          <w:rFonts w:cs="Arial" w:ascii="Arial" w:hAnsi="Arial"/>
                          <w:b/>
                          <w:sz w:val="32"/>
                        </w:rPr>
                        <w:t>Seminar:   1:00 p.m. - 4:00 p.m.</w:t>
                      </w:r>
                    </w:p>
                    <w:p>
                      <w:pPr>
                        <w:pStyle w:val="Normal"/>
                        <w:rPr>
                          <w:rFonts w:ascii="Arial Narrow" w:hAnsi="Arial Narrow" w:cs="Arial Narrow"/>
                          <w:sz w:val="28"/>
                        </w:rPr>
                      </w:pPr>
                      <w:r>
                        <w:rPr>
                          <w:rFonts w:cs="Arial Narrow" w:ascii="Arial Narrow" w:hAnsi="Arial Narrow"/>
                          <w:sz w:val="28"/>
                        </w:rPr>
                      </w:r>
                    </w:p>
                    <w:p>
                      <w:pPr>
                        <w:pStyle w:val="Normal"/>
                        <w:rPr/>
                      </w:pPr>
                      <w:r>
                        <w:rPr/>
                      </w:r>
                    </w:p>
                  </w:txbxContent>
                </v:textbox>
                <w10:wrap type="square"/>
              </v:rect>
            </w:pict>
          </mc:Fallback>
        </mc:AlternateContent>
      </w:r>
    </w:p>
    <w:p>
      <w:pPr>
        <w:pStyle w:val="DefaultText"/>
        <w:jc w:val="both"/>
        <w:rPr>
          <w:sz w:val="20"/>
          <w:lang w:val="en-CA"/>
        </w:rPr>
      </w:pPr>
      <w:r>
        <w:rPr>
          <w:sz w:val="20"/>
          <w:lang w:val="en-CA"/>
        </w:rPr>
      </w:r>
      <w:r>
        <mc:AlternateContent>
          <mc:Choice Requires="wps">
            <w:drawing>
              <wp:anchor behindDoc="0" distT="0" distB="0" distL="114935" distR="114935" simplePos="0" locked="0" layoutInCell="1" allowOverlap="1" relativeHeight="4">
                <wp:simplePos x="0" y="0"/>
                <wp:positionH relativeFrom="column">
                  <wp:posOffset>228600</wp:posOffset>
                </wp:positionH>
                <wp:positionV relativeFrom="paragraph">
                  <wp:posOffset>2697480</wp:posOffset>
                </wp:positionV>
                <wp:extent cx="1005840" cy="365760"/>
                <wp:effectExtent l="0" t="0" r="0" b="0"/>
                <wp:wrapNone/>
                <wp:docPr id="3" name="Frame2"/>
                <a:graphic xmlns:a="http://schemas.openxmlformats.org/drawingml/2006/main">
                  <a:graphicData uri="http://schemas.microsoft.com/office/word/2010/wordprocessingShape">
                    <wps:wsp>
                      <wps:cNvSpPr txBox="1"/>
                      <wps:spPr>
                        <a:xfrm>
                          <a:off x="0" y="0"/>
                          <a:ext cx="1005840" cy="365760"/>
                        </a:xfrm>
                        <a:prstGeom prst="rect"/>
                        <a:solidFill>
                          <a:srgbClr val="FFFFFF"/>
                        </a:solidFill>
                      </wps:spPr>
                      <wps:txbx>
                        <w:txbxContent>
                          <w:p>
                            <w:pPr>
                              <w:pStyle w:val="Normal"/>
                              <w:rPr>
                                <w:rFonts w:ascii="Arial" w:hAnsi="Arial" w:cs="Arial"/>
                                <w:b/>
                                <w:smallCaps/>
                              </w:rPr>
                            </w:pPr>
                            <w:r>
                              <w:rPr>
                                <w:rFonts w:cs="Arial" w:ascii="Arial" w:hAnsi="Arial"/>
                                <w:b/>
                                <w:smallCaps/>
                              </w:rPr>
                              <w:t>Dr. Pat Heim</w:t>
                            </w:r>
                          </w:p>
                        </w:txbxContent>
                      </wps:txbx>
                      <wps:bodyPr anchor="t" lIns="92075" tIns="46355" rIns="92075" bIns="46355">
                        <a:noAutofit/>
                      </wps:bodyPr>
                    </wps:wsp>
                  </a:graphicData>
                </a:graphic>
              </wp:anchor>
            </w:drawing>
          </mc:Choice>
          <mc:Fallback>
            <w:pict>
              <v:rect fillcolor="#FFFFFF" style="position:absolute;rotation:-0;width:79.2pt;height:28.8pt;mso-wrap-distance-left:9.05pt;mso-wrap-distance-right:9.05pt;mso-wrap-distance-top:0pt;mso-wrap-distance-bottom:0pt;margin-top:212.4pt;mso-position-vertical-relative:text;margin-left:18pt;mso-position-horizontal-relative:text">
                <v:textbox inset="0.100694444444444in,0.0506944444444444in,0.100694444444444in,0.0506944444444444in">
                  <w:txbxContent>
                    <w:p>
                      <w:pPr>
                        <w:pStyle w:val="Normal"/>
                        <w:rPr>
                          <w:rFonts w:ascii="Arial" w:hAnsi="Arial" w:cs="Arial"/>
                          <w:b/>
                          <w:smallCaps/>
                        </w:rPr>
                      </w:pPr>
                      <w:r>
                        <w:rPr>
                          <w:rFonts w:cs="Arial" w:ascii="Arial" w:hAnsi="Arial"/>
                          <w:b/>
                          <w:smallCaps/>
                        </w:rPr>
                        <w:t>Dr. Pat Heim</w:t>
                      </w:r>
                    </w:p>
                  </w:txbxContent>
                </v:textbox>
                <w10:wrap type="none"/>
              </v:rect>
            </w:pict>
          </mc:Fallback>
        </mc:AlternateContent>
      </w:r>
    </w:p>
    <w:p>
      <w:pPr>
        <w:pStyle w:val="DefaultText"/>
        <w:jc w:val="both"/>
        <w:rPr/>
      </w:pPr>
      <w:r>
        <w:rPr/>
      </w:r>
    </w:p>
    <w:p>
      <w:pPr>
        <w:pStyle w:val="DefaultText"/>
        <w:jc w:val="both"/>
        <w:rPr/>
      </w:pPr>
      <w:r>
        <w:rPr/>
      </w:r>
    </w:p>
    <w:p>
      <w:pPr>
        <w:pStyle w:val="DefaultText"/>
        <w:jc w:val="both"/>
        <w:rPr/>
      </w:pPr>
      <w:r>
        <w:rPr/>
        <w:t>Pat Heim, Ph.D., is a consultant, speaker, and gender differences specialist. She has worked with CEOs, boards of directors, managers, and supervisors in manufacturing, healthcare, finance, engineering, and government.  Founder of the Heim Group, she is based in Los Angeles.</w:t>
      </w:r>
    </w:p>
    <w:p>
      <w:pPr>
        <w:pStyle w:val="DefaultText"/>
        <w:rPr>
          <w:u w:val="single"/>
        </w:rPr>
      </w:pPr>
      <w:r>
        <w:rPr>
          <w:u w:val="single"/>
        </w:rPr>
      </w:r>
    </w:p>
    <w:p>
      <w:pPr>
        <w:pStyle w:val="DefaultText"/>
        <w:spacing w:lineRule="auto" w:line="360"/>
        <w:rPr/>
      </w:pPr>
      <w:r>
        <w:rPr/>
        <w:t>The Seminar will cover such topics as:</w:t>
      </w:r>
    </w:p>
    <w:tbl>
      <w:tblPr>
        <w:tblW w:w="10188" w:type="dxa"/>
        <w:jc w:val="start"/>
        <w:tblInd w:w="0" w:type="dxa"/>
        <w:tblLayout w:type="fixed"/>
        <w:tblCellMar>
          <w:top w:w="0" w:type="dxa"/>
          <w:start w:w="108" w:type="dxa"/>
          <w:bottom w:w="0" w:type="dxa"/>
          <w:end w:w="108" w:type="dxa"/>
        </w:tblCellMar>
      </w:tblPr>
      <w:tblGrid>
        <w:gridCol w:w="5238"/>
        <w:gridCol w:w="4950"/>
      </w:tblGrid>
      <w:tr>
        <w:trPr/>
        <w:tc>
          <w:tcPr>
            <w:tcW w:w="5238" w:type="dxa"/>
            <w:tcBorders>
              <w:top w:val="single" w:sz="4" w:space="0" w:color="000000"/>
              <w:start w:val="single" w:sz="4" w:space="0" w:color="000000"/>
              <w:bottom w:val="single" w:sz="4" w:space="0" w:color="000000"/>
              <w:end w:val="single" w:sz="4" w:space="0" w:color="000000"/>
            </w:tcBorders>
          </w:tcPr>
          <w:p>
            <w:pPr>
              <w:pStyle w:val="DefaultText"/>
              <w:numPr>
                <w:ilvl w:val="0"/>
                <w:numId w:val="3"/>
              </w:numPr>
              <w:tabs>
                <w:tab w:val="clear" w:pos="720"/>
                <w:tab w:val="left" w:pos="360" w:leader="none"/>
              </w:tabs>
              <w:ind w:hanging="0" w:start="0" w:end="0"/>
              <w:jc w:val="both"/>
              <w:rPr/>
            </w:pPr>
            <w:r>
              <w:rPr/>
              <w:t>“</w:t>
            </w:r>
            <w:r>
              <w:rPr/>
              <w:t>She Said/He Said”:  Gender Differences in</w:t>
            </w:r>
          </w:p>
          <w:p>
            <w:pPr>
              <w:pStyle w:val="DefaultText"/>
              <w:jc w:val="both"/>
              <w:rPr/>
            </w:pPr>
            <w:r>
              <w:rPr/>
              <w:t xml:space="preserve">        </w:t>
            </w:r>
            <w:r>
              <w:rPr/>
              <w:t>Work  and Communication Styles</w:t>
            </w:r>
          </w:p>
          <w:p>
            <w:pPr>
              <w:pStyle w:val="DefaultText"/>
              <w:numPr>
                <w:ilvl w:val="0"/>
                <w:numId w:val="4"/>
              </w:numPr>
              <w:jc w:val="both"/>
              <w:rPr/>
            </w:pPr>
            <w:r>
              <w:rPr/>
              <w:t>GenderSpeak - Working Together Successfully</w:t>
            </w:r>
          </w:p>
        </w:tc>
        <w:tc>
          <w:tcPr>
            <w:tcW w:w="4950" w:type="dxa"/>
            <w:tcBorders>
              <w:top w:val="single" w:sz="4" w:space="0" w:color="000000"/>
              <w:start w:val="single" w:sz="4" w:space="0" w:color="000000"/>
              <w:bottom w:val="single" w:sz="4" w:space="0" w:color="000000"/>
              <w:end w:val="single" w:sz="4" w:space="0" w:color="000000"/>
            </w:tcBorders>
          </w:tcPr>
          <w:p>
            <w:pPr>
              <w:pStyle w:val="DefaultText"/>
              <w:numPr>
                <w:ilvl w:val="0"/>
                <w:numId w:val="5"/>
              </w:numPr>
              <w:ind w:hanging="0" w:start="0" w:end="0"/>
              <w:jc w:val="both"/>
              <w:rPr/>
            </w:pPr>
            <w:r>
              <w:rPr/>
              <w:t>Leadership Skills</w:t>
            </w:r>
          </w:p>
          <w:p>
            <w:pPr>
              <w:pStyle w:val="DefaultText"/>
              <w:numPr>
                <w:ilvl w:val="0"/>
                <w:numId w:val="2"/>
              </w:numPr>
              <w:jc w:val="both"/>
              <w:rPr/>
            </w:pPr>
            <w:r>
              <w:rPr/>
              <w:t>Effective Communication Skills</w:t>
            </w:r>
          </w:p>
          <w:p>
            <w:pPr>
              <w:pStyle w:val="DefaultText"/>
              <w:numPr>
                <w:ilvl w:val="0"/>
                <w:numId w:val="6"/>
              </w:numPr>
              <w:rPr/>
            </w:pPr>
            <w:r>
              <w:rPr/>
              <w:t>Productive Conflict Skills</w:t>
            </w:r>
          </w:p>
        </w:tc>
      </w:tr>
    </w:tbl>
    <w:p>
      <w:pPr>
        <w:pStyle w:val="DefaultText"/>
        <w:rPr/>
      </w:pPr>
      <w:r>
        <w:rPr/>
      </w:r>
    </w:p>
    <w:p>
      <w:pPr>
        <w:pStyle w:val="DefaultText"/>
        <w:tabs>
          <w:tab w:val="clear" w:pos="720"/>
          <w:tab w:val="left" w:pos="2610" w:leader="none"/>
          <w:tab w:val="left" w:pos="2970" w:leader="none"/>
          <w:tab w:val="left" w:pos="4410" w:leader="none"/>
        </w:tabs>
        <w:jc w:val="both"/>
        <w:rPr>
          <w:sz w:val="20"/>
        </w:rPr>
      </w:pPr>
      <w:r>
        <w:rPr>
          <w:sz w:val="20"/>
        </w:rPr>
        <w:t>REGISTRATION FEE:</w:t>
        <w:tab/>
        <w:t>$75</w:t>
        <w:tab/>
        <w:tab/>
        <w:t xml:space="preserve">RESERVATIONS REQUIRED W/ PAYMENT IN ADVANCE </w:t>
      </w:r>
    </w:p>
    <w:p>
      <w:pPr>
        <w:pStyle w:val="DefaultText"/>
        <w:tabs>
          <w:tab w:val="clear" w:pos="720"/>
          <w:tab w:val="left" w:pos="4410" w:leader="none"/>
        </w:tabs>
        <w:jc w:val="both"/>
        <w:rPr>
          <w:sz w:val="20"/>
        </w:rPr>
      </w:pPr>
      <w:r>
        <w:rPr>
          <w:sz w:val="20"/>
        </w:rPr>
        <w:t>PAYABLE TO:   Women’s Energy Network</w:t>
        <w:tab/>
        <w:t>NO WALK-INS ACCEPTED.</w:t>
      </w:r>
    </w:p>
    <w:p>
      <w:pPr>
        <w:pStyle w:val="DefaultText"/>
        <w:tabs>
          <w:tab w:val="clear" w:pos="720"/>
          <w:tab w:val="left" w:pos="4410" w:leader="none"/>
        </w:tabs>
        <w:spacing w:lineRule="auto" w:line="360"/>
        <w:jc w:val="both"/>
        <w:rPr/>
      </w:pPr>
      <w:r>
        <w:rPr>
          <w:sz w:val="20"/>
        </w:rPr>
        <w:tab/>
        <w:t xml:space="preserve">NO REFUNDS AFTER RESERVATION DEADLINE </w:t>
      </w:r>
      <w:r>
        <w:rPr/>
        <w:tab/>
      </w:r>
    </w:p>
    <w:p>
      <w:pPr>
        <w:pStyle w:val="DefaultText"/>
        <w:numPr>
          <w:ilvl w:val="0"/>
          <w:numId w:val="0"/>
        </w:numPr>
        <w:spacing w:lineRule="auto" w:line="360"/>
        <w:jc w:val="center"/>
        <w:outlineLvl w:val="0"/>
        <w:rPr/>
      </w:pPr>
      <w:r>
        <w:rPr>
          <w:b/>
          <w:u w:val="single"/>
        </w:rPr>
        <w:t>DEADLINE FOR RESERVATIONS - SEPTEMBER 1, 2000</w:t>
      </w:r>
      <w:r>
        <w:rPr/>
        <w:t xml:space="preserve"> </w:t>
      </w:r>
    </w:p>
    <w:p>
      <w:pPr>
        <w:pStyle w:val="DefaultText"/>
        <w:jc w:val="both"/>
        <w:rPr>
          <w:b/>
          <w:i/>
          <w:i/>
          <w:sz w:val="20"/>
          <w:u w:val="single"/>
        </w:rPr>
      </w:pPr>
      <w:r>
        <w:rPr>
          <w:b/>
          <w:i/>
          <w:sz w:val="20"/>
          <w:u w:val="single"/>
        </w:rPr>
      </w:r>
    </w:p>
    <w:p>
      <w:pPr>
        <w:pStyle w:val="DefaultText"/>
        <w:spacing w:lineRule="auto" w:line="360"/>
        <w:jc w:val="both"/>
        <w:rPr>
          <w:rFonts w:ascii="Arial Narrow" w:hAnsi="Arial Narrow" w:cs="Arial Narrow"/>
          <w:b/>
          <w:i/>
          <w:i/>
          <w:sz w:val="18"/>
        </w:rPr>
      </w:pPr>
      <w:r>
        <w:rPr>
          <w:b/>
          <w:i/>
          <w:sz w:val="20"/>
          <w:u w:val="single"/>
        </w:rPr>
        <w:t>STATE BAR OF TEXAS MCLE ACCREDITATION APPLIED FOR</w:t>
      </w:r>
    </w:p>
    <w:p>
      <w:pPr>
        <w:pStyle w:val="DefaultText"/>
        <w:jc w:val="both"/>
        <w:rPr/>
      </w:pPr>
      <w:r>
        <w:rPr>
          <w:rFonts w:cs="Arial Narrow" w:ascii="Arial Narrow" w:hAnsi="Arial Narrow"/>
          <w:b/>
          <w:i/>
          <w:sz w:val="18"/>
        </w:rPr>
        <w:t xml:space="preserve">- - - - - - - - - - - - - - - - - - - - - - - - - - - - - - - - - - - - - - - - - - - - - - - - - - - - - - - - - - - - - - - - - - - - - - - - - - - - - - - - - - - - - - - - - - - - - - - - - - - - - - - - - - - - - </w:t>
      </w:r>
      <w:r>
        <w:rPr>
          <w:sz w:val="18"/>
        </w:rPr>
        <w:t xml:space="preserve">- </w:t>
      </w:r>
    </w:p>
    <w:p>
      <w:pPr>
        <w:pStyle w:val="DefaultText"/>
        <w:jc w:val="both"/>
        <w:rPr/>
      </w:pPr>
      <w:r>
        <w:rPr>
          <w:sz w:val="20"/>
        </w:rPr>
        <w:t>Please detach and mail this form, with your payment, to Women’s Energy Network, c/o Janet Miertschin, 11606 Oak Glen Court, Houston, Texas 77024  -----</w:t>
        <w:tab/>
      </w:r>
      <w:r>
        <w:rPr>
          <w:sz w:val="20"/>
          <w:u w:val="single"/>
        </w:rPr>
        <w:t>Women’s Energy Network Seminar</w:t>
      </w:r>
      <w:r>
        <w:rPr>
          <w:sz w:val="20"/>
        </w:rPr>
        <w:t xml:space="preserve"> - Dr. Pat Heim  -</w:t>
        <w:tab/>
        <w:t>September 12, 2000</w:t>
      </w:r>
    </w:p>
    <w:p>
      <w:pPr>
        <w:pStyle w:val="DefaultText"/>
        <w:jc w:val="both"/>
        <w:rPr>
          <w:sz w:val="20"/>
        </w:rPr>
      </w:pPr>
      <w:r>
        <w:rPr>
          <w:sz w:val="20"/>
        </w:rPr>
      </w:r>
    </w:p>
    <w:p>
      <w:pPr>
        <w:pStyle w:val="DefaultText"/>
        <w:tabs>
          <w:tab w:val="clear" w:pos="720"/>
          <w:tab w:val="left" w:pos="2160" w:leader="none"/>
          <w:tab w:val="left" w:pos="4140" w:leader="none"/>
          <w:tab w:val="left" w:pos="5760" w:leader="none"/>
          <w:tab w:val="left" w:pos="9630" w:leader="none"/>
        </w:tabs>
        <w:spacing w:lineRule="auto" w:line="360"/>
        <w:jc w:val="both"/>
        <w:rPr/>
      </w:pPr>
      <w:r>
        <w:rPr>
          <w:sz w:val="20"/>
        </w:rPr>
        <w:t>Name:</w:t>
      </w:r>
      <w:r>
        <w:rPr>
          <w:sz w:val="20"/>
          <w:u w:val="single"/>
        </w:rPr>
        <w:tab/>
        <w:tab/>
      </w:r>
      <w:r>
        <w:rPr>
          <w:sz w:val="20"/>
        </w:rPr>
        <w:tab/>
        <w:t>Phone #:</w:t>
      </w:r>
      <w:r>
        <w:rPr>
          <w:sz w:val="20"/>
          <w:u w:val="single"/>
        </w:rPr>
        <w:tab/>
      </w:r>
    </w:p>
    <w:p>
      <w:pPr>
        <w:pStyle w:val="DefaultText"/>
        <w:tabs>
          <w:tab w:val="clear" w:pos="720"/>
          <w:tab w:val="left" w:pos="4140" w:leader="none"/>
          <w:tab w:val="left" w:pos="5760" w:leader="none"/>
          <w:tab w:val="left" w:pos="9630" w:leader="none"/>
        </w:tabs>
        <w:spacing w:lineRule="auto" w:line="360"/>
        <w:ind w:hanging="6480" w:start="6480" w:end="0"/>
        <w:jc w:val="both"/>
        <w:rPr/>
      </w:pPr>
      <w:r>
        <w:rPr>
          <w:sz w:val="20"/>
        </w:rPr>
        <w:t>Company:</w:t>
      </w:r>
      <w:r>
        <w:rPr>
          <w:sz w:val="20"/>
          <w:u w:val="single"/>
        </w:rPr>
        <w:tab/>
      </w:r>
      <w:r>
        <w:rPr>
          <w:sz w:val="20"/>
        </w:rPr>
        <w:tab/>
        <w:t>Address:</w:t>
      </w:r>
      <w:r>
        <w:rPr>
          <w:sz w:val="20"/>
          <w:u w:val="single"/>
        </w:rPr>
        <w:tab/>
        <w:tab/>
      </w:r>
    </w:p>
    <w:p>
      <w:pPr>
        <w:pStyle w:val="DefaultText"/>
        <w:tabs>
          <w:tab w:val="clear" w:pos="720"/>
          <w:tab w:val="left" w:pos="4140" w:leader="none"/>
          <w:tab w:val="left" w:pos="5760" w:leader="none"/>
          <w:tab w:val="left" w:pos="9630" w:leader="none"/>
        </w:tabs>
        <w:spacing w:lineRule="auto" w:line="360"/>
        <w:ind w:hanging="6480" w:start="6480" w:end="0"/>
        <w:jc w:val="both"/>
        <w:rPr/>
      </w:pPr>
      <w:r>
        <w:rPr>
          <w:sz w:val="20"/>
        </w:rPr>
        <w:object w:dxaOrig="2205" w:dyaOrig="54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56.4pt;margin-top:23.3pt;width:110.25pt;height:27pt;mso-wrap-distance-left:9.05pt;mso-wrap-distance-right:9.05pt;mso-position-horizontal-relative:text;mso-position-vertical-relative:text" filled="f" o:ole="">
            <v:imagedata r:id="rId4" o:title=""/>
            <w10:wrap type="topAndBottom"/>
          </v:shape>
          <o:OLEObject Type="Embed" ProgID="" ShapeID="ole_rId3" DrawAspect="Content" ObjectID="_1703049259" r:id="rId3"/>
        </w:object>
        <w:t>E-Mail Address:</w:t>
      </w:r>
      <w:r>
        <w:rPr>
          <w:sz w:val="20"/>
          <w:u w:val="single"/>
        </w:rPr>
        <w:tab/>
      </w:r>
      <w:r>
        <w:rPr>
          <w:sz w:val="20"/>
        </w:rPr>
        <w:tab/>
        <w:tab/>
      </w:r>
      <w:r>
        <w:rPr>
          <w:sz w:val="20"/>
          <w:u w:val="single"/>
        </w:rPr>
        <w:tab/>
      </w:r>
      <w:r>
        <mc:AlternateContent>
          <mc:Choice Requires="wps">
            <w:drawing>
              <wp:anchor behindDoc="0" distT="0" distB="0" distL="114935" distR="114935" simplePos="0" locked="0" layoutInCell="0" allowOverlap="1" relativeHeight="6">
                <wp:simplePos x="0" y="0"/>
                <wp:positionH relativeFrom="column">
                  <wp:posOffset>-137160</wp:posOffset>
                </wp:positionH>
                <wp:positionV relativeFrom="paragraph">
                  <wp:posOffset>387350</wp:posOffset>
                </wp:positionV>
                <wp:extent cx="4663440" cy="532130"/>
                <wp:effectExtent l="0" t="0" r="0" b="0"/>
                <wp:wrapSquare wrapText="bothSides"/>
                <wp:docPr id="4" name="Frame3"/>
                <a:graphic xmlns:a="http://schemas.openxmlformats.org/drawingml/2006/main">
                  <a:graphicData uri="http://schemas.microsoft.com/office/word/2010/wordprocessingShape">
                    <wps:wsp>
                      <wps:cNvSpPr txBox="1"/>
                      <wps:spPr>
                        <a:xfrm>
                          <a:off x="0" y="0"/>
                          <a:ext cx="4663440" cy="532130"/>
                        </a:xfrm>
                        <a:prstGeom prst="rect"/>
                        <a:solidFill>
                          <a:srgbClr val="FFFFFF"/>
                        </a:solidFill>
                      </wps:spPr>
                      <wps:txbx>
                        <w:txbxContent>
                          <w:p>
                            <w:pPr>
                              <w:pStyle w:val="Normal"/>
                              <w:rPr/>
                            </w:pPr>
                            <w:r>
                              <w:rPr/>
                              <w:t xml:space="preserve">A PORTION OF THIS EVENT HAS BEEN GENEROUSLY UNDERWRITTEN BY  </w:t>
                            </w:r>
                          </w:p>
                        </w:txbxContent>
                      </wps:txbx>
                      <wps:bodyPr anchor="t" lIns="92075" tIns="46355" rIns="92075" bIns="46355">
                        <a:noAutofit/>
                      </wps:bodyPr>
                    </wps:wsp>
                  </a:graphicData>
                </a:graphic>
              </wp:anchor>
            </w:drawing>
          </mc:Choice>
          <mc:Fallback>
            <w:pict>
              <v:rect fillcolor="#FFFFFF" style="position:absolute;rotation:-0;width:367.2pt;height:41.9pt;mso-wrap-distance-left:9.05pt;mso-wrap-distance-right:9.05pt;mso-wrap-distance-top:0pt;mso-wrap-distance-bottom:0pt;margin-top:30.5pt;mso-position-vertical-relative:text;margin-left:-10.8pt;mso-position-horizontal-relative:text">
                <v:textbox inset="0.100694444444444in,0.0506944444444444in,0.100694444444444in,0.0506944444444444in">
                  <w:txbxContent>
                    <w:p>
                      <w:pPr>
                        <w:pStyle w:val="Normal"/>
                        <w:rPr/>
                      </w:pPr>
                      <w:r>
                        <w:rPr/>
                        <w:t xml:space="preserve">A PORTION OF THIS EVENT HAS BEEN GENEROUSLY UNDERWRITTEN BY  </w:t>
                      </w:r>
                    </w:p>
                  </w:txbxContent>
                </v:textbox>
                <w10:wrap type="square"/>
              </v:rect>
            </w:pict>
          </mc:Fallback>
        </mc:AlternateContent>
      </w:r>
    </w:p>
    <w:sectPr>
      <w:type w:val="nextPage"/>
      <w:pgSz w:w="12240" w:h="15840"/>
      <w:pgMar w:left="1224" w:right="1224" w:gutter="0" w:header="0" w:top="432" w:footer="0" w:bottom="25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Tahoma">
    <w:charset w:val="00" w:characterSet="windows-1252"/>
    <w:family w:val="swiss"/>
    <w:pitch w:val="variable"/>
  </w:font>
  <w:font w:name="Palatino">
    <w:charset w:val="00" w:characterSet="windows-1252"/>
    <w:family w:val="roman"/>
    <w:pitch w:val="variable"/>
  </w:font>
  <w:font w:name="Verdana">
    <w:charset w:val="00" w:characterSet="windows-1252"/>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none"/>
      <w:suff w:val="nothing"/>
      <w:lvlText w:val="Ÿ"/>
      <w:lvlJc w:val="start"/>
      <w:pPr>
        <w:tabs>
          <w:tab w:val="num" w:pos="360"/>
        </w:tabs>
        <w:ind w:start="360" w:hanging="360"/>
      </w:pPr>
      <w:rPr>
        <w:sz w:val="24"/>
        <w:rFonts w:ascii="Wingdings" w:hAnsi="Wingdings" w:cs="Wingdings"/>
      </w:rPr>
    </w:lvl>
  </w:abstractNum>
  <w:abstractNum w:abstractNumId="4">
    <w:lvl w:ilvl="0">
      <w:numFmt w:val="none"/>
      <w:suff w:val="nothing"/>
      <w:lvlText w:val="Ÿ"/>
      <w:lvlJc w:val="start"/>
      <w:pPr>
        <w:tabs>
          <w:tab w:val="num" w:pos="360"/>
        </w:tabs>
        <w:ind w:start="360" w:hanging="360"/>
      </w:pPr>
      <w:rPr>
        <w:sz w:val="24"/>
        <w:rFonts w:ascii="Wingdings" w:hAnsi="Wingdings" w:cs="Wingdings"/>
      </w:rPr>
    </w:lvl>
  </w:abstractNum>
  <w:abstractNum w:abstractNumId="5">
    <w:lvl w:ilvl="0">
      <w:numFmt w:val="none"/>
      <w:suff w:val="nothing"/>
      <w:lvlText w:val="Ÿ"/>
      <w:lvlJc w:val="start"/>
      <w:pPr>
        <w:tabs>
          <w:tab w:val="num" w:pos="360"/>
        </w:tabs>
        <w:ind w:start="360" w:hanging="360"/>
      </w:pPr>
      <w:rPr>
        <w:sz w:val="24"/>
        <w:rFonts w:ascii="Wingdings" w:hAnsi="Wingdings" w:cs="Wingdings"/>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upp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lvlText w:val="v%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lvlText w:val="Ÿ%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numPr>
        <w:ilvl w:val="0"/>
        <w:numId w:val="1"/>
      </w:numPr>
      <w:spacing w:before="280" w:after="0"/>
      <w:outlineLvl w:val="0"/>
    </w:pPr>
    <w:rPr>
      <w:rFonts w:ascii="Arial Black" w:hAnsi="Arial Black" w:cs="Arial Black"/>
      <w:sz w:val="28"/>
    </w:rPr>
  </w:style>
  <w:style w:type="paragraph" w:styleId="Heading2">
    <w:name w:val="heading 2"/>
    <w:basedOn w:val="Normal"/>
    <w:next w:val="BodyText"/>
    <w:qFormat/>
    <w:pPr>
      <w:numPr>
        <w:ilvl w:val="1"/>
        <w:numId w:val="1"/>
      </w:numPr>
      <w:spacing w:before="120" w:after="0"/>
      <w:outlineLvl w:val="1"/>
    </w:pPr>
    <w:rPr>
      <w:rFonts w:ascii="Arial" w:hAnsi="Arial" w:cs="Arial"/>
      <w:b/>
      <w:sz w:val="24"/>
    </w:rPr>
  </w:style>
  <w:style w:type="paragraph" w:styleId="Heading3">
    <w:name w:val="heading 3"/>
    <w:basedOn w:val="Normal"/>
    <w:next w:val="BodyText"/>
    <w:qFormat/>
    <w:pPr>
      <w:numPr>
        <w:ilvl w:val="2"/>
        <w:numId w:val="1"/>
      </w:numPr>
      <w:spacing w:before="120" w:after="0"/>
      <w:outlineLvl w:val="2"/>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7z0">
    <w:name w:val="WW8Num7z0"/>
    <w:qFormat/>
    <w:rPr>
      <w:rFonts w:ascii="Wingdings" w:hAnsi="Wingdings" w:cs="Wingdings"/>
      <w:sz w:val="24"/>
    </w:rPr>
  </w:style>
  <w:style w:type="character" w:styleId="WW8Num8z0">
    <w:name w:val="WW8Num8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spacing w:before="0" w:after="240"/>
      <w:jc w:val="center"/>
    </w:pPr>
    <w:rPr>
      <w:rFonts w:ascii="Arial Black" w:hAnsi="Arial Black" w:cs="Arial Black"/>
      <w:sz w:val="4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NotIndented">
    <w:name w:val="Outline (Not Indented)"/>
    <w:basedOn w:val="Normal"/>
    <w:qFormat/>
    <w:pPr>
      <w:numPr>
        <w:ilvl w:val="0"/>
        <w:numId w:val="7"/>
      </w:numPr>
    </w:pPr>
    <w:rPr>
      <w:sz w:val="24"/>
    </w:rPr>
  </w:style>
  <w:style w:type="paragraph" w:styleId="OutlineIndented">
    <w:name w:val="Outline (Indented)"/>
    <w:basedOn w:val="Normal"/>
    <w:qFormat/>
    <w:pPr>
      <w:numPr>
        <w:ilvl w:val="0"/>
        <w:numId w:val="8"/>
      </w:numPr>
    </w:pPr>
    <w:rPr>
      <w:sz w:val="24"/>
    </w:rPr>
  </w:style>
  <w:style w:type="paragraph" w:styleId="TableText">
    <w:name w:val="Table Text"/>
    <w:basedOn w:val="Normal"/>
    <w:qFormat/>
    <w:pPr>
      <w:tabs>
        <w:tab w:val="clear" w:pos="720"/>
        <w:tab w:val="decimal" w:pos="0" w:leader="none"/>
      </w:tabs>
    </w:pPr>
    <w:rPr>
      <w:sz w:val="24"/>
    </w:rPr>
  </w:style>
  <w:style w:type="paragraph" w:styleId="NumberList">
    <w:name w:val="Number List"/>
    <w:basedOn w:val="Normal"/>
    <w:qFormat/>
    <w:pPr>
      <w:numPr>
        <w:ilvl w:val="0"/>
        <w:numId w:val="9"/>
      </w:numPr>
    </w:pPr>
    <w:rPr>
      <w:sz w:val="24"/>
    </w:rPr>
  </w:style>
  <w:style w:type="paragraph" w:styleId="BodyTextFirstIndent">
    <w:name w:val="Body Text First Indent"/>
    <w:basedOn w:val="Normal"/>
    <w:pPr>
      <w:ind w:firstLine="720" w:start="0" w:end="0"/>
    </w:pPr>
    <w:rPr>
      <w:sz w:val="24"/>
    </w:rPr>
  </w:style>
  <w:style w:type="paragraph" w:styleId="Bullet2">
    <w:name w:val="Bullet 2"/>
    <w:basedOn w:val="Normal"/>
    <w:qFormat/>
    <w:pPr>
      <w:numPr>
        <w:ilvl w:val="0"/>
        <w:numId w:val="10"/>
      </w:numPr>
    </w:pPr>
    <w:rPr>
      <w:sz w:val="24"/>
    </w:rPr>
  </w:style>
  <w:style w:type="paragraph" w:styleId="Bullet1">
    <w:name w:val="Bullet 1"/>
    <w:basedOn w:val="Normal"/>
    <w:qFormat/>
    <w:pPr>
      <w:numPr>
        <w:ilvl w:val="0"/>
        <w:numId w:val="11"/>
      </w:numPr>
    </w:pPr>
    <w:rPr>
      <w:sz w:val="24"/>
    </w:rPr>
  </w:style>
  <w:style w:type="paragraph" w:styleId="BodySingle">
    <w:name w:val="Body Single"/>
    <w:basedOn w:val="Normal"/>
    <w:qFormat/>
    <w:pPr/>
    <w:rPr>
      <w:sz w:val="24"/>
    </w:rPr>
  </w:style>
  <w:style w:type="paragraph" w:styleId="DefaultText">
    <w:name w:val="Default Text"/>
    <w:basedOn w:val="Normal"/>
    <w:qFormat/>
    <w:pPr/>
    <w:rPr>
      <w:sz w:val="24"/>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2000-08-14T17:40:00Z</dcterms:created>
  <dc:creator>IP Petroleum Co., Inc.</dc:creator>
  <dc:description/>
  <dc:language>en-CA</dc:language>
  <cp:lastModifiedBy>Lucy Leonard</cp:lastModifiedBy>
  <cp:lastPrinted>2000-08-09T11:16:00Z</cp:lastPrinted>
  <dcterms:modified xsi:type="dcterms:W3CDTF">2000-08-14T17:40:00Z</dcterms:modified>
  <cp:revision>2</cp:revision>
  <dc:subject/>
  <dc:title>WOMEN’S ENERGY NETWORK OF HOUSTON SEMINAR</dc:title>
</cp:coreProperties>
</file>