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Definition of price volatility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Historical vs. implied volatility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Estimation of volatility from historical data in the presence of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jumps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seasonality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ARCH and GARCH volatility models and their</w:t>
      </w:r>
    </w:p>
    <w:p>
      <w:pPr>
        <w:pStyle w:val="Normal"/>
        <w:rPr>
          <w:sz w:val="24"/>
        </w:rPr>
      </w:pPr>
      <w:r>
        <w:rPr>
          <w:sz w:val="24"/>
        </w:rPr>
        <w:t>applicability to the energy markets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term structure of volatility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Volatility smile in different energy markets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Definition and uses of correlation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Measurement of correlation between price returns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of different energy commodities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along the forward price curves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Seasonality of correlations between different energy markets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Use of volatility and correlation in option pricing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spread options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basket options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Asian options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Use of correlation and volatility in the hedge ratio derivation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Correlation analysis vs. cointegration analysis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2000-06-05T00:57:00Z</dcterms:created>
  <dc:creator>Vince Kaminski</dc:creator>
  <dc:description/>
  <dc:language>en-CA</dc:language>
  <cp:lastModifiedBy>Vince Kaminski</cp:lastModifiedBy>
  <dcterms:modified xsi:type="dcterms:W3CDTF">2000-06-05T00:57:00Z</dcterms:modified>
  <cp:revision>2</cp:revision>
  <dc:subject/>
  <dc:title>Definition of price volatility</dc:title>
</cp:coreProperties>
</file>