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[Financial Currency]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ind w:end="-360"/>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(the “Definitions”),as published by the International Swaps and Derivatives Association, Inc., as such Definitions may be amended, supplemented, replaced or modified from time to time, are incorporated into this GTC. In the event of any inconsistency between the Definitions and this GTC, this GTC will prevail.  Capitalized terms used herein but not defined herein or in the Definitions or the ISDA Form, defined hereinbelow,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3.</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4.</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5.</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6.</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7.</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8.</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9.</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10.</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11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Fonts w:cs="Arial" w:ascii="Arial" w:hAnsi="Arial"/>
          <w:bCs/>
          <w:sz w:val="20"/>
        </w:rPr>
        <w:t>12</w:t>
      </w:r>
      <w:r>
        <w:rPr>
          <w:rFonts w:cs="Arial" w:ascii="Arial" w:hAnsi="Arial"/>
          <w:b/>
          <w:sz w:val="20"/>
        </w:rPr>
        <w:t>.</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sz w:val="22"/>
          <w:szCs w:val="22"/>
        </w:rPr>
        <w:t>13.</w:t>
      </w:r>
      <w:r>
        <w:rPr>
          <w:rFonts w:cs="Arial" w:ascii="Arial" w:hAnsi="Arial"/>
          <w:sz w:val="20"/>
          <w:szCs w:val="22"/>
        </w:rPr>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fldChar w:fldCharType="begin"/>
      </w:r>
      <w:r>
        <w:rPr>
          <w:sz w:val="20"/>
          <w:szCs w:val="22"/>
          <w:rFonts w:cs="Arial" w:ascii="Arial" w:hAnsi="Arial"/>
        </w:rPr>
        <w:instrText xml:space="preserve"> FILENAME \p </w:instrText>
      </w:r>
      <w:r>
        <w:rPr>
          <w:sz w:val="20"/>
          <w:szCs w:val="22"/>
          <w:rFonts w:cs="Arial" w:ascii="Arial" w:hAnsi="Arial"/>
        </w:rPr>
        <w:fldChar w:fldCharType="separate"/>
      </w:r>
      <w:r>
        <w:rPr>
          <w:sz w:val="20"/>
          <w:szCs w:val="22"/>
          <w:rFonts w:cs="Arial" w:ascii="Arial" w:hAnsi="Arial"/>
        </w:rPr>
        <w:t>/mnt/main-storage/datasets/enron-docs/doc/ParForwarddayC1.doc</w:t>
      </w:r>
      <w:r>
        <w:rPr>
          <w:sz w:val="20"/>
          <w:szCs w:val="22"/>
          <w:rFonts w:cs="Arial" w:ascii="Arial" w:hAnsi="Arial"/>
        </w:rPr>
        <w:fldChar w:fldCharType="end"/>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b/>
      <w:u w:val="single"/>
    </w:rPr>
  </w:style>
  <w:style w:type="character" w:styleId="WW8Num4z0">
    <w:name w:val="WW8Num4z0"/>
    <w:qFormat/>
    <w:rPr>
      <w:b/>
      <w:u w:val="single"/>
    </w:rPr>
  </w:style>
  <w:style w:type="character" w:styleId="WW8Num5z0">
    <w:name w:val="WW8Num5z0"/>
    <w:qFormat/>
    <w:rPr>
      <w:b/>
      <w:u w:val="single"/>
    </w:rPr>
  </w:style>
  <w:style w:type="character" w:styleId="WW8Num6z0">
    <w:name w:val="WW8Num6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BodyTextIndent2">
    <w:name w:val="Body Text Indent 2"/>
    <w:basedOn w:val="Normal"/>
    <w:qFormat/>
    <w:pPr>
      <w:tabs>
        <w:tab w:val="left" w:pos="720" w:leader="none"/>
      </w:tabs>
      <w:ind w:hanging="3600" w:start="3600" w:end="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2001-03-29T13:16:00Z</dcterms:created>
  <dc:creator>mlozano</dc:creator>
  <dc:description/>
  <dc:language>en-CA</dc:language>
  <cp:lastModifiedBy>sshackl</cp:lastModifiedBy>
  <cp:lastPrinted>2001-03-29T09:48:00Z</cp:lastPrinted>
  <dcterms:modified xsi:type="dcterms:W3CDTF">2001-03-29T13:29:00Z</dcterms:modified>
  <cp:revision>6</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