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sz w:val="22"/>
        </w:rPr>
      </w:pPr>
      <w:r>
        <w:rPr/>
        <w:t>William Palmer Letzerich</w:t>
      </w:r>
    </w:p>
    <w:p>
      <w:pPr>
        <w:pStyle w:val="Normal"/>
        <w:rPr>
          <w:sz w:val="22"/>
        </w:rPr>
      </w:pPr>
      <w:r>
        <w:rPr>
          <w:sz w:val="22"/>
        </w:rPr>
        <w:t>1936 Indiana</w:t>
        <w:tab/>
        <w:tab/>
        <w:tab/>
        <w:tab/>
        <w:tab/>
        <w:tab/>
        <w:tab/>
        <w:tab/>
        <w:tab/>
        <w:tab/>
        <w:tab/>
        <w:t>Home:  (713) 523-1202</w:t>
      </w:r>
    </w:p>
    <w:p>
      <w:pPr>
        <w:pStyle w:val="Normal"/>
        <w:rPr>
          <w:sz w:val="22"/>
        </w:rPr>
      </w:pPr>
      <w:r>
        <w:rPr>
          <w:sz w:val="22"/>
        </w:rPr>
        <w:t>Houston, Texas 77019</w:t>
        <w:tab/>
        <w:tab/>
        <w:tab/>
        <w:tab/>
        <w:tab/>
        <w:tab/>
        <w:tab/>
        <w:tab/>
        <w:tab/>
        <w:tab/>
        <w:t>Office:  (713) 345-8050</w:t>
      </w:r>
    </w:p>
    <w:p>
      <w:pPr>
        <w:pStyle w:val="Normal"/>
        <w:rPr/>
      </w:pPr>
      <w:r>
        <w:rPr>
          <w:sz w:val="22"/>
        </w:rPr>
        <w:t xml:space="preserve">Email: </w:t>
      </w:r>
      <w:hyperlink r:id="rId2">
        <w:r>
          <w:rPr>
            <w:rStyle w:val="Hyperlink"/>
            <w:sz w:val="22"/>
          </w:rPr>
          <w:t>palmer_letzerich@enron.net</w:t>
        </w:r>
      </w:hyperlink>
      <w:r>
        <w:rPr>
          <w:sz w:val="22"/>
        </w:rPr>
        <w:tab/>
        <w:tab/>
        <w:tab/>
        <w:tab/>
        <w:tab/>
        <w:tab/>
        <w:tab/>
        <w:tab/>
        <w:t>Mobile: (713) 594-6746</w:t>
      </w:r>
    </w:p>
    <w:p>
      <w:pPr>
        <w:pStyle w:val="Normal"/>
        <w:rPr>
          <w:sz w:val="22"/>
          <w:u w:val="single"/>
          <w:lang w:val="en-CA"/>
        </w:rPr>
      </w:pPr>
      <w:r>
        <w:rPr>
          <w:sz w:val="22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85800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75pt" to="539.95pt,2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2"/>
        </w:rPr>
        <w:t>Experience:</w:t>
        <w:tab/>
        <w:t>Enron Corp.</w:t>
        <w:tab/>
        <w:tab/>
        <w:tab/>
        <w:tab/>
        <w:tab/>
        <w:tab/>
        <w:tab/>
        <w:tab/>
        <w:tab/>
        <w:tab/>
      </w:r>
      <w:r>
        <w:rPr>
          <w:sz w:val="22"/>
        </w:rPr>
        <w:t>Houston, TX</w:t>
      </w:r>
    </w:p>
    <w:p>
      <w:pPr>
        <w:pStyle w:val="Normal"/>
        <w:rPr>
          <w:sz w:val="22"/>
        </w:rPr>
      </w:pPr>
      <w:r>
        <w:rPr>
          <w:sz w:val="22"/>
        </w:rPr>
        <w:t>12/00-Present</w:t>
        <w:tab/>
      </w:r>
      <w:r>
        <w:rPr>
          <w:i/>
          <w:sz w:val="22"/>
        </w:rPr>
        <w:t>Manager, Enron Broadband Investments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Serve as lead for network management software sector, closed $3mm investment on 4/5/01.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Originate venture capital investments in private companies within network management software and storage networking technology sectors. Develop personal relationships with top tier venture firms as a strategic investor and present investment opportunities to the EBS office of the chairman.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Conduct financial valuations and perform due diligence on mid to late stage private companies.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Management responsibility for 4 out of 22 private companies in Enron portfolio.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Analyze special investment opportunities, such as the receipt of warrants, creation of short positions, reverse merger opportunities, etc. to augment venture investment portfolio.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sz w:val="22"/>
        </w:rPr>
        <w:t xml:space="preserve">9/99-12/00      </w:t>
      </w:r>
      <w:r>
        <w:rPr>
          <w:i/>
          <w:sz w:val="22"/>
        </w:rPr>
        <w:t>Associate, Enron Broadband Services, Latin America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Originated, negotiated, and managed opportunities with multinational corporations for bandwidth trading and intermediation, structured finance, and network/pooling point deployment.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Regional managerial responsibility for team of 4 professionals covering 3 Latin American countries.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Analyzed telecommunications markets of Brazil, Mexico, Argentina, and Chile to determine proper strategy for entry and continued operation.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Conducted economic analyses on potential acquisitions and prepare economic business reviews.</w:t>
      </w:r>
    </w:p>
    <w:p>
      <w:pPr>
        <w:pStyle w:val="Normal"/>
        <w:ind w:start="1440" w:end="0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22"/>
        </w:rPr>
        <w:t>6/98-8/98</w:t>
        <w:tab/>
      </w:r>
      <w:r>
        <w:rPr>
          <w:b/>
          <w:sz w:val="22"/>
        </w:rPr>
        <w:t>Reliant Energy, Incorporated</w:t>
        <w:tab/>
        <w:tab/>
        <w:tab/>
        <w:tab/>
        <w:tab/>
        <w:tab/>
        <w:tab/>
        <w:tab/>
      </w:r>
      <w:r>
        <w:rPr>
          <w:sz w:val="22"/>
        </w:rPr>
        <w:t>Houston, TX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>MBA Summer Associate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b/>
          <w:sz w:val="22"/>
        </w:rPr>
      </w:pPr>
      <w:r>
        <w:rPr>
          <w:sz w:val="22"/>
        </w:rPr>
        <w:t>Conducted financial analysis of competitors in deregulating energy industry.  Member of Strategy Integration Team.  Member of New Product Development Team.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b/>
          <w:sz w:val="22"/>
        </w:rPr>
      </w:pPr>
      <w:r>
        <w:rPr>
          <w:sz w:val="22"/>
        </w:rPr>
        <w:t xml:space="preserve">Analyzed aspects of target industry.  Conducted feasibility study regarding penetration of new market and recommendation to senior management for potential acquisitions. </w:t>
      </w:r>
    </w:p>
    <w:p>
      <w:pPr>
        <w:pStyle w:val="Normal"/>
        <w:rPr>
          <w:b/>
          <w:sz w:val="16"/>
        </w:rPr>
      </w:pPr>
      <w:r>
        <w:rPr>
          <w:b/>
          <w:sz w:val="22"/>
        </w:rPr>
        <w:tab/>
        <w:tab/>
      </w:r>
    </w:p>
    <w:p>
      <w:pPr>
        <w:pStyle w:val="Normal"/>
        <w:rPr>
          <w:b/>
          <w:sz w:val="22"/>
        </w:rPr>
      </w:pPr>
      <w:r>
        <w:rPr>
          <w:sz w:val="22"/>
        </w:rPr>
        <w:t>11/96-8/97</w:t>
      </w:r>
      <w:r>
        <w:rPr>
          <w:b/>
          <w:sz w:val="22"/>
        </w:rPr>
        <w:tab/>
        <w:t xml:space="preserve">Telco Intercontinental Corporation </w:t>
      </w:r>
      <w:r>
        <w:rPr>
          <w:sz w:val="22"/>
        </w:rPr>
        <w:tab/>
        <w:tab/>
        <w:tab/>
        <w:tab/>
        <w:tab/>
        <w:tab/>
        <w:tab/>
        <w:t>Houston, TX</w:t>
      </w:r>
    </w:p>
    <w:p>
      <w:pPr>
        <w:pStyle w:val="Normal"/>
        <w:ind w:firstLine="720" w:end="0"/>
        <w:rPr/>
      </w:pPr>
      <w:r>
        <w:rPr>
          <w:sz w:val="22"/>
        </w:rPr>
        <w:tab/>
      </w:r>
      <w:r>
        <w:rPr>
          <w:i/>
          <w:sz w:val="22"/>
        </w:rPr>
        <w:t>Account Executive, International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Established distributors throughout South America. Responsible for international sales and marketing activity for four product divisions. Economic analysis of competitors and distributors.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Supervisory responsibility for export coordinator.  Worked with Far East manufacturing to develop specialized telecommunications systems for deployment in South American markets.</w:t>
      </w:r>
    </w:p>
    <w:p>
      <w:pPr>
        <w:pStyle w:val="Normal"/>
        <w:ind w:start="1440" w:end="0"/>
        <w:rPr>
          <w:sz w:val="16"/>
        </w:rPr>
      </w:pPr>
      <w:r>
        <w:rPr>
          <w:sz w:val="16"/>
        </w:rPr>
      </w:r>
    </w:p>
    <w:p>
      <w:pPr>
        <w:pStyle w:val="Heading3"/>
        <w:ind w:start="0" w:end="0"/>
        <w:rPr/>
      </w:pPr>
      <w:r>
        <w:rPr>
          <w:sz w:val="22"/>
        </w:rPr>
        <w:t>5/95-11/96</w:t>
        <w:tab/>
      </w:r>
      <w:r>
        <w:rPr>
          <w:i/>
          <w:sz w:val="22"/>
        </w:rPr>
        <w:t>Export/Public Relations Coordinator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Planned and launched International Division. Successfully opened and maintained accounts in Argentina, Bolivia, Chile, Dominican Republic, and Mexico.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22"/>
        </w:rPr>
        <w:t>9/94-5/95</w:t>
        <w:tab/>
      </w:r>
      <w:r>
        <w:rPr>
          <w:b/>
          <w:sz w:val="22"/>
        </w:rPr>
        <w:t>InterAmerican Chamber of Commerce</w:t>
      </w:r>
      <w:r>
        <w:rPr>
          <w:sz w:val="22"/>
        </w:rPr>
        <w:tab/>
        <w:tab/>
        <w:tab/>
        <w:tab/>
        <w:tab/>
        <w:tab/>
        <w:t>Houston, TX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Trade Research Assistant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 xml:space="preserve">Served as liaison for U.S. Trade and Development Agency.  Developed trade leads for US based corporations.  Implemented economic conferences, diplomatic receptions, and trade seminars. </w:t>
      </w:r>
    </w:p>
    <w:p>
      <w:pPr>
        <w:pStyle w:val="Normal"/>
        <w:ind w:start="1440" w:end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0"/>
        <w:rPr>
          <w:b/>
          <w:sz w:val="22"/>
        </w:rPr>
      </w:pPr>
      <w:r>
        <w:rPr>
          <w:b/>
          <w:sz w:val="22"/>
        </w:rPr>
        <w:t>Education:</w:t>
        <w:tab/>
        <w:t>The University of Texas at Austin</w:t>
        <w:tab/>
        <w:tab/>
        <w:tab/>
        <w:tab/>
        <w:tab/>
        <w:tab/>
        <w:tab/>
      </w:r>
      <w:r>
        <w:rPr>
          <w:sz w:val="22"/>
        </w:rPr>
        <w:t>May 1999</w:t>
      </w:r>
    </w:p>
    <w:p>
      <w:pPr>
        <w:pStyle w:val="Heading2"/>
        <w:rPr>
          <w:sz w:val="22"/>
        </w:rPr>
      </w:pPr>
      <w:r>
        <w:rPr>
          <w:sz w:val="22"/>
        </w:rPr>
        <w:t>Master of Business Administration</w:t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Finance / Global Business Management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22"/>
        </w:rPr>
        <w:tab/>
      </w:r>
      <w:r>
        <w:rPr>
          <w:b/>
          <w:sz w:val="22"/>
        </w:rPr>
        <w:tab/>
        <w:t xml:space="preserve">Southern Methodist University </w:t>
      </w:r>
      <w:r>
        <w:rPr>
          <w:sz w:val="22"/>
        </w:rPr>
        <w:t>Dallas, Texas</w:t>
        <w:tab/>
        <w:tab/>
        <w:tab/>
        <w:tab/>
        <w:tab/>
        <w:tab/>
        <w:t>May 1994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Bachelor of Arts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Political Science, Minors: Spanish, Latin American Studies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  <w:sz w:val="22"/>
        </w:rPr>
        <w:t>Activities</w:t>
        <w:tab/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  Entrepreneurial initiative.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Fluent in English and Spanish.  Beginning Portuguese.  Extensive global travels.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sz w:val="24"/>
        </w:rPr>
      </w:pPr>
      <w:r>
        <w:rPr>
          <w:sz w:val="22"/>
        </w:rPr>
        <w:t>Outdoor sporting activities such as mountain biking, wake boarding, sprint triathlons, fishing.</w:t>
      </w:r>
    </w:p>
    <w:sectPr>
      <w:type w:val="nextPage"/>
      <w:pgSz w:w="12240" w:h="15840"/>
      <w:pgMar w:left="576" w:right="864" w:gutter="0" w:header="0" w:top="5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72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  <w:sz w:val="1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6"/>
    </w:rPr>
  </w:style>
  <w:style w:type="character" w:styleId="WW8Num7z0">
    <w:name w:val="WW8Num7z0"/>
    <w:qFormat/>
    <w:rPr>
      <w:rFonts w:ascii="Symbol" w:hAnsi="Symbol" w:cs="Symbol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16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16"/>
    </w:rPr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sz w:val="16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lmer_letzerich@enron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2001-05-22T20:27:00Z</dcterms:created>
  <dc:creator>Administrator</dc:creator>
  <dc:description/>
  <dc:language>en-CA</dc:language>
  <cp:lastModifiedBy>palmer_letzerich</cp:lastModifiedBy>
  <cp:lastPrinted>2001-05-14T15:28:00Z</cp:lastPrinted>
  <dcterms:modified xsi:type="dcterms:W3CDTF">2001-05-22T20:27:00Z</dcterms:modified>
  <cp:revision>2</cp:revision>
  <dc:subject/>
  <dc:title>William Palmer Letzerich</dc:title>
</cp:coreProperties>
</file>