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18"/>
        </w:rPr>
      </w:pPr>
      <w:r>
        <w:rPr>
          <w:rFonts w:cs="Times New Roman" w:ascii="Times New Roman" w:hAnsi="Times New Roman"/>
          <w:sz w:val="18"/>
        </w:rPr>
        <w:t>MASTER PULP, PAPER, LUMBER AND WOOD PRODUCTS PURCHASE AND SALE AGREEMENT</w:t>
      </w:r>
    </w:p>
    <w:p>
      <w:pPr>
        <w:sectPr>
          <w:headerReference w:type="default" r:id="rId2"/>
          <w:headerReference w:type="first" r:id="rId3"/>
          <w:footerReference w:type="default" r:id="rId4"/>
          <w:footerReference w:type="first" r:id="rId5"/>
          <w:type w:val="nextPage"/>
          <w:pgSz w:w="12240" w:h="15840"/>
          <w:pgMar w:left="1354" w:right="1800" w:gutter="0" w:header="720" w:top="1440" w:footer="720" w:bottom="1440"/>
          <w:pgNumType w:fmt="decimal"/>
          <w:formProt w:val="false"/>
          <w:vAlign w:val="center"/>
          <w:titlePg/>
          <w:textDirection w:val="lrTb"/>
          <w:docGrid w:type="default" w:linePitch="360" w:charSpace="0"/>
        </w:sectPr>
      </w:pPr>
    </w:p>
    <w:p>
      <w:pPr>
        <w:pStyle w:val="BodyText2"/>
        <w:rPr>
          <w:rFonts w:ascii="Times New Roman" w:hAnsi="Times New Roman" w:cs="Times New Roman"/>
          <w:sz w:val="18"/>
        </w:rPr>
      </w:pPr>
      <w:r>
        <w:rPr>
          <w:rFonts w:cs="Times New Roman" w:ascii="Times New Roman" w:hAnsi="Times New Roman"/>
          <w:sz w:val="18"/>
        </w:rPr>
        <w:t>This Master Pulp, Paper, Lumber and Wood Products Purchase and Sale Agreement (“Master Agreement”) is entered into between ________ (“Counterparty”) and Enron North America Corp. (“ENA”) as of ___________, _____ (“Effective Date”).  The parties (“Parties,” each a “Party”) may, but shall not be required to, enter into Transactions which will be governed by this Master Agreement.  Any capitalized term used herein and not defined in the Section in which it appears shall have the meaning set forth in Section 11 hereof. Counterparty and ENA hereby agree as follows:</w:t>
      </w:r>
    </w:p>
    <w:p>
      <w:pPr>
        <w:pStyle w:val="MasterHeading"/>
        <w:numPr>
          <w:ilvl w:val="0"/>
          <w:numId w:val="3"/>
        </w:numPr>
        <w:ind w:hanging="0" w:start="0" w:end="0"/>
        <w:rPr>
          <w:rFonts w:ascii="Times New Roman" w:hAnsi="Times New Roman" w:cs="Times New Roman"/>
          <w:sz w:val="18"/>
        </w:rPr>
      </w:pPr>
      <w:r>
        <w:rPr>
          <w:rFonts w:cs="Times New Roman" w:ascii="Times New Roman" w:hAnsi="Times New Roman"/>
          <w:sz w:val="18"/>
        </w:rPr>
        <w:t>Transactions</w:t>
      </w:r>
    </w:p>
    <w:p>
      <w:pPr>
        <w:pStyle w:val="BodyText"/>
        <w:tabs>
          <w:tab w:val="clear" w:pos="720"/>
          <w:tab w:val="left" w:pos="360" w:leader="none"/>
        </w:tabs>
        <w:jc w:val="both"/>
        <w:rPr/>
      </w:pPr>
      <w:r>
        <w:rPr>
          <w:rFonts w:cs="Times New Roman" w:ascii="Times New Roman" w:hAnsi="Times New Roman"/>
          <w:b/>
          <w:sz w:val="18"/>
        </w:rPr>
        <w:t>1.1</w:t>
      </w:r>
      <w:r>
        <w:rPr>
          <w:rFonts w:cs="Times New Roman" w:ascii="Times New Roman" w:hAnsi="Times New Roman"/>
          <w:sz w:val="18"/>
        </w:rPr>
        <w:t>.</w:t>
        <w:tab/>
      </w:r>
      <w:r>
        <w:rPr>
          <w:rFonts w:cs="Times New Roman" w:ascii="Times New Roman" w:hAnsi="Times New Roman"/>
          <w:b/>
          <w:sz w:val="18"/>
        </w:rPr>
        <w:t>Procedures.</w:t>
      </w:r>
      <w:r>
        <w:rPr>
          <w:rFonts w:cs="Times New Roman" w:ascii="Times New Roman" w:hAnsi="Times New Roman"/>
          <w:sz w:val="18"/>
        </w:rPr>
        <w:t xml:space="preserve"> </w:t>
      </w:r>
    </w:p>
    <w:p>
      <w:pPr>
        <w:pStyle w:val="BodyText"/>
        <w:tabs>
          <w:tab w:val="clear" w:pos="720"/>
          <w:tab w:val="left" w:pos="360" w:leader="none"/>
        </w:tabs>
        <w:jc w:val="both"/>
        <w:rPr>
          <w:rFonts w:ascii="Times New Roman" w:hAnsi="Times New Roman" w:cs="Times New Roman"/>
          <w:sz w:val="18"/>
        </w:rPr>
      </w:pPr>
      <w:r>
        <w:rPr>
          <w:rFonts w:cs="Times New Roman" w:ascii="Times New Roman" w:hAnsi="Times New Roman"/>
          <w:sz w:val="18"/>
        </w:rPr>
        <w:t>(a)  The term "Transaction" refers to any agreement for the purchase, sale or exchange of Pulp, Paper, Lumber and Wood Products ("Commodity") or Options on the Commodity between ENA and Counterparty.  A Transaction shall be entered into by means of an offer by either Party to the other Party (through their respective representatives) in a telephone conversation that may be recorded (each Party hereby consenting to such recording of such conversations without any further notice) and the acceptance of such offer by the offered in such telephone conversation, and may be evidenced by a Confirmation (as hereinafter defined) as provided herein.  The Parties intend that they are legally bound by the terms of a Transaction, as supplemented by this Master Agreement, from the moment on a particular date (“Trade Date”) they agree to those terms (whether orally or otherwise).  As a material part of the consideration for entering into this Master Agreement, each of the Parties agrees not to contest or assert (and hereby releases any right to) any defense to the (i) validity or enforceability of telephonic Transactions entered into by them under laws relating to whether certain agreements are to be in writing or signed by such Party to be thereby bound or (ii) the authority of any employee or representative of such Party to enter into a Transaction.  The manner of entering into a Transaction as described in this Section 1 is not intended to be the exclusive manner of forming a binding agreement between the Parties regarding a Transaction.</w:t>
      </w:r>
    </w:p>
    <w:p>
      <w:pPr>
        <w:pStyle w:val="Normal"/>
        <w:tabs>
          <w:tab w:val="clear" w:pos="720"/>
          <w:tab w:val="left" w:pos="-720" w:leader="none"/>
          <w:tab w:val="left" w:pos="8640" w:leader="none"/>
        </w:tabs>
        <w:suppressAutoHyphens w:val="true"/>
        <w:jc w:val="both"/>
        <w:rPr>
          <w:rFonts w:ascii="Times New Roman" w:hAnsi="Times New Roman" w:cs="Times New Roman"/>
          <w:sz w:val="18"/>
        </w:rPr>
      </w:pPr>
      <w:r>
        <w:rPr>
          <w:rFonts w:cs="Times New Roman" w:ascii="Times New Roman" w:hAnsi="Times New Roman"/>
          <w:sz w:val="18"/>
        </w:rPr>
        <w:t>(b) A Transaction may also be initiated by Counterparty offering to buy or sell Commodity by clicking on the designated boxes on the Enron Online Web site.  Such Web site is not, and shall not be construed as, an offer to buy or sell by ENA.  ENA may accept or reject Counterparty’s offer at its sole discretion.  A Transaction shall be deemed executed at the time that ENA first signifies its acceptance of Counterparty’s offer, accessible on such Web site.  ENA may also send a written confirmation memorializing the Special Terms and Conditions of a Transaction, but in the event of any conflict, the terms of the written confirmation shall prevail. The terms and conditions of this Master Agreement shall govern any Transaction(s) initiated on such website.</w:t>
      </w:r>
    </w:p>
    <w:p>
      <w:pPr>
        <w:pStyle w:val="Normal"/>
        <w:numPr>
          <w:ilvl w:val="1"/>
          <w:numId w:val="3"/>
        </w:numPr>
        <w:tabs>
          <w:tab w:val="clear" w:pos="720"/>
          <w:tab w:val="left" w:pos="0" w:leader="none"/>
        </w:tabs>
        <w:ind w:hanging="0" w:start="0" w:end="0"/>
        <w:jc w:val="both"/>
        <w:rPr>
          <w:rFonts w:ascii="Times New Roman" w:hAnsi="Times New Roman" w:cs="Times New Roman"/>
          <w:sz w:val="18"/>
        </w:rPr>
      </w:pPr>
      <w:r>
        <w:rPr>
          <w:rFonts w:cs="Times New Roman" w:ascii="Times New Roman" w:hAnsi="Times New Roman"/>
          <w:b/>
          <w:sz w:val="18"/>
        </w:rPr>
        <w:t xml:space="preserve">Confirmations. </w:t>
      </w:r>
    </w:p>
    <w:p>
      <w:pPr>
        <w:pStyle w:val="Normal"/>
        <w:numPr>
          <w:ilvl w:val="0"/>
          <w:numId w:val="4"/>
        </w:numPr>
        <w:tabs>
          <w:tab w:val="clear" w:pos="720"/>
        </w:tabs>
        <w:ind w:hanging="0" w:start="0" w:end="0"/>
        <w:jc w:val="both"/>
        <w:rPr>
          <w:rFonts w:ascii="Times New Roman" w:hAnsi="Times New Roman" w:cs="Times New Roman"/>
          <w:sz w:val="18"/>
        </w:rPr>
      </w:pPr>
      <w:r>
        <w:rPr>
          <w:rFonts w:cs="Times New Roman" w:ascii="Times New Roman" w:hAnsi="Times New Roman"/>
          <w:sz w:val="18"/>
        </w:rPr>
        <w:t xml:space="preserve">ENA will execute and send to Counterparty promptly after telephonic agreement as to a Transaction a written confirmation memorializing the Transaction (“Confirmation”), a sample form of which is attached hereto as </w:t>
      </w:r>
      <w:r>
        <w:rPr>
          <w:rFonts w:cs="Times New Roman" w:ascii="Times New Roman" w:hAnsi="Times New Roman"/>
          <w:sz w:val="18"/>
          <w:u w:val="single"/>
        </w:rPr>
        <w:t>Exhibit A</w:t>
      </w:r>
      <w:r>
        <w:rPr>
          <w:rFonts w:cs="Times New Roman" w:ascii="Times New Roman" w:hAnsi="Times New Roman"/>
          <w:sz w:val="18"/>
        </w:rPr>
        <w:t xml:space="preserve">. Each Confirmation will be promptly executed by Counterparty and returned to ENA; however, Counterparty’s failure to do so shall not impair the binding agreement of the Parties as to the Transaction.  Each Confirmation will list the terms and conditions for the agreed Transaction not otherwise covered by this Master Agreement, including, without limitation,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BodyText2"/>
        <w:tabs>
          <w:tab w:val="clear" w:pos="720"/>
          <w:tab w:val="left" w:pos="360" w:leader="none"/>
        </w:tabs>
        <w:rPr>
          <w:rFonts w:ascii="Times New Roman" w:hAnsi="Times New Roman" w:cs="Times New Roman"/>
          <w:sz w:val="18"/>
        </w:rPr>
      </w:pPr>
      <w:r>
        <w:rPr>
          <w:rFonts w:cs="Times New Roman" w:ascii="Times New Roman" w:hAnsi="Times New Roman"/>
          <w:sz w:val="18"/>
        </w:rPr>
        <w:t>(b) A Confirmation sent as provided above shall be considered correct upon receipt by ENA of Counterparty’s written reply to the Confirmation, unless after Counterparty’s receipt of the Confirmation, Counterparty notifies ENA within three (3) Business Days of Counterparty’s receipt thereof, that the Confirmation contains a bona fide error and that a correction is necessary, in which case the Confirmation as revised by ENA to correct the error shall be the definitive Confirmation for the Transaction.  If any dispute shall arise as to whether an error exists, the Parties will, in good faith, make reasonable efforts to resolve the dispute.  Notwithstanding the above, if Counterparty has not timely notified ENA of a bona fide error in the Confirmation or has not otherwise replied in writing to the Confirmation within three (3) Business Days after its receipt by Counterparty, the Confirmation shall be deemed correct and binding and conclusive evidence of the Transaction agreed to by the Parties.  ENA’s failure to send a Confirmation or Counterparty’s failure to reply to or return a Confirmation shall not invalidate any otherwise valid oral Transaction. Except as otherwise provided in this Master Agreement, in the event of any inconsistency between the provisions of this Master Agreement and the terms set forth in a Confirmation, such Confirmation will prevail for the purpose of the relevant Transaction.</w:t>
      </w:r>
    </w:p>
    <w:p>
      <w:pPr>
        <w:pStyle w:val="BodyText2"/>
        <w:tabs>
          <w:tab w:val="clear" w:pos="720"/>
          <w:tab w:val="left" w:pos="360" w:leader="none"/>
        </w:tabs>
        <w:rPr>
          <w:rFonts w:ascii="Times New Roman" w:hAnsi="Times New Roman" w:cs="Times New Roman"/>
          <w:sz w:val="18"/>
        </w:rPr>
      </w:pPr>
      <w:r>
        <w:rPr>
          <w:rFonts w:cs="Times New Roman" w:ascii="Times New Roman" w:hAnsi="Times New Roman"/>
          <w:sz w:val="18"/>
        </w:rPr>
        <w:t xml:space="preserve">(c) Each Confirmation shall supplement and form a part of this Master Agreement and shall be read and construed together with this Master Agreement and all other applicable Annexes and Exhibits and other Confirmations, which constitute a single integrated agreement between the Parties, and all the Transactions contemplated in Confirmations shall be integral parts of this Master Agreement.  All Transactions are entered into in reliance on the fact that this Master Agreement and all Confirmations form a single agreement between the Parties, and that the Parties would not otherwise enter into any Transaction. </w:t>
      </w:r>
    </w:p>
    <w:p>
      <w:pPr>
        <w:pStyle w:val="Normal"/>
        <w:tabs>
          <w:tab w:val="clear" w:pos="720"/>
          <w:tab w:val="left" w:pos="360" w:leader="none"/>
        </w:tabs>
        <w:jc w:val="both"/>
        <w:rPr/>
      </w:pPr>
      <w:r>
        <w:rPr>
          <w:rFonts w:cs="Times New Roman" w:ascii="Times New Roman" w:hAnsi="Times New Roman"/>
          <w:sz w:val="18"/>
        </w:rPr>
        <w:t xml:space="preserve">[(d) Any and all transactions entered into between the Parties prior to the Effective Date and described on </w:t>
      </w:r>
      <w:r>
        <w:rPr>
          <w:rFonts w:cs="Times New Roman" w:ascii="Times New Roman" w:hAnsi="Times New Roman"/>
          <w:sz w:val="18"/>
          <w:u w:val="single"/>
        </w:rPr>
        <w:t>Exhibit ___</w:t>
      </w:r>
      <w:r>
        <w:rPr>
          <w:rFonts w:cs="Times New Roman" w:ascii="Times New Roman" w:hAnsi="Times New Roman"/>
          <w:sz w:val="18"/>
        </w:rPr>
        <w:t xml:space="preserve"> (“Existing Transactions”) shall be governed by this Master Agreement, and in the event any terms of this Master Agreement and the Existing Transactions are conflicting or inconsistent, the terms of this Master Agreement will control unless otherwise stated in such Exhibit.]</w:t>
      </w:r>
    </w:p>
    <w:p>
      <w:pPr>
        <w:pStyle w:val="Normal"/>
        <w:tabs>
          <w:tab w:val="clear" w:pos="720"/>
          <w:tab w:val="left" w:pos="360" w:leader="none"/>
        </w:tabs>
        <w:jc w:val="both"/>
        <w:rPr>
          <w:rFonts w:ascii="Times New Roman" w:hAnsi="Times New Roman" w:cs="Times New Roman"/>
          <w:sz w:val="18"/>
        </w:rPr>
      </w:pPr>
      <w:r>
        <w:rPr>
          <w:rFonts w:cs="Times New Roman" w:ascii="Times New Roman" w:hAnsi="Times New Roman"/>
          <w:sz w:val="18"/>
        </w:rPr>
      </w:r>
    </w:p>
    <w:p>
      <w:pPr>
        <w:pStyle w:val="Normal"/>
        <w:jc w:val="both"/>
        <w:rPr/>
      </w:pPr>
      <w:r>
        <w:rPr>
          <w:rFonts w:cs="Times New Roman" w:ascii="Times New Roman" w:hAnsi="Times New Roman"/>
          <w:b/>
          <w:sz w:val="18"/>
        </w:rPr>
        <w:t>1.3</w:t>
        <w:tab/>
        <w:t>Representations.</w:t>
      </w:r>
      <w:r>
        <w:rPr>
          <w:rFonts w:cs="Times New Roman" w:ascii="Times New Roman" w:hAnsi="Times New Roman"/>
          <w:sz w:val="18"/>
        </w:rPr>
        <w:t xml:space="preserve"> 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this Master Agreement and each Transaction, (iii) the execution, delivery and performance of this Master Agreement and each Transaction are within its powers, have been duly authorized by all necessary action, and do not violate its governing documents or any Law applicable to it, (iv) this Master Agreement and each Transaction when entered into in accordance with this Master Agreement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this Master Agreement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2.</w:t>
        <w:tab/>
        <w:t>Term</w:t>
      </w:r>
    </w:p>
    <w:p>
      <w:pPr>
        <w:pStyle w:val="BodyText2"/>
        <w:rPr>
          <w:rFonts w:ascii="Times New Roman" w:hAnsi="Times New Roman" w:cs="Times New Roman"/>
          <w:sz w:val="18"/>
        </w:rPr>
      </w:pPr>
      <w:r>
        <w:rPr>
          <w:rFonts w:cs="Times New Roman" w:ascii="Times New Roman" w:hAnsi="Times New Roman"/>
          <w:sz w:val="18"/>
        </w:rPr>
        <w:t>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this Master Agreement (and any relevant Confirmations) shall remain in effect with respect to any Transaction(s) entered into on or prior to the date of the termination until both Parties have fulfilled all their obligations with respect to such Transaction(s).</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3.</w:t>
        <w:tab/>
        <w:t>Obligations</w:t>
      </w:r>
    </w:p>
    <w:p>
      <w:pPr>
        <w:pStyle w:val="Normal"/>
        <w:tabs>
          <w:tab w:val="clear" w:pos="720"/>
          <w:tab w:val="left" w:pos="360" w:leader="none"/>
        </w:tabs>
        <w:jc w:val="both"/>
        <w:rPr/>
      </w:pPr>
      <w:r>
        <w:rPr>
          <w:rFonts w:cs="Times New Roman" w:ascii="Times New Roman" w:hAnsi="Times New Roman"/>
          <w:b/>
          <w:bCs/>
          <w:sz w:val="18"/>
        </w:rPr>
        <w:t>3.1</w:t>
      </w:r>
      <w:r>
        <w:rPr>
          <w:rFonts w:cs="Times New Roman" w:ascii="Times New Roman" w:hAnsi="Times New Roman"/>
          <w:sz w:val="18"/>
        </w:rPr>
        <w:tab/>
      </w:r>
      <w:r>
        <w:rPr>
          <w:rFonts w:cs="Times New Roman" w:ascii="Times New Roman" w:hAnsi="Times New Roman"/>
          <w:b/>
          <w:sz w:val="18"/>
        </w:rPr>
        <w:t>Seller’s and Buyer’s Obligations</w:t>
      </w:r>
      <w:r>
        <w:rPr>
          <w:rFonts w:cs="Times New Roman" w:ascii="Times New Roman" w:hAnsi="Times New Roman"/>
          <w:sz w:val="18"/>
        </w:rPr>
        <w:t xml:space="preserve">.  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Section 3.1 shall survive expiration or termination of this Agreement and all Transactions   </w:t>
      </w:r>
    </w:p>
    <w:p>
      <w:pPr>
        <w:pStyle w:val="Normal"/>
        <w:jc w:val="both"/>
        <w:rPr/>
      </w:pPr>
      <w:r>
        <w:rPr>
          <w:rFonts w:cs="Times New Roman" w:ascii="Times New Roman" w:hAnsi="Times New Roman"/>
          <w:b/>
          <w:sz w:val="18"/>
        </w:rPr>
        <w:t>3.2</w:t>
      </w:r>
      <w:r>
        <w:rPr>
          <w:rFonts w:cs="Times New Roman" w:ascii="Times New Roman" w:hAnsi="Times New Roman"/>
          <w:sz w:val="18"/>
        </w:rPr>
        <w:tab/>
      </w:r>
      <w:r>
        <w:rPr>
          <w:rFonts w:cs="Times New Roman" w:ascii="Times New Roman" w:hAnsi="Times New Roman"/>
          <w:b/>
          <w:sz w:val="18"/>
        </w:rPr>
        <w:t xml:space="preserve">Delivery. </w:t>
      </w:r>
    </w:p>
    <w:p>
      <w:pPr>
        <w:pStyle w:val="BodyText2"/>
        <w:tabs>
          <w:tab w:val="clear" w:pos="720"/>
          <w:tab w:val="left" w:pos="3600" w:leader="none"/>
        </w:tabs>
        <w:rPr>
          <w:rFonts w:ascii="Times New Roman" w:hAnsi="Times New Roman" w:cs="Times New Roman"/>
          <w:sz w:val="18"/>
        </w:rPr>
      </w:pPr>
      <w:r>
        <w:rPr>
          <w:rFonts w:cs="Times New Roman" w:ascii="Times New Roman" w:hAnsi="Times New Roman"/>
          <w:sz w:val="18"/>
        </w:rPr>
        <w:t>(a) For barge or vessel deliveries, the Commodity shall be delivered to Buyer FOB barge or vessel at the Delivery Point.  Title to and risk of loss of the Commodity will pass to Buyer as the Commodity is progressively loaded into each barge or vessel.  Buyer or its Transporter shall furnish suitable barges or vessels for delivery of the Commodity.  Seller shall arrange for and pay all costs of transporting the Commodity to the Delivery Point and loading the Commodity into barges or vessels to the proper draft and proper distribution in the barges or vessels.  Buyer shall arrange for and pay all costs for transporting the Commodity by barge or vessel from and after the Delivery Point to its destination.  If the Delivery Point is at a Delivery Point such that the Commodity will have been transported by barge or vessel prior to delivery, then title to and risk of loss to the Commodity will pass upon the earlier to occur of (i) the safe and proper mooring of the barge(s) or vessel(s) at the Delivery Point loading dock or discharge point or (ii) other transfer of the custody and control of the barge(s) or vessel(s) to Buyer or Buyer’s Transporter.</w:t>
      </w:r>
    </w:p>
    <w:p>
      <w:pPr>
        <w:pStyle w:val="Normal"/>
        <w:jc w:val="both"/>
        <w:rPr>
          <w:rFonts w:ascii="Times New Roman" w:hAnsi="Times New Roman" w:cs="Times New Roman"/>
          <w:sz w:val="18"/>
        </w:rPr>
      </w:pPr>
      <w:r>
        <w:rPr>
          <w:rFonts w:cs="Times New Roman" w:ascii="Times New Roman" w:hAnsi="Times New Roman"/>
          <w:sz w:val="18"/>
        </w:rPr>
        <w:t>(b) For rail or truck deliveries, the Commodity shall be delivered to Buyer FOB railcar(s) or FOB truck at the Delivery Point.  Title to and risk of loss of the Commodity will pass to Buyer as it is progressively loaded into the truck or railcar.  Buyer shall furnish suitable railcars or trucks for loading and delivery of the Commodity. If the Delivery Point is at a location such that the Commodity will have been transported by railcar or truck prior to delivery, then title to and risk of loss to the Commodity will pass upon the earlier to occur of (i) the safe and proper placement of the railcars or trucks at the Delivery Point or (ii) other transfer to Buyer (or Buyer’s Transporter) of the custody and control of the railcars or trucks.</w:t>
      </w:r>
    </w:p>
    <w:p>
      <w:pPr>
        <w:pStyle w:val="BodyText"/>
        <w:jc w:val="both"/>
        <w:rPr>
          <w:rFonts w:ascii="Times New Roman" w:hAnsi="Times New Roman" w:cs="Times New Roman"/>
          <w:sz w:val="18"/>
        </w:rPr>
      </w:pPr>
      <w:r>
        <w:rPr>
          <w:rFonts w:cs="Times New Roman" w:ascii="Times New Roman" w:hAnsi="Times New Roman"/>
          <w:sz w:val="18"/>
        </w:rPr>
        <w:t>(c) If either Party is charged for any increased transportation charges or other costs, including demurrage, attributable to the other Party’s failure to timely load or unload the Commodity in accordance with the terms of the Transaction or the timing and tonnage requirements of the Transportation Specifications, such failing Party shall reimburse the other for such charges.</w:t>
      </w:r>
    </w:p>
    <w:p>
      <w:pPr>
        <w:pStyle w:val="BodyText"/>
        <w:jc w:val="both"/>
        <w:rPr>
          <w:rFonts w:ascii="Times New Roman" w:hAnsi="Times New Roman" w:cs="Times New Roman"/>
          <w:sz w:val="18"/>
        </w:rPr>
      </w:pPr>
      <w:r>
        <w:rPr>
          <w:rFonts w:cs="Times New Roman" w:ascii="Times New Roman" w:hAnsi="Times New Roman"/>
          <w:sz w:val="18"/>
        </w:rPr>
        <w:t>(d) Notwithstanding anything to the contrary contained in this Agreement, if Buyer fails to take delivery of any quantity of the Commodity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the Commodity, without prejudice to any other rights or remedies that Seller may have against Buyer, and Seller may sell or otherwise dispose of such undelivered quantity of the Commodity at its sole and absolute discretion.  The provisions of this Section shall apply whether Buyer is to receive a single delivery or more than one delivery.</w:t>
      </w:r>
    </w:p>
    <w:p>
      <w:pPr>
        <w:pStyle w:val="BodyText"/>
        <w:jc w:val="both"/>
        <w:rPr/>
      </w:pPr>
      <w:r>
        <w:rPr>
          <w:rFonts w:cs="Times New Roman" w:ascii="Times New Roman" w:hAnsi="Times New Roman"/>
          <w:b/>
          <w:sz w:val="18"/>
        </w:rPr>
        <w:t>3.3</w:t>
        <w:tab/>
        <w:t>Title and Indemnity</w:t>
      </w:r>
      <w:r>
        <w:rPr>
          <w:rFonts w:cs="Times New Roman" w:ascii="Times New Roman" w:hAnsi="Times New Roman"/>
          <w:sz w:val="18"/>
        </w:rPr>
        <w:t>. Seller warrants that it has title to the Commodity, and will deliver the Commodity to Buyer, free and clear of all liens, claims and encumbrances arising prior to the transfer of title to Buyer.  Seller and Buyer shall each indemnify, defend and hold harmless the other Party from any Claims arising from failure of title or loss of the Commodity while title and risk of loss to the Commodity is vested in the indemnifying Party.</w:t>
      </w:r>
    </w:p>
    <w:p>
      <w:pPr>
        <w:pStyle w:val="BodyText"/>
        <w:widowControl w:val="false"/>
        <w:tabs>
          <w:tab w:val="clear" w:pos="720"/>
          <w:tab w:val="left" w:pos="360" w:leader="none"/>
        </w:tabs>
        <w:jc w:val="both"/>
        <w:rPr/>
      </w:pPr>
      <w:r>
        <w:rPr>
          <w:rFonts w:cs="Times New Roman" w:ascii="Times New Roman" w:hAnsi="Times New Roman"/>
          <w:b/>
          <w:sz w:val="18"/>
        </w:rPr>
        <w:t>3.4</w:t>
        <w:tab/>
        <w:tab/>
        <w:t>Taxes and Other Liabilities.</w:t>
      </w:r>
      <w:r>
        <w:rPr>
          <w:rFonts w:cs="Times New Roman" w:ascii="Times New Roman" w:hAnsi="Times New Roman"/>
          <w:sz w:val="18"/>
        </w:rPr>
        <w:t xml:space="preserve">  Each Party shall use reasonable efforts to administer this Master Agreement and implement the provisions in accordance with the intent to minimize Taxes.</w:t>
      </w:r>
      <w:r>
        <w:rPr>
          <w:rFonts w:cs="Times New Roman" w:ascii="Times New Roman" w:hAnsi="Times New Roman"/>
          <w:b/>
          <w:sz w:val="18"/>
        </w:rPr>
        <w:t xml:space="preserve"> </w:t>
      </w:r>
      <w:r>
        <w:rPr>
          <w:rFonts w:cs="Times New Roman" w:ascii="Times New Roman" w:hAnsi="Times New Roman"/>
          <w:sz w:val="18"/>
        </w:rPr>
        <w:t xml:space="preserve">Seller shall be solely responsible as to any Transaction for all assessments, fees, costs, expenses and taxes (including without limitation, New Taxes, but not income taxes) imposed by governmental authorities or other third parties (“Third Party Impositions”) relating to the production, sale, use, loading and delivery of Commodity to Buyer or in any way accrued or levied at or prior to the transfer of title to the Commodity to Buyer.  Buyer shall be solely responsible as to any Transaction for Third Party Impositions relating to the Commodity accrued or levied after the transfer of title to the Commodity to Buyer. Notwithstanding any other provision of the Agreement to the contrary, if (i) a New Tax is imposed </w:t>
      </w:r>
      <w:r>
        <w:rPr>
          <w:rFonts w:cs="Times New Roman" w:ascii="Times New Roman" w:hAnsi="Times New Roman"/>
          <w:sz w:val="18"/>
          <w:u w:val="single"/>
        </w:rPr>
        <w:t>and</w:t>
      </w:r>
      <w:r>
        <w:rPr>
          <w:rFonts w:cs="Times New Roman" w:ascii="Times New Roman" w:hAnsi="Times New Roman"/>
          <w:sz w:val="18"/>
        </w:rPr>
        <w:t xml:space="preserve"> (ii) Buyer or Seller would be responsible for such New Tax </w:t>
      </w:r>
      <w:r>
        <w:rPr>
          <w:rFonts w:cs="Times New Roman" w:ascii="Times New Roman" w:hAnsi="Times New Roman"/>
          <w:sz w:val="18"/>
          <w:u w:val="single"/>
        </w:rPr>
        <w:t>and</w:t>
      </w:r>
      <w:r>
        <w:rPr>
          <w:rFonts w:cs="Times New Roman" w:ascii="Times New Roman" w:hAnsi="Times New Roman"/>
          <w:sz w:val="18"/>
        </w:rPr>
        <w:t xml:space="preserve">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If either Party is exempt from taxes, it shall provide a certificate of exemption or other reasonably satisfactory evidence of such exemption.  Each Party shall use reasonable efforts to obtain and cooperate with the other party’s obtaining any exemption from or reduction of any Tax.  Each Party shall indemnify, release, defend and hold harmless the other Party from and against any and all Third Party Impositions with respect to the Commodity that are the responsibility of such Party pursuant to this Section 3.4.</w:t>
      </w:r>
    </w:p>
    <w:p>
      <w:pPr>
        <w:pStyle w:val="BodyText"/>
        <w:jc w:val="both"/>
        <w:rPr/>
      </w:pPr>
      <w:r>
        <w:rPr>
          <w:rFonts w:cs="Times New Roman" w:ascii="Times New Roman" w:hAnsi="Times New Roman"/>
          <w:b/>
          <w:sz w:val="18"/>
        </w:rPr>
        <w:t>3.5</w:t>
        <w:tab/>
        <w:t xml:space="preserve">[Option Exercise. </w:t>
      </w:r>
      <w:r>
        <w:rPr>
          <w:rFonts w:cs="Times New Roman" w:ascii="Times New Roman" w:hAnsi="Times New Roman"/>
          <w:sz w:val="18"/>
        </w:rPr>
        <w:t>Unless otherwise expressly provided in the relevant Confirmation for an Option, in order to exercise the Option, the Option buyer will, no later than 5 p.m. Central Time on the Exercise Date for an Option, notify the Option seller in writing, which notice will be irrevocable (“Notice of Exercise”), of the Option buyer’s exercise of its right or rights granted pursuant to the relevant Option.  The Option buyer may exercise the right or rights granted pursuant to the Option only by timely giving a Notice of Exercise to the Option seller. If the Option is not timely exercised, it will expire and neither Party will have any further rights or liabilities with respect to that Option. Once an Option under a Transaction has been timely and properly exercised, the physical purchase and sale of the Commodity related thereto shall be governed by the terms of this Master Agreement and the relevant Confirmation, and the terms “Buyer” and “Seller” as used in this Master Agreement shall refer to the physical buyer and seller of the Commodity, respectively, and not to the buyer and seller of the Option.]</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4. Specifications, Weighing, Sampling and Analysis</w:t>
      </w:r>
    </w:p>
    <w:p>
      <w:pPr>
        <w:pStyle w:val="BodyText"/>
        <w:tabs>
          <w:tab w:val="clear" w:pos="720"/>
          <w:tab w:val="left" w:pos="360" w:leader="none"/>
        </w:tabs>
        <w:jc w:val="both"/>
        <w:rPr/>
      </w:pPr>
      <w:r>
        <w:rPr>
          <w:rFonts w:cs="Times New Roman" w:ascii="Times New Roman" w:hAnsi="Times New Roman"/>
          <w:b/>
          <w:sz w:val="18"/>
        </w:rPr>
        <w:t>4.1</w:t>
      </w:r>
      <w:r>
        <w:rPr>
          <w:rFonts w:cs="Times New Roman" w:ascii="Times New Roman" w:hAnsi="Times New Roman"/>
          <w:sz w:val="18"/>
        </w:rPr>
        <w:tab/>
      </w:r>
      <w:r>
        <w:rPr>
          <w:rFonts w:cs="Times New Roman" w:ascii="Times New Roman" w:hAnsi="Times New Roman"/>
          <w:b/>
          <w:sz w:val="18"/>
        </w:rPr>
        <w:t>Specifications</w:t>
      </w:r>
      <w:r>
        <w:rPr>
          <w:rFonts w:cs="Times New Roman" w:ascii="Times New Roman" w:hAnsi="Times New Roman"/>
          <w:sz w:val="18"/>
        </w:rPr>
        <w:t xml:space="preserve">. Seller shall cause all Commodity delivered to Buyer pursuant to any Transaction to comply with the Specifications to the extent set forth in the relevant Confirmation.  </w:t>
      </w:r>
    </w:p>
    <w:p>
      <w:pPr>
        <w:pStyle w:val="BodyText"/>
        <w:tabs>
          <w:tab w:val="clear" w:pos="720"/>
          <w:tab w:val="left" w:pos="360" w:leader="none"/>
        </w:tabs>
        <w:jc w:val="both"/>
        <w:rPr/>
      </w:pPr>
      <w:r>
        <w:rPr>
          <w:rFonts w:cs="Times New Roman" w:ascii="Times New Roman" w:hAnsi="Times New Roman"/>
          <w:b/>
          <w:sz w:val="18"/>
        </w:rPr>
        <w:t>4.2</w:t>
      </w:r>
      <w:r>
        <w:rPr>
          <w:rFonts w:cs="Times New Roman" w:ascii="Times New Roman" w:hAnsi="Times New Roman"/>
          <w:sz w:val="18"/>
        </w:rPr>
        <w:tab/>
      </w:r>
      <w:r>
        <w:rPr>
          <w:rFonts w:cs="Times New Roman" w:ascii="Times New Roman" w:hAnsi="Times New Roman"/>
          <w:b/>
          <w:sz w:val="18"/>
        </w:rPr>
        <w:t>Railcar or Truck Weighing</w:t>
      </w:r>
      <w:r>
        <w:rPr>
          <w:rFonts w:cs="Times New Roman" w:ascii="Times New Roman" w:hAnsi="Times New Roman"/>
          <w:sz w:val="18"/>
        </w:rPr>
        <w:t>. Shipments delivered into railcars or trucks shall be weighed at Seller’s expense by means of a certified batch weighing system or certified track or truck scale or official railroad weights.  The weights determined thereby (absent manifest error) will be the basis on which invoices will be rendered and payments made hereunder.</w:t>
      </w:r>
    </w:p>
    <w:p>
      <w:pPr>
        <w:pStyle w:val="BodyText"/>
        <w:tabs>
          <w:tab w:val="clear" w:pos="720"/>
          <w:tab w:val="left" w:pos="360" w:leader="none"/>
        </w:tabs>
        <w:jc w:val="both"/>
        <w:rPr/>
      </w:pPr>
      <w:r>
        <w:rPr>
          <w:rFonts w:cs="Times New Roman" w:ascii="Times New Roman" w:hAnsi="Times New Roman"/>
          <w:b/>
          <w:sz w:val="18"/>
        </w:rPr>
        <w:t>4.3</w:t>
        <w:tab/>
        <w:t>Barge and Vessel Weighing</w:t>
      </w:r>
      <w:r>
        <w:rPr>
          <w:rFonts w:cs="Times New Roman" w:ascii="Times New Roman" w:hAnsi="Times New Roman"/>
          <w:sz w:val="18"/>
        </w:rPr>
        <w:t>. Shipments delivered by barge(s) or vessel(s) shall be weighed at Seller’s expense as determined by draft survey taken prior to the departure of the barge(s) or vessel(s) from the Delivery Point and the weights thereby determined (absent manifest error) will be the basis on which invoices will be rendered and payments made hereunder.  All such draft surveys shall be conducted by an independent certified commercial marine surveyor experienced in the conduct of draft surveys selected by Seller unless otherwise stated in the relevant Confirmation.</w:t>
      </w:r>
    </w:p>
    <w:p>
      <w:pPr>
        <w:pStyle w:val="BodyText"/>
        <w:tabs>
          <w:tab w:val="clear" w:pos="720"/>
          <w:tab w:val="left" w:pos="360" w:leader="none"/>
        </w:tabs>
        <w:jc w:val="both"/>
        <w:rPr/>
      </w:pPr>
      <w:r>
        <w:rPr>
          <w:rFonts w:cs="Times New Roman" w:ascii="Times New Roman" w:hAnsi="Times New Roman"/>
          <w:b/>
          <w:sz w:val="18"/>
        </w:rPr>
        <w:t>4.4</w:t>
        <w:tab/>
        <w:t>Sampling and Analysis</w:t>
      </w:r>
      <w:r>
        <w:rPr>
          <w:rFonts w:cs="Times New Roman" w:ascii="Times New Roman" w:hAnsi="Times New Roman"/>
          <w:sz w:val="18"/>
        </w:rPr>
        <w:t>.</w:t>
      </w:r>
    </w:p>
    <w:p>
      <w:pPr>
        <w:pStyle w:val="BodyText"/>
        <w:numPr>
          <w:ilvl w:val="0"/>
          <w:numId w:val="7"/>
        </w:numPr>
        <w:tabs>
          <w:tab w:val="clear" w:pos="720"/>
          <w:tab w:val="left" w:pos="360" w:leader="none"/>
        </w:tabs>
        <w:ind w:hanging="0" w:start="0" w:end="0"/>
        <w:jc w:val="both"/>
        <w:rPr>
          <w:rFonts w:ascii="Times New Roman" w:hAnsi="Times New Roman" w:cs="Times New Roman"/>
          <w:sz w:val="18"/>
        </w:rPr>
      </w:pPr>
      <w:r>
        <w:rPr>
          <w:rFonts w:cs="Times New Roman" w:ascii="Times New Roman" w:hAnsi="Times New Roman"/>
          <w:sz w:val="18"/>
        </w:rPr>
        <w:t>The Sampling Person shall cause a representative Commodity sample to be taken at the time of loading each Shipment of Commodity at the Delivery Point.  Samples shall be taken on an “as-loaded” basis, and analyzed on an “as-received” basis in accordance with applicable ASTM standards.</w:t>
      </w:r>
    </w:p>
    <w:p>
      <w:pPr>
        <w:pStyle w:val="BodyText"/>
        <w:numPr>
          <w:ilvl w:val="0"/>
          <w:numId w:val="7"/>
        </w:numPr>
        <w:tabs>
          <w:tab w:val="clear" w:pos="720"/>
          <w:tab w:val="left" w:pos="360" w:leader="none"/>
        </w:tabs>
        <w:ind w:hanging="0" w:start="0" w:end="0"/>
        <w:jc w:val="both"/>
        <w:rPr>
          <w:rFonts w:ascii="Times New Roman" w:hAnsi="Times New Roman" w:cs="Times New Roman"/>
          <w:sz w:val="18"/>
        </w:rPr>
      </w:pPr>
      <w:r>
        <w:rPr>
          <w:rFonts w:cs="Times New Roman" w:ascii="Times New Roman" w:hAnsi="Times New Roman"/>
          <w:sz w:val="18"/>
        </w:rPr>
        <w:t>The Sampling Person’s samples of each Shipment and its analysis thereof, shall be used to determine any rejection or suspension rights pursuant to Section 5.1 or 5.2.  Each sample shall be divided into four parts and placed in separate airtight containers.  One part of each sample will be analyzed as directed by the Sampling Person; one part shall be retained by the Sampling Person for a period of sixty (60) days (if Seller is not the Sampling Person) or shipped as Seller directs; one part shall be retained by the Sampling Person for a period of sixty (60) days (if Buyer is not the Sampling Person) or shipped as Buyer directs; and one part shall be retained by the Sampling Person for a period of sixty (60) days to be used for a referee analysis, if necessary.</w:t>
      </w:r>
    </w:p>
    <w:p>
      <w:pPr>
        <w:pStyle w:val="BodyText"/>
        <w:numPr>
          <w:ilvl w:val="0"/>
          <w:numId w:val="7"/>
        </w:numPr>
        <w:tabs>
          <w:tab w:val="clear" w:pos="720"/>
          <w:tab w:val="left" w:pos="360" w:leader="none"/>
        </w:tabs>
        <w:spacing w:before="0" w:after="120"/>
        <w:ind w:hanging="0" w:start="0" w:end="0"/>
        <w:jc w:val="both"/>
        <w:rPr>
          <w:rFonts w:ascii="Times New Roman" w:hAnsi="Times New Roman" w:cs="Times New Roman"/>
          <w:b/>
          <w:sz w:val="18"/>
        </w:rPr>
      </w:pPr>
      <w:r>
        <w:rPr>
          <w:rFonts w:cs="Times New Roman" w:ascii="Times New Roman" w:hAnsi="Times New Roman"/>
          <w:sz w:val="18"/>
        </w:rPr>
        <w:t xml:space="preserve">The Sampling Person shall perform a short proximate analysis on an “as-received” basis.  At the request and expense of either Party, additional analyses may be performed. The Sampling Person shall report the results of the short proximate analysis to the Parties along with number, weight and shipping data (“Shipping Report”) by fax, telephone (to be confirmed promptly by fax) or other electronic means as soon as available, but in any event within forty-eight (48) hours of the loading of each Shipment (seventy-two (72) hours if a Shipment occurs on a Holiday).  Buyer shall notify Seller by fax, telephone (to be confirmed promptly by fax) or other electronic means of its acceptance or rejection of each Shipment within two (2) Business Days of Buyer’s receipt of the short proximate analysis.  By notice to the Sampling Person within ten (10) days after delivery of the Shipping Report, any Party may object to the analysis of the Sampling Person, and if so, the Sampling Person shall submit the retained sample to an independent testing laboratory selected by and unaffiliated with the objecting Party for an independent analysis.  If the results of the independent analysis are within ASTM Reproducibility Limits, the Sampling Person’s short proximate analysis shall control and the costs of the independent analysis shall be paid by the objecting Party.  If such results are not within such Reproducibility Limits, the results of the independent analysis shall control and the costs of the independent analysis shall be borne by the Sampling Person if one of the Parties, or, if not, equally by the Parties.  All analyses shall be performed in accordance with applicable ASTM standards.  </w:t>
      </w:r>
    </w:p>
    <w:p>
      <w:pPr>
        <w:pStyle w:val="BodyText"/>
        <w:tabs>
          <w:tab w:val="clear" w:pos="720"/>
          <w:tab w:val="left" w:pos="360" w:leader="none"/>
        </w:tabs>
        <w:spacing w:before="0" w:after="120"/>
        <w:jc w:val="both"/>
        <w:rPr>
          <w:rFonts w:ascii="Times New Roman" w:hAnsi="Times New Roman" w:cs="Times New Roman"/>
          <w:b/>
          <w:sz w:val="18"/>
        </w:rPr>
      </w:pPr>
      <w:r>
        <w:rPr>
          <w:rFonts w:cs="Times New Roman" w:ascii="Times New Roman" w:hAnsi="Times New Roman"/>
          <w:b/>
          <w:sz w:val="18"/>
        </w:rPr>
        <w:t>5. Quality Adjustments; Rejection and Suspension Rights</w:t>
      </w:r>
    </w:p>
    <w:p>
      <w:pPr>
        <w:pStyle w:val="BodyText"/>
        <w:jc w:val="both"/>
        <w:rPr/>
      </w:pPr>
      <w:r>
        <w:rPr>
          <w:rFonts w:cs="Times New Roman" w:ascii="Times New Roman" w:hAnsi="Times New Roman"/>
          <w:b/>
          <w:sz w:val="18"/>
        </w:rPr>
        <w:t>5.1</w:t>
        <w:tab/>
        <w:t>Buyer’s Rejection Rights</w:t>
      </w:r>
      <w:r>
        <w:rPr>
          <w:rFonts w:cs="Times New Roman" w:ascii="Times New Roman" w:hAnsi="Times New Roman"/>
          <w:sz w:val="18"/>
        </w:rPr>
        <w:t>.  If any Shipment of Commodity triggers any of the Rejection Limits specified in the Confirmation for a Transaction (a “Non-Conforming Shipment”), Buyer shall have the option, exercisable by notice to Seller within two (2) Business Days of Buyer’s receipt of the Sampling Person’s short proximate analysis of the Commodity provided pursuant to Section 4.4, of either (i) rejecting such Non-Conforming Shipment at the Delivery Point or in route, but prior to unloading from Transporter’s equipment or (ii) accepting any Non-Conforming Shipment with either a Contract Price adjustment agreed to between Seller and Buyer in a commercially reasonable manner.  If Buyer fails timely to exercise its rejection rights under this Section 5.1 as to a Shipment, Buyer shall be deemed to have waived such rights to that Shipment only.  If Buyer timely rejects the Non-Conforming Shipment, Seller shall be responsible for transporting the rejected Commodity to an alternative destination determined by Seller and shall reimburse Buyer for all reasonable costs and expenses associated with the transportation, storage, handling and removal of the Non-Conforming Shipment.</w:t>
      </w:r>
    </w:p>
    <w:p>
      <w:pPr>
        <w:pStyle w:val="BodyText"/>
        <w:jc w:val="both"/>
        <w:rPr>
          <w:rFonts w:ascii="Times New Roman" w:hAnsi="Times New Roman" w:cs="Times New Roman"/>
          <w:b/>
          <w:sz w:val="18"/>
        </w:rPr>
      </w:pPr>
      <w:r>
        <w:rPr>
          <w:rFonts w:cs="Times New Roman" w:ascii="Times New Roman" w:hAnsi="Times New Roman"/>
          <w:b/>
          <w:sz w:val="18"/>
        </w:rPr>
        <w:t>5.2</w:t>
        <w:tab/>
        <w:t xml:space="preserve">Suspension Rights.  </w:t>
      </w:r>
      <w:r>
        <w:rPr>
          <w:rFonts w:cs="Times New Roman" w:ascii="Times New Roman" w:hAnsi="Times New Roman"/>
          <w:sz w:val="18"/>
        </w:rPr>
        <w:t>If there are three (3)</w:t>
      </w:r>
      <w:r>
        <w:rPr>
          <w:rFonts w:cs="Times New Roman" w:ascii="Times New Roman" w:hAnsi="Times New Roman"/>
          <w:b/>
          <w:sz w:val="18"/>
        </w:rPr>
        <w:t xml:space="preserve"> </w:t>
      </w:r>
      <w:r>
        <w:rPr>
          <w:rFonts w:cs="Times New Roman" w:ascii="Times New Roman" w:hAnsi="Times New Roman"/>
          <w:sz w:val="18"/>
        </w:rPr>
        <w:t>Non-Conforming Shipments under a Transaction in any six (6) month period or if two (2) out of four (4) consecutive Shipments under a Transaction are Non-Conforming Shipments, Buyer may upon notice to Seller suspend the receipt of future Shipments (except Shipments already loaded or in transit to Buyer) under such Transaction.  A waiver by Buyer of the suspension right for any one period shall not constitute a waiver for subsequent periods.  If Seller, within ten (10) days of its receipt of such notice, provides reasonable assurances in writing to Buyer that future Shipments under the Transaction will conform to the Specifications, Shipments shall resume and any tonnage deficiencies shall be made up within the Term at Buyer’s option.  If (i) Seller fails to provide such assurances within such ten (10) day period, or (ii) after such assurances, Commodity triggers any one of Buyer’s rejection rights under Section 5.1 for any one Shipment under such Transaction within the next three (3) months, then such failure shall constitute an Event of Default (as hereinafter defined) with respect to such Transaction.</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6.</w:t>
        <w:tab/>
        <w:t>Settlements; Security</w:t>
      </w:r>
    </w:p>
    <w:p>
      <w:pPr>
        <w:pStyle w:val="BodyText"/>
        <w:tabs>
          <w:tab w:val="left" w:pos="720" w:leader="none"/>
        </w:tabs>
        <w:jc w:val="both"/>
        <w:rPr/>
      </w:pPr>
      <w:r>
        <w:rPr>
          <w:rFonts w:cs="Times New Roman" w:ascii="Times New Roman" w:hAnsi="Times New Roman"/>
          <w:b/>
          <w:sz w:val="18"/>
        </w:rPr>
        <w:t>6.1</w:t>
        <w:tab/>
        <w:t>Billing and Payment</w:t>
      </w:r>
      <w:r>
        <w:rPr>
          <w:rFonts w:cs="Times New Roman" w:ascii="Times New Roman" w:hAnsi="Times New Roman"/>
          <w:sz w:val="18"/>
        </w:rPr>
        <w:t>.  No later than the 10</w:t>
      </w:r>
      <w:r>
        <w:rPr>
          <w:rFonts w:cs="Times New Roman" w:ascii="Times New Roman" w:hAnsi="Times New Roman"/>
          <w:sz w:val="18"/>
          <w:vertAlign w:val="superscript"/>
        </w:rPr>
        <w:t>th</w:t>
      </w:r>
      <w:r>
        <w:rPr>
          <w:rFonts w:cs="Times New Roman" w:ascii="Times New Roman" w:hAnsi="Times New Roman"/>
          <w:sz w:val="18"/>
        </w:rPr>
        <w:t xml:space="preserve"> Business Day of each month following the first month of the Term for each Transaction, each Party shall provide the other Party, if necessary, with an invoice, setting forth, as appropriate, (i) the aggregate Contract Price owed to Seller for the Commodity actually delivered to Buyer at each Delivery Point during the applicable month, (ii) any liquidated damages payments pursuant to Section 8.3 and (iii) any Early Termination Payment pursuant to Section 8.2.  No later than five (5) days after receipt of a Party’s invoice (or if such day is not a Business Day, the immediately following Business Day), the receiving Party shall pay, by wire transfer in immediately available United States funds, the amount set forth on such invoice to the applicable payment address provided in </w:t>
      </w:r>
      <w:r>
        <w:rPr>
          <w:rFonts w:cs="Times New Roman" w:ascii="Times New Roman" w:hAnsi="Times New Roman"/>
          <w:sz w:val="18"/>
          <w:u w:val="single"/>
        </w:rPr>
        <w:t>Exhibit B</w:t>
      </w:r>
      <w:r>
        <w:rPr>
          <w:rFonts w:cs="Times New Roman" w:ascii="Times New Roman" w:hAnsi="Times New Roman"/>
          <w:sz w:val="18"/>
        </w:rPr>
        <w:t xml:space="preserve">.  If the receiving Party in good faith reasonably disputes an invoice, it shall provide a written explanation specifying in detail the basis for the dispute and pay any undisputed portion no later than the due date.  If any amount disputed by the receiving Party is determined to be due, it shall be paid within five (5) days along with interest accrued at the Interest Rate from the original due date until the date paid.  If either Party fails to pay amounts under this Master Agreement when due, in addition to the rights and remedies provided in this Master Agreement, the aggrieved Party shall have the right to: (i) suspend performance under this Master Agreement until such amounts plus interest at the Interest Rate have been paid, and/or (ii) exercise any remedy available at law or in equity to enforce payment of such amount plus interest at the Interest Rate. </w:t>
      </w:r>
    </w:p>
    <w:p>
      <w:pPr>
        <w:pStyle w:val="BodyText"/>
        <w:jc w:val="both"/>
        <w:rPr>
          <w:rFonts w:ascii="Times New Roman" w:hAnsi="Times New Roman" w:cs="Times New Roman"/>
          <w:sz w:val="18"/>
        </w:rPr>
      </w:pPr>
      <w:r>
        <w:rPr>
          <w:rFonts w:cs="Times New Roman" w:ascii="Times New Roman" w:hAnsi="Times New Roman"/>
          <w:b/>
          <w:sz w:val="18"/>
        </w:rPr>
        <w:t>6.2</w:t>
        <w:tab/>
        <w:t>Netting and Setoff</w:t>
      </w:r>
      <w:r>
        <w:rPr>
          <w:rFonts w:cs="Times New Roman" w:ascii="Times New Roman" w:hAnsi="Times New Roman"/>
          <w:sz w:val="18"/>
        </w:rPr>
        <w:t xml:space="preserve">.  If the Parties are each required to pay any amount on the same day or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combination of accounts, liens and other remedies and defenses </w:t>
      </w:r>
      <w:r>
        <w:rPr>
          <w:rFonts w:cs="Times New Roman" w:ascii="Times New Roman" w:hAnsi="Times New Roman"/>
          <w:spacing w:val="-2"/>
          <w:sz w:val="18"/>
        </w:rPr>
        <w:t>which such Party has or may be entitled to (whether by operation of law or otherwise).  The obligations to make payments under this Master Agreement and/or any Transaction may be offset against each other, set off or recouped therefrom.</w:t>
      </w:r>
    </w:p>
    <w:p>
      <w:pPr>
        <w:pStyle w:val="BodyText"/>
        <w:numPr>
          <w:ilvl w:val="1"/>
          <w:numId w:val="2"/>
        </w:numPr>
        <w:tabs>
          <w:tab w:val="clear" w:pos="720"/>
          <w:tab w:val="left" w:pos="0" w:leader="none"/>
        </w:tabs>
        <w:ind w:hanging="0" w:start="0" w:end="0"/>
        <w:jc w:val="both"/>
        <w:rPr>
          <w:rFonts w:ascii="Times New Roman" w:hAnsi="Times New Roman" w:cs="Times New Roman"/>
          <w:sz w:val="18"/>
        </w:rPr>
      </w:pPr>
      <w:r>
        <w:rPr>
          <w:rFonts w:cs="Times New Roman" w:ascii="Times New Roman" w:hAnsi="Times New Roman"/>
          <w:b/>
          <w:sz w:val="18"/>
        </w:rPr>
        <w:t xml:space="preserve">Audit.  </w:t>
      </w:r>
      <w:r>
        <w:rPr>
          <w:rFonts w:cs="Times New Roman" w:ascii="Times New Roman" w:hAnsi="Times New Roman"/>
          <w:sz w:val="18"/>
        </w:rPr>
        <w:t>Each Party (and its representatives) has the right, at its sole expense during normal working hours and upon reasonable advance notice, to examine the records of the other Party, but only to the extent reasonably necessary to verify the accuracy of any statement, charge or computation made pursuant to this Master Agreement or a Transaction.  If requested, a Party shall provide to the other Party statements evidencing the quantities of Commodity delivered or received at the Delivery Point.  If any such examination reveals any inaccuracy in any statement, the necessary adjustments in such statements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(2) years from the rendition thereof; and provided further, that for the purpose of such statement and payment objections, this Section will survive any termination of a Transaction or this Master Agreement.</w:t>
      </w:r>
    </w:p>
    <w:p>
      <w:pPr>
        <w:pStyle w:val="BodyText"/>
        <w:tabs>
          <w:tab w:val="clear" w:pos="720"/>
          <w:tab w:val="left" w:pos="360" w:leader="none"/>
        </w:tabs>
        <w:spacing w:before="60" w:after="60"/>
        <w:jc w:val="both"/>
        <w:rPr/>
      </w:pPr>
      <w:r>
        <w:rPr>
          <w:rFonts w:cs="Times New Roman" w:ascii="Times New Roman" w:hAnsi="Times New Roman"/>
          <w:b/>
          <w:sz w:val="18"/>
        </w:rPr>
        <w:t>[6.4</w:t>
        <w:tab/>
        <w:t>Security.</w:t>
      </w:r>
      <w:r>
        <w:rPr>
          <w:rFonts w:cs="Times New Roman" w:ascii="Times New Roman" w:hAnsi="Times New Roman"/>
          <w:sz w:val="18"/>
        </w:rPr>
        <w:t xml:space="preserve"> </w:t>
      </w:r>
      <w:r>
        <w:rPr>
          <w:rFonts w:cs="Times New Roman" w:ascii="Times New Roman" w:hAnsi="Times New Roman"/>
          <w:b/>
          <w:sz w:val="18"/>
        </w:rPr>
        <w:t>THIS PROVISION TO BE CUSTOMIZED FOR EACH PARTY AFTER CREDIT REVIEW.]  [</w:t>
      </w:r>
      <w:r>
        <w:rPr>
          <w:rFonts w:cs="Times New Roman" w:ascii="Times New Roman" w:hAnsi="Times New Roman"/>
          <w:sz w:val="18"/>
        </w:rPr>
        <w:t>Counterparty, shall at its expense, (at ENA's request) either: (i) within one (1) Business Day of such request by ENA, provide to ENA a letter of credit in respect of Counterparty's obligations under any Transaction, in such form and for such amount and from such issuer, as is acceptable to ENA in its absolute discretion; or (ii) within such period as is specified by ENA, provide for the benefit of ENA a parent company guarantee in such form and for such amount as is acceptable to ENA in its absolute discretion.  Failure to provide such letter of credit or parent company guaranty shall constitute a default hereunder, giving rise to the immediate right of termination by ENA under this Master Agreement.]</w:t>
      </w:r>
    </w:p>
    <w:p>
      <w:pPr>
        <w:pStyle w:val="BodyText"/>
        <w:tabs>
          <w:tab w:val="clear" w:pos="720"/>
          <w:tab w:val="left" w:pos="360" w:leader="none"/>
        </w:tabs>
        <w:spacing w:before="0" w:after="120"/>
        <w:jc w:val="center"/>
        <w:rPr>
          <w:rFonts w:ascii="Times New Roman" w:hAnsi="Times New Roman" w:cs="Times New Roman"/>
          <w:b/>
          <w:sz w:val="18"/>
        </w:rPr>
      </w:pPr>
      <w:r>
        <w:rPr>
          <w:rFonts w:cs="Times New Roman" w:ascii="Times New Roman" w:hAnsi="Times New Roman"/>
          <w:b/>
          <w:sz w:val="18"/>
        </w:rPr>
        <w:t>7. Force Majeure</w:t>
      </w:r>
    </w:p>
    <w:p>
      <w:pPr>
        <w:pStyle w:val="BodyTextIndent"/>
        <w:ind w:start="0" w:end="0"/>
        <w:rPr>
          <w:rFonts w:ascii="Times New Roman" w:hAnsi="Times New Roman" w:cs="Times New Roman"/>
          <w:sz w:val="18"/>
        </w:rPr>
      </w:pPr>
      <w:r>
        <w:rPr>
          <w:rFonts w:cs="Times New Roman" w:ascii="Times New Roman" w:hAnsi="Times New Roman"/>
          <w:sz w:val="18"/>
        </w:rPr>
        <w:t>If either Party is rendered unable by a Force Majeure to carry out, in whole or part, its obligations under a Transaction and such Party gives oral notice and full details of the event to the other Party as soon as practicable after the occurrence of the event (such notice to be confirmed in writing), then during the pendency of such Force Majeure but for no longer period, the obligations of the Parties (other than obligations to make payments) under such Transaction shall be suspended to the extent required by the event.  The Party affected by the Force Majeure shall remedy the Force Majeure with all reasonable dispatch; provided however, that this provision shall not require Seller to deliver, or Buyer to receive, the Commodity at points other than the Delivery Point.  If an event of complete Force Majeure persists for a continuous period of sixty (60) days, then the Party not claiming Force Majeure shall have the option, upon three (3) days’ prior written notice, to terminate the affected Transaction and the obligations of the Parties thereunder (other than payment obligations for prior performance thereunder).  In the event of a Force Majeure, delivery of the affected quantity of Commodity shall not be made up except by mutual agreement of the Parties.  If Seller claims Force Majeure and is unable to meet all of its sales obligations under an affected Transaction and any other of its Commodity sales agreements involving the same type of Commodity, or if Buyer claims Force Majeure and is unable to meet all of its purchase obligations under an affected Transaction and any other of its Commodity purchase agreements involving the same type of Commodity, then any reductions in Seller’s deliveries or Buyer’s purchases (as applicable) under all such agreements shall be allocated with the deliveries and purchases, as the case may be, under the affected Transaction(s), pro rata based on the tonnage of affected deliveries and purchases, as the case may be.</w:t>
      </w:r>
    </w:p>
    <w:p>
      <w:pPr>
        <w:pStyle w:val="Normal"/>
        <w:tabs>
          <w:tab w:val="clear" w:pos="720"/>
          <w:tab w:val="left" w:pos="-720" w:leader="none"/>
        </w:tabs>
        <w:suppressAutoHyphens w:val="true"/>
        <w:jc w:val="both"/>
        <w:rPr>
          <w:rFonts w:ascii="Times New Roman" w:hAnsi="Times New Roman" w:cs="Times New Roman"/>
          <w:sz w:val="18"/>
        </w:rPr>
      </w:pPr>
      <w:r>
        <w:rPr>
          <w:rFonts w:cs="Times New Roman" w:ascii="Times New Roman" w:hAnsi="Times New Roman"/>
          <w:sz w:val="18"/>
        </w:rPr>
      </w:r>
    </w:p>
    <w:p>
      <w:pPr>
        <w:pStyle w:val="BodyText2"/>
        <w:spacing w:before="0" w:after="120"/>
        <w:jc w:val="center"/>
        <w:rPr>
          <w:rFonts w:ascii="Times New Roman" w:hAnsi="Times New Roman" w:cs="Times New Roman"/>
          <w:sz w:val="18"/>
        </w:rPr>
      </w:pPr>
      <w:r>
        <w:rPr>
          <w:rFonts w:cs="Times New Roman" w:ascii="Times New Roman" w:hAnsi="Times New Roman"/>
          <w:b/>
          <w:sz w:val="18"/>
        </w:rPr>
        <w:t>8. Events of Default, Remedies and Limitation of Liability</w:t>
      </w:r>
    </w:p>
    <w:p>
      <w:pPr>
        <w:pStyle w:val="BodyText"/>
        <w:jc w:val="both"/>
        <w:rPr/>
      </w:pPr>
      <w:r>
        <w:rPr>
          <w:rFonts w:cs="Times New Roman" w:ascii="Times New Roman" w:hAnsi="Times New Roman"/>
          <w:b/>
          <w:sz w:val="18"/>
        </w:rPr>
        <w:t>8.1</w:t>
      </w:r>
      <w:r>
        <w:rPr>
          <w:rFonts w:cs="Times New Roman" w:ascii="Times New Roman" w:hAnsi="Times New Roman"/>
          <w:sz w:val="18"/>
        </w:rPr>
        <w:tab/>
      </w:r>
      <w:r>
        <w:rPr>
          <w:rFonts w:cs="Times New Roman" w:ascii="Times New Roman" w:hAnsi="Times New Roman"/>
          <w:b/>
          <w:sz w:val="18"/>
        </w:rPr>
        <w:t xml:space="preserve">Events of Default. </w:t>
      </w:r>
      <w:r>
        <w:rPr>
          <w:rFonts w:cs="Times New Roman" w:ascii="Times New Roman" w:hAnsi="Times New Roman"/>
          <w:sz w:val="18"/>
        </w:rPr>
        <w:t>An event of default</w:t>
      </w:r>
      <w:r>
        <w:rPr>
          <w:rFonts w:cs="Times New Roman" w:ascii="Times New Roman" w:hAnsi="Times New Roman"/>
          <w:b/>
          <w:sz w:val="18"/>
        </w:rPr>
        <w:t xml:space="preserve"> </w:t>
      </w:r>
      <w:r>
        <w:rPr>
          <w:rFonts w:cs="Times New Roman" w:ascii="Times New Roman" w:hAnsi="Times New Roman"/>
          <w:sz w:val="18"/>
        </w:rPr>
        <w:t>(“Event of Default”) with respect to a Party (the “Defaulting Party”) shall mean any of the following: (i) the failure of Defaulting Party to pay when due any required payment under any Transaction or this Master Agreement and such failure is not remedied within three (3) Business Days after written notice thereof; (ii) the failure of the Defaulting Party to comply with its other respective obligations under any Transaction or this Master Agreement and such failure continues uncured for five (5) Business Days after written notice thereof; (iii) the Defaulting Party shall be subject to a Bankruptcy Proceeding; (iv) the failure of a Party’s Guarantor, if any, to perform any covenant in its Guaranty, such Guaranty expires, is terminated or ceases to guarantee the obligations of such Party under this Master Agreement or any Transaction, or such Guarantor becomes subject to a Bankruptcy Proceeding; (v) an event described in the fourth sentence of Section 5.2 has occurred with respect to any Transaction, or (vi) any representation or warranty made by a Party under any Transaction or this Master Agreement shall prove to be untrue when made in any material respect.  Upon the occurrence and during the continuation of an Event of Default as to the Defaulting Party, the other Party (the “Non-Defaulting Party”) may, in its sole discretion, (a) accelerate and liquidate the Parties’ respective obligations under this Master Agreement and all Transactions by establishing, and notifying the Defaulting Party of, an early termination date (which shall be no earlier than the date of such notice) on which this Master Agreement and all Transactions shall terminate (“Early Termination Date”),</w:t>
      </w:r>
      <w:ins w:id="0" w:author="wgresha" w:date="1999-03-17T16:41:00Z">
        <w:r>
          <w:rPr>
            <w:rFonts w:cs="Times New Roman" w:ascii="Times New Roman" w:hAnsi="Times New Roman"/>
            <w:sz w:val="18"/>
          </w:rPr>
          <w:t xml:space="preserve"> </w:t>
        </w:r>
      </w:ins>
      <w:r>
        <w:rPr>
          <w:rFonts w:cs="Times New Roman" w:ascii="Times New Roman" w:hAnsi="Times New Roman"/>
          <w:sz w:val="18"/>
        </w:rPr>
        <w:t>(b) withhold any payments due to the Defaulting Party until such Event of Default is cured and/or (c) suspend performance of its obligations under this Master Agreement and any Transactions until such Event of Default is cured.  Notwithstanding the immediately preceding sentence, if the “Event of Default” is one described in clauses (i), (ii), (iv), (v) or (vi) above and the Non-Defaulting Party has elected to establish an Early Termination Date, the Non-Defaulting Party may, in its sole discretion, choose to terminate (i) all Transactions or (ii) only those Transaction(s) which gave rise to such Event(s) of Default (in which latter case, this Master Agreement shall remain in effect as to all Transactions not then terminated, without prejudice to the Non-Defaulting Party’s rights under this Section 8.1 to declare upon a subsequent Event of Default an Early Termination Date as to any remaining Transaction(s)).  If notice of an Early Termination Date is given under this Section 8.1, the Early Termination Date will occur on the designated date, whether or not the relevant Event(s) of Default is then continuing. Any rights of a Non-Defaulting Party under this Section 8.1 shall be in addition to such Non-Defaulting Party’s other rights under this Section 8.</w:t>
      </w:r>
    </w:p>
    <w:p>
      <w:pPr>
        <w:pStyle w:val="BodyText"/>
        <w:jc w:val="both"/>
        <w:rPr/>
      </w:pPr>
      <w:r>
        <w:rPr>
          <w:rFonts w:cs="Times New Roman" w:ascii="Times New Roman" w:hAnsi="Times New Roman"/>
          <w:b/>
          <w:sz w:val="18"/>
        </w:rPr>
        <w:t>8.2</w:t>
        <w:tab/>
        <w:t>Early Termination Payment.</w:t>
      </w:r>
      <w:r>
        <w:rPr>
          <w:rFonts w:cs="Times New Roman" w:ascii="Times New Roman" w:hAnsi="Times New Roman"/>
          <w:sz w:val="18"/>
        </w:rPr>
        <w:t xml:space="preserve">  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If the Non-Defaulting Party’s aggregate Gains exceed its aggregate Losses and Costs, if any, resulting from such early termination, the Non-Defaulting Party shall pay the net amount to the Defaulting Party in accordance with Section 6.1 hereof.  The Non-Defaulting Party shall determine its Gains, Losses and Costs as of the Early Termination Date, or, if that is not possible, at the earliest date thereafter that is reasonably possible.  If an Event of Default occurs and/or an Early Termination Date is designated and occurs, the Non-Defaulting Party may (at its election) set off any or all amounts which the Defaulting Party owes to the Non-Defaulting Party or its Affiliates (under this Master Agreement or otherwise) against any or all amounts which the Non-Defaulting owes to the Defaulting Party (whether under this Master Agreement or otherwise).</w:t>
      </w:r>
    </w:p>
    <w:p>
      <w:pPr>
        <w:pStyle w:val="BodyText"/>
        <w:jc w:val="both"/>
        <w:rPr/>
      </w:pPr>
      <w:r>
        <w:rPr>
          <w:rFonts w:cs="Times New Roman" w:ascii="Times New Roman" w:hAnsi="Times New Roman"/>
          <w:b/>
          <w:sz w:val="18"/>
        </w:rPr>
        <w:t>8.3</w:t>
        <w:tab/>
        <w:t>Remedies.</w:t>
      </w:r>
      <w:r>
        <w:rPr>
          <w:rFonts w:cs="Times New Roman" w:ascii="Times New Roman" w:hAnsi="Times New Roman"/>
          <w:sz w:val="18"/>
        </w:rPr>
        <w:t xml:space="preserve">  The remedies set forth in this Section 8.3 shall be the Non-Defaulting Party’s exclusive monetary remedies for the Defaulting Party’s failure to perform under a Transaction prior to the Non-Defaulting Party’s early termination of such Transaction due to an Event of Default pursuant to Section 8.1:</w:t>
      </w:r>
    </w:p>
    <w:p>
      <w:pPr>
        <w:pStyle w:val="BodyText"/>
        <w:jc w:val="both"/>
        <w:rPr>
          <w:rFonts w:ascii="Times New Roman" w:hAnsi="Times New Roman" w:cs="Times New Roman"/>
          <w:sz w:val="18"/>
        </w:rPr>
      </w:pPr>
      <w:r>
        <w:rPr>
          <w:rFonts w:cs="Times New Roman" w:ascii="Times New Roman" w:hAnsi="Times New Roman"/>
          <w:sz w:val="18"/>
        </w:rPr>
        <w:t>(a) Unless excused by Force Majeure or Buyer’s failure to perform, if Seller fails to deliver all or any part of the quantity of Commodity to be delivered under a Transaction, Seller shall pay Buyer for each unit of such deficiency (“Deficiency”) an amount equal to the positive difference, if any, obtained by subtracting the Contract Price for the Deficiency from the Replacement Price plus (i) any additional transportation costs incurred by Buyer due to such failure and (ii) Legal Costs incurred by Buyer.  “Replacement Price” means the price, determined by Buyer in a commercially reasonably manner, at which Buyer purchases (if at all) substitute Commodity for the Deficiency or, absent such purchase, the market price for such quantity of Commodity F.O.B. Delivery Point.</w:t>
      </w:r>
    </w:p>
    <w:p>
      <w:pPr>
        <w:pStyle w:val="BodyText"/>
        <w:jc w:val="both"/>
        <w:rPr>
          <w:rFonts w:ascii="Times New Roman" w:hAnsi="Times New Roman" w:cs="Times New Roman"/>
          <w:b/>
          <w:sz w:val="18"/>
        </w:rPr>
      </w:pPr>
      <w:r>
        <w:rPr>
          <w:rFonts w:cs="Times New Roman" w:ascii="Times New Roman" w:hAnsi="Times New Roman"/>
          <w:sz w:val="18"/>
        </w:rPr>
        <w:t xml:space="preserve">(b) Unless excused by Force Majeure or Seller’s failure to perform, if Buyer fails to accept all or any part of the quantity of Commodity to be delivered under a Transaction, Buyer shall pay Seller for each unit of the Deficiency an amount equal to the positive difference, if any, obtained by subtracting the Sales Price from the Contract Price plus (i) any additional transportation costs incurred by Seller due to such failure, and (ii) Legal Costs incurred by Seller.  “Sales Price” means the price determined in a commercially reasonable manner by Seller at which Seller, resells (if at all) the Commodity, or, absent such a sale, the market price for such quantity of Commodity F.O.B. Delivery Point. </w:t>
      </w:r>
    </w:p>
    <w:p>
      <w:pPr>
        <w:pStyle w:val="BodyText"/>
        <w:jc w:val="both"/>
        <w:rPr>
          <w:rFonts w:ascii="Times New Roman" w:hAnsi="Times New Roman" w:cs="Times New Roman"/>
          <w:sz w:val="18"/>
        </w:rPr>
      </w:pPr>
      <w:r>
        <w:rPr>
          <w:rFonts w:cs="Times New Roman" w:ascii="Times New Roman" w:hAnsi="Times New Roman"/>
          <w:sz w:val="18"/>
        </w:rPr>
        <w:t>(c) Payment of amounts, if any, determined under paragraph (a) or (b) of this Section 8.3 shall be made within five (5) days after an invoice is received by the Party obligated to make the payment.  All such determinations shall be made in a commercially reasonable manner, and the Non-Defaulting Party shall not be required to enter into any actual replacement transaction in order to determine the Replacement Price or Sales Price as appropriate.  If a Party obligated to make a payment under this Section 8.3 timely makes such payment to the other Party, no failure to perform as described in this Section 8.3 shall constitute an Event of Default pursuant to Section 8.1.</w:t>
      </w:r>
    </w:p>
    <w:p>
      <w:pPr>
        <w:pStyle w:val="BodyText"/>
        <w:jc w:val="both"/>
        <w:rPr/>
      </w:pPr>
      <w:r>
        <w:rPr>
          <w:rFonts w:cs="Times New Roman" w:ascii="Times New Roman" w:hAnsi="Times New Roman"/>
          <w:b/>
          <w:sz w:val="18"/>
        </w:rPr>
        <w:t>8.4</w:t>
        <w:tab/>
        <w:t>Damages Stipulation</w:t>
      </w:r>
      <w:r>
        <w:rPr>
          <w:rFonts w:cs="Times New Roman" w:ascii="Times New Roman" w:hAnsi="Times New Roman"/>
          <w:sz w:val="18"/>
        </w:rPr>
        <w:t>.  Each Party stipulates that the payment obligations set forth in this Section 8 for the damages incurred are a reasonable approximation of the anticipated harm or loss and acknowledges the difficulty of estimation or calculation of actual damages, and each Party hereby waives the right to contest such payments as unenforceable, an unreasonable penalty or otherwise.</w:t>
      </w:r>
    </w:p>
    <w:p>
      <w:pPr>
        <w:pStyle w:val="BodyText"/>
        <w:jc w:val="both"/>
        <w:rPr/>
      </w:pPr>
      <w:r>
        <w:rPr>
          <w:rFonts w:cs="Times New Roman" w:ascii="Times New Roman" w:hAnsi="Times New Roman"/>
          <w:b/>
          <w:sz w:val="18"/>
        </w:rPr>
        <w:t>8.5</w:t>
        <w:tab/>
        <w:t xml:space="preserve">Expenses. </w:t>
      </w:r>
      <w:r>
        <w:rPr>
          <w:rFonts w:cs="Times New Roman" w:ascii="Times New Roman" w:hAnsi="Times New Roman"/>
          <w:sz w:val="18"/>
        </w:rPr>
        <w:t>The Defaulting Party will, on demand, indemnify and hold harmless the Non-Defaulting Party for and against all reasonable out-of-pocket expenses, including Legal Costs, incurred by the Non-Defaulting Party in the enforcement and protection of its rights under this Master Agreement or any Transaction by reason of an Event of Default or an early termination of a Transaction, including, but not limited to, costs of collection.</w:t>
      </w:r>
    </w:p>
    <w:p>
      <w:pPr>
        <w:pStyle w:val="Normal"/>
        <w:numPr>
          <w:ilvl w:val="1"/>
          <w:numId w:val="6"/>
        </w:numPr>
        <w:tabs>
          <w:tab w:val="clear" w:pos="720"/>
        </w:tabs>
        <w:spacing w:before="0" w:after="120"/>
        <w:ind w:hanging="0" w:start="0" w:end="0"/>
        <w:jc w:val="both"/>
        <w:rPr>
          <w:rFonts w:ascii="Times New Roman" w:hAnsi="Times New Roman" w:cs="Times New Roman"/>
          <w:b/>
          <w:sz w:val="18"/>
        </w:rPr>
      </w:pPr>
      <w:r>
        <w:rPr>
          <w:rFonts w:cs="Times New Roman" w:ascii="Times New Roman" w:hAnsi="Times New Roman"/>
          <w:b/>
          <w:sz w:val="18"/>
        </w:rPr>
        <w:t>Limitation of Liability</w:t>
      </w:r>
      <w:r>
        <w:rPr>
          <w:rFonts w:cs="Times New Roman" w:ascii="Times New Roman" w:hAnsi="Times New Roman"/>
          <w:sz w:val="18"/>
        </w:rPr>
        <w:t xml:space="preserve">. THE PARTIES CONFIRM THAT THE EXPRESS REMEDIES AND MEASURES OF DAMAGES PROVIDED IN THIS MASTER AGREEMENT SATISFY THE ESSENTIAL PURPOSES HEREOF.  FOR BREACH OF ANY PROVISION FOR WHICH AN EXPRESS REMEDY OR MEASURE OF DAMAGES IS HEREIN PROVIDED, SUCH EXPRESS REMEDY OR MEASURE OF DAMAGES SHALL BE THE SOLE AND EXCLUSIVE REMEDY, THE LIABLE PARTY’S LIABILITY SHALL BE LIMITED AS SET FORTH IN SUCH PROVISION, AND ALL OTHER REMEDIES OR DAMAGES AT LAW OR IN EQUITY ARE WAIVED UNLESS OTHERWISE PROVIDED IN THIS MASTER AGREEMENT.  IF NO REMEDY OR MEASURE OF DAMAGES IS EXPRESSLY HEREIN PROVIDED, THE LIABLE PARTY’S LIABILITY SHALL BE LIMITED TO DIRECT ACTUAL DAMAGES ONLY.  </w:t>
      </w:r>
      <w:r>
        <w:rPr>
          <w:rFonts w:cs="Times New Roman" w:ascii="Times New Roman" w:hAnsi="Times New Roman"/>
          <w:b/>
          <w:sz w:val="18"/>
        </w:rPr>
        <w:t>NOTWITHSTANDING ANY OTHER PROVISION IN THIS MASTER AGREEMENT OR IN ANY TRANSACTION, NEITHER PARTY SHALL BE LIABLE TO THE OTHER FOR CONSEQUENTIAL, INCIDENTAL, PUNITIVE, EXEMPLARY OR INDIRECT DAMAGES, LOST PROFITS, OR BUSINESS INTERRUPTION DAMAGES, WHETHER BY STATUTE, IN TORT OR IN CONTRACT, UNDER THIS MASTER AGREEMENT, ANY TRANSACTION, ANY INDEMNITY PROVISION OR OTHERWISE.</w:t>
      </w:r>
    </w:p>
    <w:p>
      <w:pPr>
        <w:pStyle w:val="MasterHeading"/>
        <w:numPr>
          <w:ilvl w:val="0"/>
          <w:numId w:val="0"/>
        </w:numPr>
        <w:spacing w:before="0" w:after="120"/>
        <w:ind w:hanging="0" w:start="0"/>
        <w:rPr>
          <w:rFonts w:ascii="Times New Roman" w:hAnsi="Times New Roman" w:cs="Times New Roman"/>
          <w:sz w:val="18"/>
        </w:rPr>
      </w:pPr>
      <w:r>
        <w:rPr>
          <w:rFonts w:cs="Times New Roman" w:ascii="Times New Roman" w:hAnsi="Times New Roman"/>
          <w:sz w:val="18"/>
        </w:rPr>
        <w:t>9.</w:t>
        <w:tab/>
        <w:t>Arbitration</w:t>
      </w:r>
    </w:p>
    <w:p>
      <w:pPr>
        <w:pStyle w:val="Normal"/>
        <w:tabs>
          <w:tab w:val="clear" w:pos="720"/>
          <w:tab w:val="left" w:pos="360" w:leader="none"/>
        </w:tabs>
        <w:jc w:val="both"/>
        <w:rPr/>
      </w:pPr>
      <w:r>
        <w:rPr>
          <w:rFonts w:cs="Times New Roman" w:ascii="Times New Roman" w:hAnsi="Times New Roman"/>
          <w:sz w:val="18"/>
        </w:rPr>
        <w:t xml:space="preserve">ANY AND ALL DISPUTES ARISING OUT OF OR IN CONNECTION WITH THIS MASTER AGREEMENT OR ANY TRANSACTION, INCLUDING ANY QUESTION REGARDING ITS EXISTENCE, VALIDITY OR TERMINATION, SHALL BE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APPOINT A THIRD NEUTRAL ARBITRATOR WITH AT LEAST FIVE (5) YEARS EXPERIENCE IN THE PULP, PAPER, LUMBER AND WOOD PRODUCTS TRADING INDUSTRY OR OTHER COMMODITY TRADING INDUSTRY WITHIN THIRTY (30) DAYS IN ACCORDANCE WITH THE RULES.  THE LOCATION OF ARBITRATION HEARINGS SHALL ALTERNATE BETWEEN THE OFFICES OF BUYER AND SELLER, THE FIRST BEING HELD AT SELLER’S OFFICES.  THE PARTIES HEREBY EXPRESSLY WAIVE ANY RIGHT OF APPEAL TO ANY COURT.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w:t>
      </w:r>
      <w:r>
        <w:rPr>
          <w:rFonts w:cs="Times New Roman" w:ascii="Times New Roman" w:hAnsi="Times New Roman"/>
          <w:b/>
          <w:sz w:val="18"/>
        </w:rPr>
        <w:t xml:space="preserve">THE PARTIES HEREBY WAIVING THEIR RIGHTS, IF ANY, TO RECOVER ATTORNEY’S FEES AND CONSEQUENTIAL, SPECIAL, INDIRECT, TREBLE, EXEMPLARY AND PUNITIVE DAMAGES WITH RESPECT TO THIS MASTER AGREEMENT AND ANY TRANSACTIONS. </w:t>
      </w:r>
      <w:r>
        <w:rPr>
          <w:rFonts w:cs="Times New Roman" w:ascii="Times New Roman" w:hAnsi="Times New Roman"/>
          <w:sz w:val="18"/>
        </w:rPr>
        <w:t>ALL OF THE ARBITRATORS’ ORDERS AND DECISIONS MAY BE ENFORCEABLE IN, AND JUDGMENT UPON ANY AWARD RENDERED IN THE ARBITRATION PROCEEDING MAY BE CONFIRMED AND ENTERED BY ANY COURT HAVING PROPER JURISDICTION.  THE PARTIES AGREE THAT ALL ARBITRATION PROCEEDINGS CONDUCTED HEREUNDER AND THE DECISION OF THE ARBITRATORS SHALL BE KEPT CONFIDENTIAL AND NOT DISCLOSED, EXCEPT TO A PARTY’S AFFILIATES, ACCOUNTANTS, AND LAWYERS.</w:t>
      </w:r>
    </w:p>
    <w:p>
      <w:pPr>
        <w:pStyle w:val="MasterHeading"/>
        <w:numPr>
          <w:ilvl w:val="0"/>
          <w:numId w:val="5"/>
        </w:numPr>
        <w:rPr>
          <w:rFonts w:ascii="Times New Roman" w:hAnsi="Times New Roman" w:cs="Times New Roman"/>
          <w:sz w:val="18"/>
        </w:rPr>
      </w:pPr>
      <w:r>
        <w:rPr>
          <w:rFonts w:cs="Times New Roman" w:ascii="Times New Roman" w:hAnsi="Times New Roman"/>
          <w:sz w:val="18"/>
        </w:rPr>
        <w:t>Miscellaneous</w:t>
      </w:r>
    </w:p>
    <w:p>
      <w:pPr>
        <w:pStyle w:val="Normal"/>
        <w:tabs>
          <w:tab w:val="clear" w:pos="720"/>
          <w:tab w:val="left" w:pos="360" w:leader="none"/>
        </w:tabs>
        <w:jc w:val="both"/>
        <w:rPr/>
      </w:pPr>
      <w:r>
        <w:rPr>
          <w:rFonts w:cs="Times New Roman" w:ascii="Times New Roman" w:hAnsi="Times New Roman"/>
          <w:b/>
          <w:sz w:val="18"/>
        </w:rPr>
        <w:t>10.1</w:t>
        <w:tab/>
        <w:t>Successors and Assigns; Assignment.</w:t>
      </w:r>
      <w:r>
        <w:rPr>
          <w:rFonts w:cs="Times New Roman" w:ascii="Times New Roman" w:hAnsi="Times New Roman"/>
          <w:sz w:val="18"/>
        </w:rPr>
        <w:t xml:space="preserve"> This Master Agreement shall inure to the benefit of and be binding upon the Parties and their respective successors and permitted assigns. However, neither Party shall assign this Master Agreement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this Master Agreement and/or any Transaction or the accounts, revenues or proceeds hereof or thereof in connection with any financing or other financial arrangements; (b) transfer or assign this Master Agreement and/or any Transaction to an Affiliate of such Party; or (c) transfer or assign this Master Agreement and/or any Transaction to any person or entity succeeding to all or substantially all of the assets of such Party by way of merger, reorganization or otherwise; provided, however, that no such assignment shall in any way relieve the assignor from liability for full performance under this Master Agreement and the Transactions and that any such assignee agree</w:t>
      </w:r>
      <w:ins w:id="1" w:author="wgresha" w:date="1999-03-17T16:42:00Z">
        <w:r>
          <w:rPr>
            <w:rFonts w:cs="Times New Roman" w:ascii="Times New Roman" w:hAnsi="Times New Roman"/>
            <w:sz w:val="18"/>
          </w:rPr>
          <w:t>s</w:t>
        </w:r>
      </w:ins>
      <w:del w:id="2" w:author="wgresha" w:date="1999-03-17T16:42:00Z">
        <w:r>
          <w:rPr>
            <w:rFonts w:cs="Times New Roman" w:ascii="Times New Roman" w:hAnsi="Times New Roman"/>
            <w:sz w:val="18"/>
          </w:rPr>
          <w:delText>S</w:delText>
        </w:r>
      </w:del>
      <w:r>
        <w:rPr>
          <w:rFonts w:cs="Times New Roman" w:ascii="Times New Roman" w:hAnsi="Times New Roman"/>
          <w:sz w:val="18"/>
        </w:rPr>
        <w:t xml:space="preserve"> to be bound by the terms and conditions of this Master Agreement and such Transactions.</w:t>
      </w:r>
    </w:p>
    <w:p>
      <w:pPr>
        <w:pStyle w:val="BodyText3"/>
        <w:rPr>
          <w:rFonts w:ascii="Times New Roman" w:hAnsi="Times New Roman" w:cs="Times New Roman"/>
          <w:sz w:val="18"/>
        </w:rPr>
      </w:pPr>
      <w:r>
        <w:rPr>
          <w:rFonts w:cs="Times New Roman" w:ascii="Times New Roman" w:hAnsi="Times New Roman"/>
          <w:sz w:val="18"/>
        </w:rPr>
        <w:t>10.2</w:t>
        <w:tab/>
        <w:tab/>
        <w:t xml:space="preserve">Warranties. OTHER THAN THOSE EXPRESSLY PROVIDED IN SECTION 3.1, 3.3 AND 4.1 OR IN A CONFIRMATION, SELLER MAKES NO OTHER REPRESENTATION OR WARRANTY, WRITTEN OR ORAL, EXPRESS OR IMPLIED, INCLUDING BUT NOT LIMITED TO, ANY REPRESENTATION OR WARRANTY THAT THE COMMODITY WILL BE FIT FOR A PARTICULAR PURPOSE, OR WILL BE MERCHANTABLE. </w:t>
      </w:r>
    </w:p>
    <w:p>
      <w:pPr>
        <w:pStyle w:val="Normal"/>
        <w:tabs>
          <w:tab w:val="clear" w:pos="720"/>
          <w:tab w:val="left" w:pos="360" w:leader="none"/>
        </w:tabs>
        <w:jc w:val="both"/>
        <w:rPr/>
      </w:pPr>
      <w:r>
        <w:rPr>
          <w:rFonts w:cs="Times New Roman" w:ascii="Times New Roman" w:hAnsi="Times New Roman"/>
          <w:b/>
          <w:sz w:val="18"/>
        </w:rPr>
        <w:t>10.3</w:t>
        <w:tab/>
        <w:t xml:space="preserve">Notices.  </w:t>
      </w:r>
      <w:r>
        <w:rPr>
          <w:rFonts w:cs="Times New Roman" w:ascii="Times New Roman" w:hAnsi="Times New Roman"/>
          <w:sz w:val="18"/>
        </w:rPr>
        <w:t>All notices, requests, statements or payments shall be made to the addresses specified in Exhibit B hereto.  Unless expressly provided otherwise, notices shall be in writing and delivered by letter, facsimile or other documentary form.  Notice by facsimile or hand delivery shall be deemed to have been received by the close of Business Day on which it was transmitted or hand delivered (unless transmitted or hand delivered after close of the Business Day in which it shall be deemed received at the close of the next Business Day).  Notice by overnight mail or courier shall be deemed to have been received one Business Day after it was sent.  A Party may change its address by providing notice thereof in accordance with this Section.</w:t>
      </w:r>
    </w:p>
    <w:p>
      <w:pPr>
        <w:pStyle w:val="Normal"/>
        <w:tabs>
          <w:tab w:val="clear" w:pos="720"/>
          <w:tab w:val="left" w:pos="360" w:leader="none"/>
        </w:tabs>
        <w:jc w:val="both"/>
        <w:rPr/>
      </w:pPr>
      <w:r>
        <w:rPr>
          <w:rFonts w:cs="Times New Roman" w:ascii="Times New Roman" w:hAnsi="Times New Roman"/>
          <w:b/>
          <w:sz w:val="18"/>
        </w:rPr>
        <w:t>10.4</w:t>
        <w:tab/>
        <w:tab/>
        <w:t>Confidentiality</w:t>
      </w:r>
      <w:r>
        <w:rPr>
          <w:rFonts w:cs="Times New Roman" w:ascii="Times New Roman" w:hAnsi="Times New Roman"/>
          <w:sz w:val="18"/>
        </w:rPr>
        <w:t>.  Neither Party shall disclose the terms of this Master Agreement or any Transaction to a third party (other than a Party’s and its Affiliates’ employees, lenders, counsel, accountants or prospective permitted purchasers, directly or indirectly, of a Party or all or substantially all of a Party’s assets or of any rights under this Master Agreement or any Transactions, in each case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w:t>
      </w:r>
    </w:p>
    <w:p>
      <w:pPr>
        <w:pStyle w:val="Normal"/>
        <w:jc w:val="both"/>
        <w:rPr/>
      </w:pPr>
      <w:r>
        <w:rPr>
          <w:rFonts w:cs="Times New Roman" w:ascii="Times New Roman" w:hAnsi="Times New Roman"/>
          <w:b/>
          <w:bCs/>
          <w:sz w:val="18"/>
        </w:rPr>
        <w:t>10.5</w:t>
        <w:tab/>
        <w:t>Governing Law</w:t>
      </w:r>
      <w:r>
        <w:rPr>
          <w:rFonts w:cs="Times New Roman" w:ascii="Times New Roman" w:hAnsi="Times New Roman"/>
          <w:sz w:val="18"/>
        </w:rPr>
        <w:t>.  THIS MASTER AGREEMENT AND EACH TRANSACTION AND THE RIGHTS AND DUTIES OF THE PARTIES ARISING HEREFROM AND THEREFROM SHALL BE GOVERNED BY AND CONSTRUED, ENFORCED AND PERFORMED IN ACCORDANCE WITH THE LAWS OF THE STATE OF NEW YORK, WITHOUT GIVING EFFECT TO PRINCIPLES OF CONFLICTS OF LAWS. THE PARTIES AGREE THAT ANY TRANSACTION BETWEEN THEM UNDER THIS MASTER AGREEMENT IS A "QUALIFIED FINANCIAL CONTRACT" WITHIN THE MEANING OF NEW YORK GENERAL OBLIGATIONS LAW § 5-701(b).</w:t>
      </w:r>
    </w:p>
    <w:p>
      <w:pPr>
        <w:pStyle w:val="Normal"/>
        <w:tabs>
          <w:tab w:val="left" w:pos="360" w:leader="none"/>
          <w:tab w:val="left" w:pos="720" w:leader="none"/>
        </w:tabs>
        <w:jc w:val="both"/>
        <w:rPr>
          <w:rFonts w:ascii="Times New Roman" w:hAnsi="Times New Roman" w:cs="Times New Roman"/>
          <w:b/>
          <w:sz w:val="18"/>
        </w:rPr>
      </w:pPr>
      <w:r>
        <w:rPr>
          <w:rFonts w:cs="Times New Roman" w:ascii="Times New Roman" w:hAnsi="Times New Roman"/>
          <w:b/>
          <w:sz w:val="18"/>
        </w:rPr>
        <w:t>10.6</w:t>
        <w:tab/>
        <w:t>Entire Agreement; Amendments; Interpretation</w:t>
      </w:r>
      <w:r>
        <w:rPr>
          <w:rFonts w:cs="Times New Roman" w:ascii="Times New Roman" w:hAnsi="Times New Roman"/>
          <w:sz w:val="18"/>
        </w:rPr>
        <w:t>. This Master Agreement, the Schedules, Annexes, Exhibits and Appendices hereto and made a part hereof, if any, and each Transaction, constitute the entire agreement between the Parties relating to the subject matter contemplated by this Master Agreement and supersedes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Master Agreement shall be enforceable unless reduced to a writing executed by the Party against whom such amendment, modification or change is sought to be enforced and specifically referencing this Master Agreement.  The Parties acknowledge that each Party and its counsel have reviewed and revised this Master Agreement and that the normal rule of construction to the effect that any ambiguities are to be resolved against the drafting Party shall not be used in interpretation of this Master Agreement.</w:t>
      </w:r>
    </w:p>
    <w:p>
      <w:pPr>
        <w:pStyle w:val="BodyText2"/>
        <w:rPr>
          <w:rFonts w:ascii="Times New Roman" w:hAnsi="Times New Roman" w:cs="Times New Roman"/>
          <w:b/>
          <w:sz w:val="18"/>
        </w:rPr>
      </w:pPr>
      <w:r>
        <w:rPr>
          <w:rFonts w:cs="Times New Roman" w:ascii="Times New Roman" w:hAnsi="Times New Roman"/>
          <w:b/>
          <w:sz w:val="18"/>
        </w:rPr>
        <w:t>10.7</w:t>
        <w:tab/>
        <w:t>Counterparts; Severability; Survival</w:t>
      </w:r>
      <w:r>
        <w:rPr>
          <w:rFonts w:cs="Times New Roman" w:ascii="Times New Roman" w:hAnsi="Times New Roman"/>
          <w:sz w:val="18"/>
        </w:rPr>
        <w:t xml:space="preserve">.  This Master Agreement and each Confirmation may be executed in several counterparts, each of which is an original and all of which constitute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Master Agreement or a Transaction.  In the event any provision of this Master Agreement is declared unlawful, the Parties will promptly renegotiate to restore this Master Agreement or such Transaction as near as possible to its original intent and effect.  All indemnity and audit rights shall survive the termination of this Master Agreement in full for a period of two (2) years (except with respect to audit rights as to Third Party Impositions which shall survive for the applicable statute of limitations, including any extensions thereof). </w:t>
      </w:r>
    </w:p>
    <w:p>
      <w:pPr>
        <w:pStyle w:val="Normal"/>
        <w:numPr>
          <w:ilvl w:val="1"/>
          <w:numId w:val="5"/>
        </w:numPr>
        <w:tabs>
          <w:tab w:val="clear" w:pos="720"/>
          <w:tab w:val="left" w:pos="0" w:leader="none"/>
          <w:tab w:val="left" w:pos="360" w:leader="none"/>
        </w:tabs>
        <w:ind w:hanging="0" w:start="0" w:end="0"/>
        <w:jc w:val="both"/>
        <w:rPr>
          <w:rFonts w:ascii="Times New Roman" w:hAnsi="Times New Roman" w:cs="Times New Roman"/>
          <w:sz w:val="18"/>
        </w:rPr>
      </w:pPr>
      <w:r>
        <w:rPr>
          <w:rFonts w:cs="Times New Roman" w:ascii="Times New Roman" w:hAnsi="Times New Roman"/>
          <w:b/>
          <w:sz w:val="18"/>
        </w:rPr>
        <w:t>Non-Waiver; Duty to Mitigate; No Partnership or Third Party Beneficiaries</w:t>
      </w:r>
      <w:r>
        <w:rPr>
          <w:rFonts w:cs="Times New Roman" w:ascii="Times New Roman" w:hAnsi="Times New Roman"/>
          <w:sz w:val="18"/>
        </w:rPr>
        <w:t>.  No waiver by any Party of any its rights with respect to the other Party or with respect  to any matter or default arising in connection with this Master Agreement shall be construed as a waiver of any subsequent right, matter or default whether of a like kind or different nature. Any waiver shall be in writing signed by the waiving Party.</w:t>
      </w:r>
      <w:r>
        <w:rPr>
          <w:rFonts w:cs="Times New Roman" w:ascii="Times New Roman" w:hAnsi="Times New Roman"/>
          <w:b/>
          <w:sz w:val="18"/>
        </w:rPr>
        <w:t xml:space="preserve"> </w:t>
      </w:r>
      <w:r>
        <w:rPr>
          <w:rFonts w:cs="Times New Roman" w:ascii="Times New Roman" w:hAnsi="Times New Roman"/>
          <w:sz w:val="18"/>
        </w:rPr>
        <w:t>Each Party agrees that it has a duty to mitigate damages.   Nothing contained in this Master Agreement or in any Transaction shall be construed or constitute any Party as the employee, agent, partner, joint venturer or contractor of any other Party.  This Master Agreement and each Transaction is made and entered into for the sole protection and legal benefit of the Parties, and their permitted successors and assigns, and no other Person shall be a direct or indirect legal beneficiary of, or have any direct or indirect cause of action or claim in connection with, this Master Agreement or any Transaction.</w:t>
      </w:r>
    </w:p>
    <w:p>
      <w:pPr>
        <w:pStyle w:val="Normal"/>
        <w:jc w:val="both"/>
        <w:rPr/>
      </w:pPr>
      <w:r>
        <w:rPr>
          <w:rFonts w:cs="Times New Roman" w:ascii="Times New Roman" w:hAnsi="Times New Roman"/>
          <w:b/>
          <w:sz w:val="18"/>
        </w:rPr>
        <w:t>10</w:t>
      </w:r>
      <w:r>
        <w:rPr>
          <w:rFonts w:cs="Times New Roman" w:ascii="Times New Roman" w:hAnsi="Times New Roman"/>
          <w:b/>
          <w:bCs/>
          <w:sz w:val="18"/>
        </w:rPr>
        <w:t>.9</w:t>
        <w:tab/>
        <w:t>Incoterms 2000</w:t>
      </w:r>
      <w:r>
        <w:rPr>
          <w:rFonts w:cs="Times New Roman" w:ascii="Times New Roman" w:hAnsi="Times New Roman"/>
          <w:sz w:val="18"/>
        </w:rPr>
        <w:t>.  Any situations not specially addressed either in this Master Agreement, or any Confirmation memorializing a Transaction under this Master Agreement will be governed and construed under Incoterms 2000 (to the extent applicable) as in effect at the time a Transaction is entered into.</w:t>
      </w:r>
    </w:p>
    <w:p>
      <w:pPr>
        <w:pStyle w:val="Normal"/>
        <w:jc w:val="both"/>
        <w:rPr/>
      </w:pPr>
      <w:r>
        <w:rPr>
          <w:rFonts w:cs="Times New Roman" w:ascii="Times New Roman" w:hAnsi="Times New Roman"/>
          <w:b/>
          <w:sz w:val="18"/>
        </w:rPr>
        <w:t>10.10</w:t>
      </w:r>
      <w:r>
        <w:rPr>
          <w:rFonts w:cs="Times New Roman" w:ascii="Times New Roman" w:hAnsi="Times New Roman"/>
          <w:sz w:val="18"/>
        </w:rPr>
        <w:tab/>
        <w:t>ENA and Counterparty agree that the United Nations Convention on Contracts for the International Sale of Goods 1980 shall not in any way apply to, or govern any Transaction(s) under this Master Agreement pursuant to Section 6 of the Convention.</w:t>
      </w:r>
    </w:p>
    <w:p>
      <w:pPr>
        <w:pStyle w:val="Normal"/>
        <w:jc w:val="both"/>
        <w:rPr/>
      </w:pPr>
      <w:r>
        <w:rPr>
          <w:rFonts w:cs="Times New Roman" w:ascii="Times New Roman" w:hAnsi="Times New Roman"/>
          <w:b/>
          <w:iCs/>
          <w:sz w:val="18"/>
        </w:rPr>
        <w:t>10.11</w:t>
      </w:r>
      <w:r>
        <w:rPr>
          <w:rFonts w:cs="Times New Roman" w:ascii="Times New Roman" w:hAnsi="Times New Roman"/>
          <w:bCs/>
          <w:iCs/>
          <w:sz w:val="18"/>
        </w:rPr>
        <w:tab/>
        <w:t>In the event of an antidumping and/or countervailing duty petition is filed with the United States International Trade Commission and/or the United States Department of Commerce against the Commodity covered under any Transaction, the Buyer shall have the right to cancel or renegotiate the terms of the Transaction.</w:t>
      </w:r>
    </w:p>
    <w:p>
      <w:pPr>
        <w:pStyle w:val="Heading2"/>
        <w:spacing w:before="0" w:after="0"/>
        <w:ind w:hanging="0" w:start="0"/>
        <w:jc w:val="both"/>
        <w:rPr/>
      </w:pPr>
      <w:r>
        <w:rPr>
          <w:rFonts w:cs="Times New Roman" w:ascii="Times New Roman" w:hAnsi="Times New Roman"/>
          <w:i w:val="false"/>
          <w:sz w:val="18"/>
        </w:rPr>
        <w:t>10.12</w:t>
      </w:r>
      <w:r>
        <w:rPr>
          <w:rFonts w:cs="Times New Roman" w:ascii="Times New Roman" w:hAnsi="Times New Roman"/>
          <w:b w:val="false"/>
          <w:bCs/>
          <w:i w:val="false"/>
          <w:sz w:val="18"/>
        </w:rPr>
        <w:tab/>
        <w:t>Quality and quantity shall be final on load.  Buyer shall have the right and be given the opportunity to inspect and test the goods at point of time of grading.  Buyer's failure to inspect or test the goods at that time shall preclude rejection of the goods if the basis for such rejection reasonably would have been disclosed by such inspection or testing.  Buyer's inspector shall be deemed Buyer's agent with authority to waive test and inspection procedures.</w:t>
      </w:r>
    </w:p>
    <w:p>
      <w:pPr>
        <w:pStyle w:val="Heading2"/>
        <w:spacing w:before="0" w:after="0"/>
        <w:ind w:hanging="0" w:start="0"/>
        <w:jc w:val="both"/>
        <w:rPr/>
      </w:pPr>
      <w:r>
        <w:rPr>
          <w:rFonts w:cs="Times New Roman" w:ascii="Times New Roman" w:hAnsi="Times New Roman"/>
          <w:i w:val="false"/>
          <w:sz w:val="18"/>
        </w:rPr>
        <w:t>10.13</w:t>
      </w:r>
      <w:r>
        <w:rPr>
          <w:rFonts w:cs="Times New Roman" w:ascii="Times New Roman" w:hAnsi="Times New Roman"/>
          <w:b w:val="false"/>
          <w:bCs/>
          <w:i w:val="false"/>
          <w:sz w:val="18"/>
        </w:rPr>
        <w:tab/>
        <w:t>All claimed damage, nonconformities to contract specifications or defects which are or reasonably should be discovered and all claimed shortages in deliveries shall be recorded on dock delivery receipt(s) prior to removal of goods by Buyer or original bill(s) of lading and/or dock receipt(s) on goods delivered to Buyer's premises by Seller, each bill(s) of lading and/or receipts being hereinafter referred to as "documentary support".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In no event may any claim be made more than thirty (30) days after goods are made available to Buyer.</w:t>
      </w:r>
    </w:p>
    <w:p>
      <w:pPr>
        <w:pStyle w:val="Heading2"/>
        <w:spacing w:before="0" w:after="0"/>
        <w:ind w:hanging="0" w:start="0"/>
        <w:jc w:val="both"/>
        <w:rPr/>
      </w:pPr>
      <w:r>
        <w:rPr>
          <w:rFonts w:cs="Times New Roman" w:ascii="Times New Roman" w:hAnsi="Times New Roman"/>
          <w:i w:val="false"/>
          <w:sz w:val="18"/>
        </w:rPr>
        <w:t>10.14</w:t>
      </w:r>
      <w:r>
        <w:rPr>
          <w:rFonts w:cs="Times New Roman" w:ascii="Times New Roman" w:hAnsi="Times New Roman"/>
          <w:b w:val="false"/>
          <w:bCs/>
          <w:i w:val="false"/>
          <w:sz w:val="18"/>
        </w:rPr>
        <w:tab/>
        <w:t>In the event that timely and bona fide claim is made in accordance with the terms hereof, Seller shall have the right in its discretion either to replace the goods or to give Buyer an allowance therefor, and Seller shall have no further liability with respect to the goods or their use.  In no event shall Seller's liability exceed the amount of the purchase price.  Seller shall under no circumstances be liable for lost profits, injury to goodwill or any other special, incidental or consequential damages.  Buyer's obligations to accept and pay for the balance of the goods delivered or to be delivered under the contract shall not be affected by any claim and in no event shall Buyer have the right to reject sound coils, bundles, package or other shipping units.</w:t>
      </w:r>
    </w:p>
    <w:p>
      <w:pPr>
        <w:pStyle w:val="Heading2"/>
        <w:spacing w:before="0" w:after="0"/>
        <w:ind w:hanging="0" w:start="0"/>
        <w:jc w:val="both"/>
        <w:rPr/>
      </w:pPr>
      <w:r>
        <w:rPr>
          <w:rFonts w:cs="Times New Roman" w:ascii="Times New Roman" w:hAnsi="Times New Roman"/>
          <w:i w:val="false"/>
          <w:sz w:val="18"/>
        </w:rPr>
        <w:t>10.15</w:t>
      </w:r>
      <w:r>
        <w:rPr>
          <w:rFonts w:cs="Times New Roman" w:ascii="Times New Roman" w:hAnsi="Times New Roman"/>
          <w:b w:val="false"/>
          <w:bCs/>
          <w:i w:val="false"/>
          <w:sz w:val="18"/>
        </w:rPr>
        <w:tab/>
        <w:t>Seller shall not be liable for normal variations in tolerance, weights, dimension, straightness, composition, mechanical properties and quantities, except as may be otherwise specified herein.  Buyer agrees surface and/or atmospheric rust is normal unless otherwise specified herein.</w:t>
      </w:r>
    </w:p>
    <w:p>
      <w:pPr>
        <w:pStyle w:val="Heading2"/>
        <w:spacing w:before="0" w:after="0"/>
        <w:ind w:hanging="0" w:start="0"/>
        <w:jc w:val="both"/>
        <w:rPr/>
      </w:pPr>
      <w:r>
        <w:rPr>
          <w:rFonts w:cs="Times New Roman" w:ascii="Times New Roman" w:hAnsi="Times New Roman"/>
          <w:i w:val="false"/>
          <w:sz w:val="18"/>
        </w:rPr>
        <w:t>10.16</w:t>
      </w:r>
      <w:r>
        <w:rPr>
          <w:rFonts w:cs="Times New Roman" w:ascii="Times New Roman" w:hAnsi="Times New Roman"/>
          <w:b w:val="false"/>
          <w:bCs/>
          <w:i w:val="false"/>
          <w:sz w:val="18"/>
        </w:rPr>
        <w:tab/>
        <w:t>Unless otherwise expressly stated, Seller shall have the right to make delivery in installments.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w:t>
      </w:r>
    </w:p>
    <w:p>
      <w:pPr>
        <w:pStyle w:val="Normal"/>
        <w:jc w:val="both"/>
        <w:rPr/>
      </w:pPr>
      <w:r>
        <w:rPr>
          <w:rFonts w:cs="Times New Roman" w:ascii="Times New Roman" w:hAnsi="Times New Roman"/>
          <w:b/>
          <w:bCs/>
          <w:sz w:val="18"/>
        </w:rPr>
        <w:t>10.17</w:t>
      </w:r>
      <w:r>
        <w:rPr>
          <w:rFonts w:cs="Times New Roman" w:ascii="Times New Roman" w:hAnsi="Times New Roman"/>
          <w:sz w:val="18"/>
        </w:rPr>
        <w:tab/>
        <w:t>No claim or cause of action of any kind arising under a Transaction may be asserted more than one (1) year after the date on which such cause of action arises.</w:t>
      </w:r>
    </w:p>
    <w:p>
      <w:pPr>
        <w:pStyle w:val="Normal"/>
        <w:jc w:val="both"/>
        <w:rPr/>
      </w:pPr>
      <w:r>
        <w:rPr>
          <w:rFonts w:cs="Times New Roman" w:ascii="Times New Roman" w:hAnsi="Times New Roman"/>
          <w:b/>
          <w:bCs/>
          <w:sz w:val="18"/>
        </w:rPr>
        <w:t>10.18</w:t>
      </w:r>
      <w:r>
        <w:rPr>
          <w:rFonts w:cs="Times New Roman" w:ascii="Times New Roman" w:hAnsi="Times New Roman"/>
          <w:sz w:val="18"/>
        </w:rPr>
        <w:tab/>
        <w:t>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w:t>
      </w:r>
      <w:r>
        <w:rPr>
          <w:rFonts w:cs="Times New Roman" w:ascii="Times New Roman" w:hAnsi="Times New Roman"/>
          <w:b/>
          <w:i/>
          <w:sz w:val="18"/>
        </w:rPr>
        <w:t xml:space="preserve"> </w:t>
      </w:r>
      <w:r>
        <w:rPr>
          <w:rFonts w:cs="Times New Roman" w:ascii="Times New Roman" w:hAnsi="Times New Roman"/>
          <w:b/>
          <w:iCs/>
          <w:sz w:val="18"/>
        </w:rPr>
        <w:t>10.19</w:t>
      </w:r>
      <w:r>
        <w:rPr>
          <w:rFonts w:cs="Times New Roman" w:ascii="Times New Roman" w:hAnsi="Times New Roman"/>
          <w:bCs/>
          <w:iCs/>
          <w:sz w:val="18"/>
        </w:rPr>
        <w:tab/>
        <w:t>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w:t>
      </w:r>
    </w:p>
    <w:p>
      <w:pPr>
        <w:pStyle w:val="Normal"/>
        <w:jc w:val="both"/>
        <w:rPr>
          <w:rFonts w:ascii="Times New Roman" w:hAnsi="Times New Roman" w:cs="Times New Roman"/>
          <w:bCs/>
          <w:iCs/>
          <w:sz w:val="18"/>
        </w:rPr>
      </w:pPr>
      <w:r>
        <w:rPr>
          <w:rFonts w:cs="Times New Roman" w:ascii="Times New Roman" w:hAnsi="Times New Roman"/>
          <w:bCs/>
          <w:iCs/>
          <w:sz w:val="18"/>
        </w:rPr>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 xml:space="preserve">11. Definitions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Affiliate</w:t>
      </w:r>
      <w:r>
        <w:rPr>
          <w:rStyle w:val="Justified"/>
          <w:rFonts w:cs="Times New Roman" w:ascii="Times New Roman" w:hAnsi="Times New Roman"/>
          <w:b/>
          <w:i/>
          <w:sz w:val="18"/>
        </w:rPr>
        <w:t>”</w:t>
      </w:r>
      <w:r>
        <w:rPr>
          <w:rStyle w:val="Justified"/>
          <w:rFonts w:cs="Times New Roman" w:ascii="Times New Roman" w:hAnsi="Times New Roman"/>
          <w:sz w:val="18"/>
        </w:rPr>
        <w:t xml:space="preserve"> means, with respect to any person, any other person (other than an individual) that directly or indirectly, through one or more intermediaries, controls or is controlled by, or is under common control with, such person.  For this purpose, “</w:t>
      </w:r>
      <w:r>
        <w:rPr>
          <w:rStyle w:val="Justified"/>
          <w:rFonts w:cs="Times New Roman" w:ascii="Times New Roman" w:hAnsi="Times New Roman"/>
          <w:sz w:val="18"/>
          <w:u w:val="single"/>
        </w:rPr>
        <w:t>control</w:t>
      </w:r>
      <w:r>
        <w:rPr>
          <w:rStyle w:val="Justified"/>
          <w:rFonts w:cs="Times New Roman" w:ascii="Times New Roman" w:hAnsi="Times New Roman"/>
          <w:sz w:val="18"/>
        </w:rPr>
        <w:t>” means the direct or indirect ownership of 50% or more of the outstanding capital stock or other equity interests having ordinary voting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ASTM</w:t>
      </w:r>
      <w:r>
        <w:rPr>
          <w:rFonts w:cs="Times New Roman" w:ascii="Times New Roman" w:hAnsi="Times New Roman"/>
          <w:b/>
          <w:i/>
          <w:sz w:val="18"/>
        </w:rPr>
        <w:t>”</w:t>
      </w:r>
      <w:r>
        <w:rPr>
          <w:rFonts w:cs="Times New Roman" w:ascii="Times New Roman" w:hAnsi="Times New Roman"/>
          <w:sz w:val="18"/>
        </w:rPr>
        <w:t xml:space="preserve"> means the American Society for Testing and Materials.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Bankruptcy Proceeding</w:t>
      </w:r>
      <w:r>
        <w:rPr>
          <w:rStyle w:val="Justified"/>
          <w:rFonts w:cs="Times New Roman" w:ascii="Times New Roman" w:hAnsi="Times New Roman"/>
          <w:b/>
          <w:i/>
          <w:sz w:val="18"/>
        </w:rPr>
        <w:t>”</w:t>
      </w:r>
      <w:r>
        <w:rPr>
          <w:rStyle w:val="Justified"/>
          <w:rFonts w:cs="Times New Roman" w:ascii="Times New Roman" w:hAnsi="Times New Roman"/>
          <w:sz w:val="18"/>
        </w:rPr>
        <w:t xml:space="preserve"> means with respect to a Party or entity, such Party or entity (a) makes an assignment or any general arrangement for the benefit of creditors, (b) files a petition or otherwise commences, authorizes or acquiesces in the commencement of a proceeding or cause of action under any bankruptcy or similar law for the protection of creditors, or has such a petition filed against it and such petition is not withdrawn or dismissed for 30 days after such filing, (c) otherwise becomes bankrupt or insolvent (however evidenced) or (d) is unable to pay its debts as they fall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Business Day</w:t>
      </w:r>
      <w:r>
        <w:rPr>
          <w:rStyle w:val="Justified"/>
          <w:rFonts w:cs="Times New Roman" w:ascii="Times New Roman" w:hAnsi="Times New Roman"/>
          <w:b/>
          <w:i/>
          <w:sz w:val="18"/>
        </w:rPr>
        <w:t>”</w:t>
      </w:r>
      <w:r>
        <w:rPr>
          <w:rStyle w:val="Justified"/>
          <w:rFonts w:cs="Times New Roman" w:ascii="Times New Roman" w:hAnsi="Times New Roman"/>
          <w:sz w:val="18"/>
        </w:rPr>
        <w:t xml:space="preserve"> means a day on which Federal Reserve member banks in New York City are open for business; and a Business Day shall open at 8:00 a.m. and close at 5:00 p.m. Central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Buyer</w:t>
      </w:r>
      <w:r>
        <w:rPr>
          <w:rFonts w:cs="Times New Roman" w:ascii="Times New Roman" w:hAnsi="Times New Roman"/>
          <w:b/>
          <w:i/>
          <w:sz w:val="18"/>
        </w:rPr>
        <w:t xml:space="preserve">” </w:t>
      </w:r>
      <w:r>
        <w:rPr>
          <w:rFonts w:cs="Times New Roman" w:ascii="Times New Roman" w:hAnsi="Times New Roman"/>
          <w:sz w:val="18"/>
        </w:rPr>
        <w:t>means the Party to a Transaction who is obligated to purchase and receive, or cause to be received, Commodity during a Term of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i/>
          <w:i/>
          <w:sz w:val="18"/>
        </w:rPr>
      </w:pPr>
      <w:r>
        <w:rPr>
          <w:rFonts w:cs="Times New Roman" w:ascii="Times New Roman" w:hAnsi="Times New Roman"/>
          <w:b/>
          <w:i/>
          <w:sz w:val="18"/>
        </w:rPr>
        <w:t>“</w:t>
      </w:r>
      <w:r>
        <w:rPr>
          <w:rFonts w:cs="Times New Roman" w:ascii="Times New Roman" w:hAnsi="Times New Roman"/>
          <w:b/>
          <w:i/>
          <w:sz w:val="18"/>
          <w:u w:val="single"/>
        </w:rPr>
        <w:t>Central Time</w:t>
      </w:r>
      <w:r>
        <w:rPr>
          <w:rFonts w:cs="Times New Roman" w:ascii="Times New Roman" w:hAnsi="Times New Roman"/>
          <w:b/>
          <w:i/>
          <w:sz w:val="18"/>
        </w:rPr>
        <w:t xml:space="preserve">” </w:t>
      </w:r>
      <w:r>
        <w:rPr>
          <w:rFonts w:cs="Times New Roman" w:ascii="Times New Roman" w:hAnsi="Times New Roman"/>
          <w:sz w:val="18"/>
        </w:rPr>
        <w:t>means Central Standard Time or Central Daylight Time,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Claims</w:t>
      </w:r>
      <w:r>
        <w:rPr>
          <w:rStyle w:val="Justified"/>
          <w:rFonts w:cs="Times New Roman" w:ascii="Times New Roman" w:hAnsi="Times New Roman"/>
          <w:b/>
          <w:i/>
          <w:sz w:val="18"/>
        </w:rPr>
        <w:t>”</w:t>
      </w:r>
      <w:r>
        <w:rPr>
          <w:rStyle w:val="Justified"/>
          <w:rFonts w:cs="Times New Roman" w:ascii="Times New Roman" w:hAnsi="Times New Roman"/>
          <w:sz w:val="18"/>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Commodity</w:t>
      </w:r>
      <w:r>
        <w:rPr>
          <w:rFonts w:cs="Times New Roman" w:ascii="Times New Roman" w:hAnsi="Times New Roman"/>
          <w:b/>
          <w:i/>
          <w:sz w:val="18"/>
        </w:rPr>
        <w:t xml:space="preserve">” </w:t>
      </w:r>
      <w:r>
        <w:rPr>
          <w:rFonts w:cs="Times New Roman" w:ascii="Times New Roman" w:hAnsi="Times New Roman"/>
          <w:sz w:val="18"/>
        </w:rPr>
        <w:t>means pulp, paper, lumber and wood products.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8"/>
        </w:rPr>
        <w:t>"</w:t>
      </w:r>
      <w:r>
        <w:rPr>
          <w:rFonts w:cs="Times New Roman" w:ascii="Times New Roman" w:hAnsi="Times New Roman"/>
          <w:b/>
          <w:bCs/>
          <w:i/>
          <w:iCs/>
          <w:sz w:val="18"/>
          <w:u w:val="single"/>
        </w:rPr>
        <w:t>Confirmation</w:t>
      </w:r>
      <w:r>
        <w:rPr>
          <w:rFonts w:cs="Times New Roman" w:ascii="Times New Roman" w:hAnsi="Times New Roman"/>
          <w:sz w:val="18"/>
        </w:rPr>
        <w:t>" means a written notice confirming the specific terms of a Transaction which may be in any form adequate at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Contract Price</w:t>
      </w:r>
      <w:r>
        <w:rPr>
          <w:rStyle w:val="Justified"/>
          <w:rFonts w:cs="Times New Roman" w:ascii="Times New Roman" w:hAnsi="Times New Roman"/>
          <w:b/>
          <w:i/>
          <w:sz w:val="18"/>
        </w:rPr>
        <w:t xml:space="preserve">” </w:t>
      </w:r>
      <w:r>
        <w:rPr>
          <w:rStyle w:val="Justified"/>
          <w:rFonts w:cs="Times New Roman" w:ascii="Times New Roman" w:hAnsi="Times New Roman"/>
          <w:sz w:val="18"/>
        </w:rPr>
        <w:t>means the price in $U.S. to be paid by Buyer to Seller for the purchase of Commodity and any other proper charges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Contract Quantity</w:t>
      </w:r>
      <w:r>
        <w:rPr>
          <w:rStyle w:val="Justified"/>
          <w:rFonts w:cs="Times New Roman" w:ascii="Times New Roman" w:hAnsi="Times New Roman"/>
          <w:b/>
          <w:i/>
          <w:sz w:val="18"/>
        </w:rPr>
        <w:t xml:space="preserve">” </w:t>
      </w:r>
      <w:r>
        <w:rPr>
          <w:rStyle w:val="Justified"/>
          <w:rFonts w:cs="Times New Roman" w:ascii="Times New Roman" w:hAnsi="Times New Roman"/>
          <w:sz w:val="18"/>
        </w:rPr>
        <w:t>means the quantity of Commodity that Seller agrees to sell to (or if applicable, exchange with), or cause to be delivered to, Buyer, and that Buyer agrees to purchase and receive, or cause to be received, from Seller, pursuant to a Transaction, as specified in a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Fonts w:cs="Times New Roman" w:ascii="Times New Roman" w:hAnsi="Times New Roman"/>
          <w:b/>
          <w:i/>
          <w:sz w:val="18"/>
        </w:rPr>
        <w:t>“</w:t>
      </w:r>
      <w:r>
        <w:rPr>
          <w:rFonts w:cs="Times New Roman" w:ascii="Times New Roman" w:hAnsi="Times New Roman"/>
          <w:b/>
          <w:i/>
          <w:sz w:val="18"/>
          <w:u w:val="single"/>
        </w:rPr>
        <w:t>Costs</w:t>
      </w:r>
      <w:r>
        <w:rPr>
          <w:rFonts w:cs="Times New Roman" w:ascii="Times New Roman" w:hAnsi="Times New Roman"/>
          <w:b/>
          <w:i/>
          <w:sz w:val="18"/>
        </w:rPr>
        <w:t>”</w:t>
      </w:r>
      <w:r>
        <w:rPr>
          <w:rFonts w:cs="Times New Roman" w:ascii="Times New Roman" w:hAnsi="Times New Roman"/>
          <w:sz w:val="18"/>
        </w:rPr>
        <w:t xml:space="preserve"> means any brokerage fees, commissions and other transactional costs and expenses reasonably incurred either by the Non-Defaulting Party as a result of terminating any hedges or other risk management contracts and/or entering into new arrangements to replace the early terminated Transaction(s), and Legal Costs incurred by the Non-Defaulting Party.</w:t>
      </w:r>
    </w:p>
    <w:p>
      <w:pPr>
        <w:pStyle w:val="Normal"/>
        <w:tabs>
          <w:tab w:val="left" w:pos="91" w:leader="none"/>
          <w:tab w:val="left" w:pos="72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Delivery Point</w:t>
      </w:r>
      <w:r>
        <w:rPr>
          <w:rStyle w:val="Justified"/>
          <w:rFonts w:cs="Times New Roman" w:ascii="Times New Roman" w:hAnsi="Times New Roman"/>
          <w:b/>
          <w:i/>
          <w:sz w:val="18"/>
        </w:rPr>
        <w:t>”</w:t>
      </w:r>
      <w:r>
        <w:rPr>
          <w:rStyle w:val="Justified"/>
          <w:rFonts w:cs="Times New Roman" w:ascii="Times New Roman" w:hAnsi="Times New Roman"/>
          <w:sz w:val="18"/>
        </w:rPr>
        <w:t xml:space="preserve"> means the agreed point(s) of delivery and receipt of the Commodity pursuant to a Transaction.</w:t>
      </w:r>
    </w:p>
    <w:p>
      <w:pPr>
        <w:pStyle w:val="Normal"/>
        <w:tabs>
          <w:tab w:val="clear" w:pos="720"/>
          <w:tab w:val="left" w:pos="91"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pPr>
      <w:r>
        <w:rPr>
          <w:rFonts w:cs="Times New Roman" w:ascii="Times New Roman" w:hAnsi="Times New Roman"/>
          <w:b/>
          <w:sz w:val="18"/>
        </w:rPr>
        <w:t>[“</w:t>
      </w:r>
      <w:r>
        <w:rPr>
          <w:rFonts w:cs="Times New Roman" w:ascii="Times New Roman" w:hAnsi="Times New Roman"/>
          <w:b/>
          <w:i/>
          <w:sz w:val="18"/>
          <w:u w:val="single"/>
        </w:rPr>
        <w:t>Exercise Date</w:t>
      </w:r>
      <w:r>
        <w:rPr>
          <w:rFonts w:cs="Times New Roman" w:ascii="Times New Roman" w:hAnsi="Times New Roman"/>
          <w:sz w:val="18"/>
        </w:rPr>
        <w:t>” means the agreed date (as specified in the relevant Confirmation for an Option) prior to or on which the Option buyer must notify the Option seller that the Option buyer has elected to purchase or sell, as applicable, the relevant Option Quantity, if any, under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FOB</w:t>
      </w:r>
      <w:r>
        <w:rPr>
          <w:rStyle w:val="Justified"/>
          <w:rFonts w:cs="Times New Roman" w:ascii="Times New Roman" w:hAnsi="Times New Roman"/>
          <w:b/>
          <w:i/>
          <w:sz w:val="18"/>
        </w:rPr>
        <w:t xml:space="preserve">” </w:t>
      </w:r>
      <w:r>
        <w:rPr>
          <w:rStyle w:val="Justified"/>
          <w:rFonts w:cs="Times New Roman" w:ascii="Times New Roman" w:hAnsi="Times New Roman"/>
          <w:sz w:val="18"/>
        </w:rPr>
        <w:t>shall have the meaning given to such term in the Uniform Commercial Code of the State whose law governs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Force Majeure</w:t>
      </w:r>
      <w:r>
        <w:rPr>
          <w:rStyle w:val="Justified"/>
          <w:rFonts w:cs="Times New Roman" w:ascii="Times New Roman" w:hAnsi="Times New Roman"/>
          <w:b/>
          <w:i/>
          <w:sz w:val="18"/>
        </w:rPr>
        <w:t>”</w:t>
      </w:r>
      <w:r>
        <w:rPr>
          <w:rStyle w:val="Justified"/>
          <w:rFonts w:cs="Times New Roman" w:ascii="Times New Roman" w:hAnsi="Times New Roman"/>
          <w:sz w:val="18"/>
        </w:rPr>
        <w:t xml:space="preserve"> means an event, which is not within the reasonable control of the Party (or, in the case of third party obligations or facilities, the third party) claiming suspension, and which such claiming Party (but not such third party) is unable to overcome or obtain or cause to be obtained a substitute therefor.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b/>
          <w:i/>
          <w:i/>
          <w:sz w:val="18"/>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Gains</w:t>
      </w:r>
      <w:r>
        <w:rPr>
          <w:rStyle w:val="Justified"/>
          <w:rFonts w:cs="Times New Roman" w:ascii="Times New Roman" w:hAnsi="Times New Roman"/>
          <w:b/>
          <w:i/>
          <w:sz w:val="18"/>
        </w:rPr>
        <w:t xml:space="preserve">” </w:t>
      </w:r>
      <w:r>
        <w:rPr>
          <w:rStyle w:val="Justified"/>
          <w:rFonts w:cs="Times New Roman" w:ascii="Times New Roman" w:hAnsi="Times New Roman"/>
          <w:sz w:val="18"/>
        </w:rPr>
        <w:t>means, with respect to a Party, an amount equal to the present value of the economic benefit, if any,</w:t>
      </w:r>
      <w:r>
        <w:rPr>
          <w:rStyle w:val="Justified"/>
          <w:rFonts w:cs="Times New Roman" w:ascii="Times New Roman" w:hAnsi="Times New Roman"/>
          <w:b/>
          <w:i/>
          <w:sz w:val="18"/>
        </w:rPr>
        <w:t xml:space="preserve"> </w:t>
      </w:r>
      <w:r>
        <w:rPr>
          <w:rStyle w:val="Justified"/>
          <w:rFonts w:cs="Times New Roman" w:ascii="Times New Roman" w:hAnsi="Times New Roman"/>
          <w:sz w:val="18"/>
        </w:rPr>
        <w:t>(exclusive</w:t>
      </w:r>
      <w:r>
        <w:rPr>
          <w:rStyle w:val="Justified"/>
          <w:rFonts w:cs="Times New Roman" w:ascii="Times New Roman" w:hAnsi="Times New Roman"/>
          <w:b/>
          <w:i/>
          <w:sz w:val="18"/>
        </w:rPr>
        <w:t xml:space="preserve"> </w:t>
      </w:r>
      <w:r>
        <w:rPr>
          <w:rStyle w:val="Justified"/>
          <w:rFonts w:cs="Times New Roman" w:ascii="Times New Roman" w:hAnsi="Times New Roman"/>
          <w:sz w:val="18"/>
        </w:rPr>
        <w:t>of Costs) to it resulting from the termination of its obligations with respect to a terminated Transaction, determined in a commercially reasonable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z w:val="18"/>
        </w:rPr>
        <w:t>[“</w:t>
      </w:r>
      <w:r>
        <w:rPr>
          <w:rFonts w:cs="Times New Roman" w:ascii="Times New Roman" w:hAnsi="Times New Roman"/>
          <w:b/>
          <w:i/>
          <w:spacing w:val="-2"/>
          <w:sz w:val="18"/>
          <w:u w:val="single"/>
        </w:rPr>
        <w:t>Guarantor</w:t>
      </w:r>
      <w:r>
        <w:rPr>
          <w:rFonts w:cs="Times New Roman" w:ascii="Times New Roman" w:hAnsi="Times New Roman"/>
          <w:b/>
          <w:i/>
          <w:spacing w:val="-2"/>
          <w:sz w:val="18"/>
        </w:rPr>
        <w:t xml:space="preserve">” </w:t>
      </w:r>
      <w:r>
        <w:rPr>
          <w:rFonts w:cs="Times New Roman" w:ascii="Times New Roman" w:hAnsi="Times New Roman"/>
          <w:spacing w:val="-2"/>
          <w:sz w:val="18"/>
        </w:rPr>
        <w:t>means in respect of ______, __________, and in respect of ________, _______________, together with any additional, replacement or substitute guarantors of such Party’s obligations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i/>
          <w:spacing w:val="-2"/>
          <w:sz w:val="18"/>
        </w:rPr>
        <w:t>[“</w:t>
      </w:r>
      <w:r>
        <w:rPr>
          <w:rFonts w:cs="Times New Roman" w:ascii="Times New Roman" w:hAnsi="Times New Roman"/>
          <w:b/>
          <w:i/>
          <w:spacing w:val="-2"/>
          <w:sz w:val="18"/>
          <w:u w:val="single"/>
        </w:rPr>
        <w:t>Guarant</w:t>
      </w:r>
      <w:r>
        <w:rPr>
          <w:rFonts w:cs="Times New Roman" w:ascii="Times New Roman" w:hAnsi="Times New Roman"/>
          <w:b/>
          <w:i/>
          <w:spacing w:val="-2"/>
          <w:sz w:val="18"/>
        </w:rPr>
        <w:t xml:space="preserve">y” </w:t>
      </w:r>
      <w:r>
        <w:rPr>
          <w:rFonts w:cs="Times New Roman" w:ascii="Times New Roman" w:hAnsi="Times New Roman"/>
          <w:spacing w:val="-2"/>
          <w:sz w:val="18"/>
        </w:rPr>
        <w:t xml:space="preserve">means, as to ____, the Guaranty Agreement of ___________ attached hereto as </w:t>
      </w:r>
      <w:r>
        <w:rPr>
          <w:rFonts w:cs="Times New Roman" w:ascii="Times New Roman" w:hAnsi="Times New Roman"/>
          <w:spacing w:val="-2"/>
          <w:sz w:val="18"/>
          <w:u w:val="single"/>
        </w:rPr>
        <w:t>Exhibit</w:t>
      </w:r>
      <w:r>
        <w:rPr>
          <w:rFonts w:cs="Times New Roman" w:ascii="Times New Roman" w:hAnsi="Times New Roman"/>
          <w:spacing w:val="-2"/>
          <w:sz w:val="18"/>
        </w:rPr>
        <w:t xml:space="preserve"> __, and, as to ____________, the Guaranty Agreement of __________, attached hereto as </w:t>
      </w:r>
      <w:r>
        <w:rPr>
          <w:rFonts w:cs="Times New Roman" w:ascii="Times New Roman" w:hAnsi="Times New Roman"/>
          <w:spacing w:val="-2"/>
          <w:sz w:val="18"/>
          <w:u w:val="single"/>
        </w:rPr>
        <w:t xml:space="preserve">Exhibit </w:t>
      </w:r>
      <w:r>
        <w:rPr>
          <w:rFonts w:cs="Times New Roman" w:ascii="Times New Roman" w:hAnsi="Times New Roman"/>
          <w:spacing w:val="-2"/>
          <w:sz w:val="18"/>
        </w:rPr>
        <w:t>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i/>
          <w:spacing w:val="-2"/>
          <w:sz w:val="18"/>
        </w:rPr>
        <w:t>“</w:t>
      </w:r>
      <w:r>
        <w:rPr>
          <w:rFonts w:cs="Times New Roman" w:ascii="Times New Roman" w:hAnsi="Times New Roman"/>
          <w:b/>
          <w:i/>
          <w:spacing w:val="-2"/>
          <w:sz w:val="18"/>
          <w:u w:val="single"/>
        </w:rPr>
        <w:t>Holiday</w:t>
      </w:r>
      <w:r>
        <w:rPr>
          <w:rFonts w:cs="Times New Roman" w:ascii="Times New Roman" w:hAnsi="Times New Roman"/>
          <w:b/>
          <w:i/>
          <w:spacing w:val="-2"/>
          <w:sz w:val="18"/>
        </w:rPr>
        <w:t>”</w:t>
      </w:r>
      <w:r>
        <w:rPr>
          <w:rFonts w:cs="Times New Roman" w:ascii="Times New Roman" w:hAnsi="Times New Roman"/>
          <w:spacing w:val="-2"/>
          <w:sz w:val="18"/>
        </w:rPr>
        <w:t xml:space="preserve"> means a day recognized as a holiday in the state in which the Delivery Point is located.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i/>
          <w:spacing w:val="-2"/>
          <w:sz w:val="18"/>
        </w:rPr>
        <w:t>“</w:t>
      </w:r>
      <w:r>
        <w:rPr>
          <w:rFonts w:cs="Times New Roman" w:ascii="Times New Roman" w:hAnsi="Times New Roman"/>
          <w:b/>
          <w:i/>
          <w:spacing w:val="-2"/>
          <w:sz w:val="18"/>
          <w:u w:val="single"/>
        </w:rPr>
        <w:t>Interest Rate</w:t>
      </w:r>
      <w:r>
        <w:rPr>
          <w:rFonts w:cs="Times New Roman" w:ascii="Times New Roman" w:hAnsi="Times New Roman"/>
          <w:b/>
          <w:i/>
          <w:spacing w:val="-2"/>
          <w:sz w:val="18"/>
        </w:rPr>
        <w:t xml:space="preserve">” </w:t>
      </w:r>
      <w:r>
        <w:rPr>
          <w:rFonts w:cs="Times New Roman" w:ascii="Times New Roman" w:hAnsi="Times New Roman"/>
          <w:spacing w:val="-2"/>
          <w:sz w:val="18"/>
        </w:rPr>
        <w:t xml:space="preserve">means, for any date, two percent over the per annum rate of interest equal to the prime lending rate as may from time to time be published in the </w:t>
      </w:r>
      <w:r>
        <w:rPr>
          <w:rFonts w:cs="Times New Roman" w:ascii="Times New Roman" w:hAnsi="Times New Roman"/>
          <w:i/>
          <w:spacing w:val="-2"/>
          <w:sz w:val="18"/>
        </w:rPr>
        <w:t>Wall Street Journal</w:t>
      </w:r>
      <w:r>
        <w:rPr>
          <w:rFonts w:cs="Times New Roman" w:ascii="Times New Roman" w:hAnsi="Times New Roman"/>
          <w:spacing w:val="-2"/>
          <w:sz w:val="18"/>
        </w:rPr>
        <w:t xml:space="preserve"> under “</w:t>
      </w:r>
      <w:r>
        <w:rPr>
          <w:rFonts w:cs="Times New Roman" w:ascii="Times New Roman" w:hAnsi="Times New Roman"/>
          <w:spacing w:val="-2"/>
          <w:sz w:val="18"/>
          <w:u w:val="single"/>
        </w:rPr>
        <w:t>Money Rates</w:t>
      </w:r>
      <w:r>
        <w:rPr>
          <w:rFonts w:cs="Times New Roman" w:ascii="Times New Roman" w:hAnsi="Times New Roman"/>
          <w:spacing w:val="-2"/>
          <w:sz w:val="18"/>
        </w:rPr>
        <w:t>;” provided the Interest Rate shall never exceed the maximum rate allowed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i/>
          <w:spacing w:val="-2"/>
          <w:sz w:val="18"/>
        </w:rPr>
        <w:t>“</w:t>
      </w:r>
      <w:r>
        <w:rPr>
          <w:rFonts w:cs="Times New Roman" w:ascii="Times New Roman" w:hAnsi="Times New Roman"/>
          <w:b/>
          <w:i/>
          <w:spacing w:val="-2"/>
          <w:sz w:val="18"/>
          <w:u w:val="single"/>
        </w:rPr>
        <w:t>Legal Costs</w:t>
      </w:r>
      <w:r>
        <w:rPr>
          <w:rFonts w:cs="Times New Roman" w:ascii="Times New Roman" w:hAnsi="Times New Roman"/>
          <w:b/>
          <w:i/>
          <w:spacing w:val="-2"/>
          <w:sz w:val="18"/>
        </w:rPr>
        <w:t>”</w:t>
      </w:r>
      <w:r>
        <w:rPr>
          <w:rFonts w:cs="Times New Roman" w:ascii="Times New Roman" w:hAnsi="Times New Roman"/>
          <w:spacing w:val="-2"/>
          <w:sz w:val="18"/>
        </w:rPr>
        <w:t xml:space="preserve"> means, with respect to a Party, the reasonable out-of-pocket expenses incurred by it, including legal fees, by reason of the enforcement and protection of its rights under this Master Agreement or any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i/>
          <w:spacing w:val="-2"/>
          <w:sz w:val="18"/>
        </w:rPr>
        <w:t>“</w:t>
      </w:r>
      <w:r>
        <w:rPr>
          <w:rFonts w:cs="Times New Roman" w:ascii="Times New Roman" w:hAnsi="Times New Roman"/>
          <w:b/>
          <w:i/>
          <w:spacing w:val="-2"/>
          <w:sz w:val="18"/>
          <w:u w:val="single"/>
        </w:rPr>
        <w:t>Losses</w:t>
      </w:r>
      <w:r>
        <w:rPr>
          <w:rFonts w:cs="Times New Roman" w:ascii="Times New Roman" w:hAnsi="Times New Roman"/>
          <w:b/>
          <w:i/>
          <w:spacing w:val="-2"/>
          <w:sz w:val="18"/>
        </w:rPr>
        <w:t>”</w:t>
      </w:r>
      <w:r>
        <w:rPr>
          <w:rFonts w:cs="Times New Roman" w:ascii="Times New Roman" w:hAnsi="Times New Roman"/>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pacing w:val="-2"/>
          <w:sz w:val="18"/>
        </w:rPr>
        <w:t>“</w:t>
      </w:r>
      <w:r>
        <w:rPr>
          <w:rFonts w:cs="Times New Roman" w:ascii="Times New Roman" w:hAnsi="Times New Roman"/>
          <w:b/>
          <w:i/>
          <w:spacing w:val="-2"/>
          <w:sz w:val="18"/>
          <w:u w:val="single"/>
        </w:rPr>
        <w:t>New Taxes</w:t>
      </w:r>
      <w:r>
        <w:rPr>
          <w:rFonts w:cs="Times New Roman" w:ascii="Times New Roman" w:hAnsi="Times New Roman"/>
          <w:b/>
          <w:i/>
          <w:spacing w:val="-2"/>
          <w:sz w:val="18"/>
        </w:rPr>
        <w:t xml:space="preserve">” </w:t>
      </w:r>
      <w:r>
        <w:rPr>
          <w:rFonts w:cs="Times New Roman" w:ascii="Times New Roman" w:hAnsi="Times New Roman"/>
          <w:spacing w:val="-2"/>
          <w:sz w:val="18"/>
        </w:rPr>
        <w:t xml:space="preserve">means </w:t>
      </w:r>
      <w:r>
        <w:rPr>
          <w:rFonts w:cs="Times New Roman" w:ascii="Times New Roman" w:hAnsi="Times New Roman"/>
          <w:sz w:val="18"/>
        </w:rPr>
        <w:t>(a) any taxes, fees or assessments enacted and effective after the Trade Date of the relevant Transaction, including, without limitation, that portion of any taxes or New Taxes that constitutes an increase.</w:t>
      </w:r>
      <w:r>
        <w:rPr>
          <w:rFonts w:cs="Times New Roman" w:ascii="Times New Roman" w:hAnsi="Times New Roman"/>
          <w:b/>
          <w:i/>
          <w:spacing w:val="-2"/>
          <w:sz w:val="18"/>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i/>
          <w:spacing w:val="-2"/>
          <w:sz w:val="18"/>
        </w:rPr>
        <w:t>“</w:t>
      </w:r>
      <w:r>
        <w:rPr>
          <w:rFonts w:cs="Times New Roman" w:ascii="Times New Roman" w:hAnsi="Times New Roman"/>
          <w:b/>
          <w:i/>
          <w:spacing w:val="-2"/>
          <w:sz w:val="18"/>
          <w:u w:val="single"/>
        </w:rPr>
        <w:t>Option</w:t>
      </w:r>
      <w:r>
        <w:rPr>
          <w:rFonts w:cs="Times New Roman" w:ascii="Times New Roman" w:hAnsi="Times New Roman"/>
          <w:b/>
          <w:i/>
          <w:spacing w:val="-2"/>
          <w:sz w:val="18"/>
        </w:rPr>
        <w:t>”</w:t>
      </w:r>
      <w:r>
        <w:rPr>
          <w:rFonts w:cs="Times New Roman" w:ascii="Times New Roman" w:hAnsi="Times New Roman"/>
          <w:spacing w:val="-2"/>
          <w:sz w:val="18"/>
        </w:rPr>
        <w:t xml:space="preserve"> means the right, but not the obligation, which one Party grants to the other Party under a Transaction to either sell or purchase the Option Quantity under that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Option Quantity</w:t>
      </w:r>
      <w:r>
        <w:rPr>
          <w:rFonts w:cs="Times New Roman" w:ascii="Times New Roman" w:hAnsi="Times New Roman"/>
          <w:b/>
          <w:i/>
          <w:sz w:val="18"/>
        </w:rPr>
        <w:t>”</w:t>
      </w:r>
      <w:r>
        <w:rPr>
          <w:rFonts w:cs="Times New Roman" w:ascii="Times New Roman" w:hAnsi="Times New Roman"/>
          <w:sz w:val="18"/>
        </w:rPr>
        <w:t xml:space="preserve"> means the quantity of Commodity that is covered by an Option and that, upon the proper exercise of such Option by the Option buyer, is required to be sold and delivered (and purchased and received) pursuant to the Transaction.</w:t>
      </w:r>
    </w:p>
    <w:p>
      <w:pPr>
        <w:pStyle w:val="Normal"/>
        <w:jc w:val="both"/>
        <w:rPr/>
      </w:pPr>
      <w:r>
        <w:rPr>
          <w:rFonts w:cs="Times New Roman" w:ascii="Times New Roman" w:hAnsi="Times New Roman"/>
          <w:b/>
          <w:i/>
          <w:sz w:val="18"/>
        </w:rPr>
        <w:t>"</w:t>
      </w:r>
      <w:r>
        <w:rPr>
          <w:rFonts w:cs="Times New Roman" w:ascii="Times New Roman" w:hAnsi="Times New Roman"/>
          <w:b/>
          <w:i/>
          <w:sz w:val="18"/>
          <w:u w:val="single"/>
        </w:rPr>
        <w:t>Purchase Price</w:t>
      </w:r>
      <w:r>
        <w:rPr>
          <w:rFonts w:cs="Times New Roman" w:ascii="Times New Roman" w:hAnsi="Times New Roman"/>
          <w:b/>
          <w:i/>
          <w:sz w:val="18"/>
        </w:rPr>
        <w:t>"</w:t>
      </w:r>
      <w:r>
        <w:rPr>
          <w:rFonts w:cs="Times New Roman" w:ascii="Times New Roman" w:hAnsi="Times New Roman"/>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Rejection Limits</w:t>
      </w:r>
      <w:r>
        <w:rPr>
          <w:rFonts w:cs="Times New Roman" w:ascii="Times New Roman" w:hAnsi="Times New Roman"/>
          <w:b/>
          <w:i/>
          <w:sz w:val="18"/>
        </w:rPr>
        <w:t xml:space="preserve">” </w:t>
      </w:r>
      <w:r>
        <w:rPr>
          <w:rFonts w:cs="Times New Roman" w:ascii="Times New Roman" w:hAnsi="Times New Roman"/>
          <w:sz w:val="18"/>
        </w:rPr>
        <w:t xml:space="preserve">means the quality characteristics for the Commodity pursuant to a Transaction as specified in the relevant Confirmation that give rise to a rejection right of Buyer pursuant to Section 5.1 of this Master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Sampling Person</w:t>
      </w:r>
      <w:r>
        <w:rPr>
          <w:rFonts w:cs="Times New Roman" w:ascii="Times New Roman" w:hAnsi="Times New Roman"/>
          <w:b/>
          <w:i/>
          <w:sz w:val="18"/>
        </w:rPr>
        <w:t>”</w:t>
      </w:r>
      <w:r>
        <w:rPr>
          <w:rFonts w:cs="Times New Roman" w:ascii="Times New Roman" w:hAnsi="Times New Roman"/>
          <w:sz w:val="18"/>
        </w:rPr>
        <w:t xml:space="preserve"> means the person or entity specified in the relevant Confirmation that will pay for and perform the initial sampling and analysis of the Commodity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Seller</w:t>
      </w:r>
      <w:r>
        <w:rPr>
          <w:rFonts w:cs="Times New Roman" w:ascii="Times New Roman" w:hAnsi="Times New Roman"/>
          <w:b/>
          <w:i/>
          <w:sz w:val="18"/>
        </w:rPr>
        <w:t xml:space="preserve">” </w:t>
      </w:r>
      <w:r>
        <w:rPr>
          <w:rFonts w:cs="Times New Roman" w:ascii="Times New Roman" w:hAnsi="Times New Roman"/>
          <w:sz w:val="18"/>
        </w:rPr>
        <w:t xml:space="preserve">means the Party to a Transaction who is obligated to sell and deliver or cause to be delivered Commodity during the Term of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Shipment</w:t>
      </w:r>
      <w:r>
        <w:rPr>
          <w:rStyle w:val="Justified"/>
          <w:rFonts w:cs="Times New Roman" w:ascii="Times New Roman" w:hAnsi="Times New Roman"/>
          <w:b/>
          <w:i/>
          <w:sz w:val="18"/>
        </w:rPr>
        <w:t xml:space="preserve">” </w:t>
      </w:r>
      <w:r>
        <w:rPr>
          <w:rStyle w:val="Justified"/>
          <w:rFonts w:cs="Times New Roman" w:ascii="Times New Roman" w:hAnsi="Times New Roman"/>
          <w:sz w:val="18"/>
        </w:rPr>
        <w:t>means, as applicable, one railcar or more, and all the trucks, barges or vessels loaded in one day in accordance with the applicable Transportation Specifications.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Specifications</w:t>
      </w:r>
      <w:r>
        <w:rPr>
          <w:rFonts w:cs="Times New Roman" w:ascii="Times New Roman" w:hAnsi="Times New Roman"/>
          <w:b/>
          <w:i/>
          <w:sz w:val="18"/>
        </w:rPr>
        <w:t xml:space="preserve">” </w:t>
      </w:r>
      <w:r>
        <w:rPr>
          <w:rFonts w:cs="Times New Roman" w:ascii="Times New Roman" w:hAnsi="Times New Roman"/>
          <w:sz w:val="18"/>
        </w:rPr>
        <w:t xml:space="preserve">means the quality characteristics for the Commodity subject to a Transaction on an “as received” basis, using ASTM standards, specified in the relevant Confirmation. </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Times New Roman" w:ascii="Times New Roman" w:hAnsi="Times New Roman"/>
          <w:b/>
          <w:sz w:val="18"/>
        </w:rPr>
        <w:t>“</w:t>
      </w:r>
      <w:r>
        <w:rPr>
          <w:rFonts w:cs="Times New Roman" w:ascii="Times New Roman" w:hAnsi="Times New Roman"/>
          <w:b/>
          <w:i/>
          <w:sz w:val="18"/>
          <w:u w:val="single"/>
        </w:rPr>
        <w:t>Taxes</w:t>
      </w:r>
      <w:r>
        <w:rPr>
          <w:rFonts w:cs="Times New Roman" w:ascii="Times New Roman" w:hAnsi="Times New Roman"/>
          <w:b/>
          <w:sz w:val="18"/>
        </w:rPr>
        <w:t>”</w:t>
      </w:r>
      <w:r>
        <w:rPr>
          <w:rFonts w:cs="Times New Roman" w:ascii="Times New Roman" w:hAnsi="Times New Roman"/>
          <w:sz w:val="18"/>
        </w:rPr>
        <w:t xml:space="preserve"> means any or all ad valorem, property, occupation, gross receipts, privilege, sales, use, consumption, excise, lease, transaction, and other taxes, governmental charges, licenses, fees, permits and assessments, or increases therein, other than taxes based on net income or net worth.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Term</w:t>
      </w:r>
      <w:r>
        <w:rPr>
          <w:rStyle w:val="Justified"/>
          <w:rFonts w:cs="Times New Roman" w:ascii="Times New Roman" w:hAnsi="Times New Roman"/>
          <w:b/>
          <w:i/>
          <w:sz w:val="18"/>
        </w:rPr>
        <w:t xml:space="preserve">” </w:t>
      </w:r>
      <w:r>
        <w:rPr>
          <w:rStyle w:val="Justified"/>
          <w:rFonts w:cs="Times New Roman" w:ascii="Times New Roman" w:hAnsi="Times New Roman"/>
          <w:sz w:val="18"/>
        </w:rPr>
        <w:t>means the period of time from the date a Transaction is to commence to the date a Transaction is to terminate or expire.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Ton</w:t>
      </w:r>
      <w:r>
        <w:rPr>
          <w:rFonts w:cs="Times New Roman" w:ascii="Times New Roman" w:hAnsi="Times New Roman"/>
          <w:b/>
          <w:i/>
          <w:sz w:val="18"/>
        </w:rPr>
        <w:t>”</w:t>
      </w:r>
      <w:r>
        <w:rPr>
          <w:rFonts w:cs="Times New Roman" w:ascii="Times New Roman" w:hAnsi="Times New Roman"/>
          <w:sz w:val="18"/>
        </w:rPr>
        <w:t xml:space="preserve"> means 2,000 pounds. </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Transaction</w:t>
      </w:r>
      <w:r>
        <w:rPr>
          <w:rStyle w:val="Justified"/>
          <w:rFonts w:cs="Times New Roman" w:ascii="Times New Roman" w:hAnsi="Times New Roman"/>
          <w:b/>
          <w:i/>
          <w:sz w:val="18"/>
        </w:rPr>
        <w:t>”</w:t>
      </w:r>
      <w:r>
        <w:rPr>
          <w:rStyle w:val="Justified"/>
          <w:rFonts w:cs="Times New Roman" w:ascii="Times New Roman" w:hAnsi="Times New Roman"/>
          <w:sz w:val="18"/>
        </w:rPr>
        <w:t xml:space="preserve"> </w:t>
      </w:r>
      <w:r>
        <w:rPr>
          <w:rFonts w:cs="Times New Roman" w:ascii="Times New Roman" w:hAnsi="Times New Roman"/>
          <w:sz w:val="18"/>
        </w:rPr>
        <w:t>means a particular transaction agreed to by telephone communications or exchange of electronic communications between the Parties relating to the purchase, sale or exchange of Commodity or relating to Options on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i/>
          <w:sz w:val="18"/>
        </w:rPr>
        <w:t>“</w:t>
      </w:r>
      <w:r>
        <w:rPr>
          <w:rFonts w:cs="Times New Roman" w:ascii="Times New Roman" w:hAnsi="Times New Roman"/>
          <w:b/>
          <w:i/>
          <w:sz w:val="18"/>
          <w:u w:val="single"/>
        </w:rPr>
        <w:t>Transportation Specifications</w:t>
      </w:r>
      <w:r>
        <w:rPr>
          <w:rFonts w:cs="Times New Roman" w:ascii="Times New Roman" w:hAnsi="Times New Roman"/>
          <w:b/>
          <w:i/>
          <w:sz w:val="18"/>
        </w:rPr>
        <w:t xml:space="preserve">” </w:t>
      </w:r>
      <w:r>
        <w:rPr>
          <w:rFonts w:cs="Times New Roman" w:ascii="Times New Roman" w:hAnsi="Times New Roman"/>
          <w:sz w:val="18"/>
        </w:rPr>
        <w:t xml:space="preserve">means the agreement(s) made by Seller, Buyer or either Party’s designee with its respective Transporter(s), as amended from time to time, covering the requirements for each Shipment, which agreements, including the timing and tonnage requirements thereunder, shall be no more restrictive than typical agreements for transport of Commodity on rail lines, highways, vessels or barges transporting Commodity to or from the Delivery Point(s) for third parties or to and from other delivery points in the vicinity of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i/>
          <w:sz w:val="18"/>
        </w:rPr>
        <w:t>“</w:t>
      </w:r>
      <w:r>
        <w:rPr>
          <w:rStyle w:val="Justified"/>
          <w:rFonts w:cs="Times New Roman" w:ascii="Times New Roman" w:hAnsi="Times New Roman"/>
          <w:b/>
          <w:i/>
          <w:sz w:val="18"/>
          <w:u w:val="single"/>
        </w:rPr>
        <w:t>Transporter</w:t>
      </w:r>
      <w:r>
        <w:rPr>
          <w:rStyle w:val="Justified"/>
          <w:rFonts w:cs="Times New Roman" w:ascii="Times New Roman" w:hAnsi="Times New Roman"/>
          <w:b/>
          <w:i/>
          <w:sz w:val="18"/>
        </w:rPr>
        <w:t>”</w:t>
      </w:r>
      <w:r>
        <w:rPr>
          <w:rStyle w:val="Justified"/>
          <w:rFonts w:cs="Times New Roman" w:ascii="Times New Roman" w:hAnsi="Times New Roman"/>
          <w:sz w:val="18"/>
        </w:rPr>
        <w:t xml:space="preserve"> means the entity or entities transporting Commodity on behalf of Seller to and at the Delivery Point or on behalf of Buyer or Buyer’s designee from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
    </w:p>
    <w:p>
      <w:pPr>
        <w:pStyle w:val="Heading3"/>
        <w:ind w:hanging="0" w:start="0"/>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t>[COUNTERPARTY’S COMPLETE 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By:________________________________________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Name:_____________________________________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Title:_______________________________________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t>ENRON NORTH AMERICA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By:_________________________________________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Name:______________________________________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Title:_______________________________________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 xml:space="preserve"> </w:t>
      </w:r>
    </w:p>
    <w:p>
      <w:pPr>
        <w:sectPr>
          <w:type w:val="continuous"/>
          <w:pgSz w:w="12240" w:h="15840"/>
          <w:pgMar w:left="1354" w:right="1800" w:gutter="0" w:header="720" w:top="1440" w:footer="720" w:bottom="1440"/>
          <w:cols w:num="2" w:space="720" w:equalWidth="true" w:sep="false"/>
          <w:formProt w:val="false"/>
          <w:vAlign w:val="center"/>
          <w:titlePg/>
          <w:textDirection w:val="lrTb"/>
          <w:docGrid w:type="default" w:linePitch="360" w:charSpace="0"/>
        </w:sectPr>
      </w:pPr>
    </w:p>
    <w:p>
      <w:pPr>
        <w:pStyle w:val="Footer"/>
        <w:tabs>
          <w:tab w:val="clear" w:pos="4320"/>
          <w:tab w:val="clear" w:pos="8640"/>
        </w:tabs>
        <w:jc w:val="center"/>
        <w:rPr>
          <w:rFonts w:ascii="Times New Roman" w:hAnsi="Times New Roman" w:cs="Times New Roman"/>
          <w:smallCaps/>
          <w:sz w:val="18"/>
        </w:rPr>
      </w:pPr>
      <w:r>
        <w:rPr>
          <w:rFonts w:cs="Times New Roman" w:ascii="Times New Roman" w:hAnsi="Times New Roman"/>
          <w:b/>
          <w:smallCaps/>
          <w:sz w:val="18"/>
        </w:rPr>
        <w:t>EXHIBIT</w:t>
      </w:r>
      <w:r>
        <w:rPr>
          <w:rFonts w:cs="Times New Roman" w:ascii="Times New Roman" w:hAnsi="Times New Roman"/>
          <w:smallCaps/>
          <w:sz w:val="18"/>
        </w:rPr>
        <w:t xml:space="preserve"> </w:t>
      </w:r>
      <w:r>
        <w:rPr>
          <w:rFonts w:cs="Times New Roman" w:ascii="Times New Roman" w:hAnsi="Times New Roman"/>
          <w:b/>
          <w:smallCaps/>
          <w:sz w:val="18"/>
        </w:rPr>
        <w:t>“A”</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MASTER PULP, PAPER, LUMBER AND WOOD PRODUCTS PURCHASE AND SALE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(FORM OF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b/>
          <w:sz w:val="18"/>
        </w:rPr>
        <w:t>[DATE]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sz w:val="18"/>
        </w:rPr>
        <w:t>[ADDRESS OF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360"/>
        <w:rPr>
          <w:rFonts w:ascii="Times New Roman" w:hAnsi="Times New Roman" w:cs="Times New Roman"/>
          <w:sz w:val="18"/>
        </w:rPr>
      </w:pPr>
      <w:r>
        <w:rPr>
          <w:rFonts w:cs="Times New Roman" w:ascii="Times New Roman" w:hAnsi="Times New Roman"/>
          <w:sz w:val="18"/>
        </w:rPr>
        <w:t>Attn.:</w:t>
        <w:tab/>
        <w:t>_____________________</w:t>
      </w:r>
    </w:p>
    <w:p>
      <w:pPr>
        <w:pStyle w:val="Heading1"/>
        <w:ind w:hanging="0" w:start="0"/>
        <w:jc w:val="center"/>
        <w:rPr>
          <w:rFonts w:ascii="Times New Roman" w:hAnsi="Times New Roman" w:cs="Times New Roman"/>
          <w:sz w:val="18"/>
        </w:rPr>
      </w:pPr>
      <w:r>
        <w:rPr>
          <w:rFonts w:cs="Times New Roman" w:ascii="Times New Roman" w:hAnsi="Times New Roman"/>
          <w:sz w:val="18"/>
        </w:rPr>
        <w:t>CONFIRMATION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sz w:val="18"/>
        </w:rPr>
        <w:t>The purpose of this letter is to confirm the binding agreement entered into between  __________________________ (“Counterparty”) and Enron North America Corp. (“ENA”) on [Trade Date] as to a Transaction (this “Transaction”) regarding the sale/purchase of Pulp, Paper, Lumber and Wood Products ("Commodity") under the following terms.  Any other terms and conditions are objected to and shall not be binding upon ENA:</w:t>
      </w:r>
    </w:p>
    <w:tbl>
      <w:tblPr>
        <w:tblW w:w="11498" w:type="dxa"/>
        <w:jc w:val="start"/>
        <w:tblInd w:w="-450" w:type="dxa"/>
        <w:tblLayout w:type="fixed"/>
        <w:tblCellMar>
          <w:top w:w="0" w:type="dxa"/>
          <w:start w:w="0" w:type="dxa"/>
          <w:bottom w:w="0" w:type="dxa"/>
          <w:end w:w="0" w:type="dxa"/>
        </w:tblCellMar>
      </w:tblPr>
      <w:tblGrid>
        <w:gridCol w:w="2322"/>
        <w:gridCol w:w="18"/>
        <w:gridCol w:w="3186"/>
        <w:gridCol w:w="2671"/>
        <w:gridCol w:w="2671"/>
        <w:gridCol w:w="18"/>
        <w:gridCol w:w="594"/>
        <w:gridCol w:w="18"/>
      </w:tblGrid>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ENA CONTRACT NUMBER: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rPr>
            </w:pPr>
            <w:r>
              <w:rPr>
                <w:rFonts w:cs="Times New Roman" w:ascii="Times New Roman" w:hAnsi="Times New Roman"/>
                <w:sz w:val="18"/>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SELLER: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BUYER: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COMMODITY:</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CONTRACT QUANTITY:</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TERM:</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SCHEDULING AND NOMINATION PERIOD:</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CONTRACT PRICE:</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DELIVERY POINT(S):</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DELIVERY PERIOD:</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s>
              <w:spacing w:before="0" w:after="60"/>
              <w:ind w:start="432" w:end="0"/>
              <w:rPr>
                <w:rFonts w:ascii="Times New Roman" w:hAnsi="Times New Roman" w:cs="Times New Roman"/>
                <w:sz w:val="18"/>
              </w:rPr>
            </w:pPr>
            <w:r>
              <w:rPr>
                <w:rFonts w:cs="Times New Roman" w:ascii="Times New Roman" w:hAnsi="Times New Roman"/>
                <w:sz w:val="18"/>
              </w:rPr>
              <w:t>SPECIFICATIONS:</w:t>
            </w:r>
          </w:p>
        </w:tc>
        <w:tc>
          <w:tcPr>
            <w:tcW w:w="3204" w:type="dxa"/>
            <w:gridSpan w:val="2"/>
            <w:tcBorders/>
          </w:tcPr>
          <w:p>
            <w:pPr>
              <w:pStyle w:val="Normal"/>
              <w:tabs>
                <w:tab w:val="clear" w:pos="720"/>
                <w:tab w:val="left" w:pos="-2646" w:leader="none"/>
                <w:tab w:val="left" w:pos="2646" w:leader="none"/>
              </w:tabs>
              <w:snapToGrid w:val="false"/>
              <w:spacing w:before="0" w:after="60"/>
              <w:ind w:start="630" w:end="0"/>
              <w:rPr>
                <w:rFonts w:ascii="Times New Roman" w:hAnsi="Times New Roman" w:cs="Times New Roman"/>
                <w:sz w:val="18"/>
              </w:rPr>
            </w:pPr>
            <w:r>
              <w:rPr>
                <w:rFonts w:cs="Times New Roman" w:ascii="Times New Roman" w:hAnsi="Times New Roman"/>
                <w:sz w:val="18"/>
              </w:rPr>
            </w:r>
          </w:p>
        </w:tc>
        <w:tc>
          <w:tcPr>
            <w:tcW w:w="2671" w:type="dxa"/>
            <w:tcBorders/>
          </w:tcPr>
          <w:p>
            <w:pPr>
              <w:pStyle w:val="Normal"/>
              <w:tabs>
                <w:tab w:val="clear" w:pos="720"/>
                <w:tab w:val="left" w:pos="-5706" w:leader="none"/>
                <w:tab w:val="left" w:pos="-414" w:leader="none"/>
              </w:tabs>
              <w:snapToGrid w:val="false"/>
              <w:spacing w:before="0" w:after="60"/>
              <w:ind w:start="1026" w:end="0"/>
              <w:rPr>
                <w:rFonts w:ascii="Times New Roman" w:hAnsi="Times New Roman" w:cs="Times New Roman"/>
                <w:sz w:val="18"/>
              </w:rPr>
            </w:pPr>
            <w:r>
              <w:rPr>
                <w:rFonts w:cs="Times New Roman" w:ascii="Times New Roman" w:hAnsi="Times New Roman"/>
                <w:sz w:val="18"/>
              </w:rPr>
            </w:r>
          </w:p>
        </w:tc>
        <w:tc>
          <w:tcPr>
            <w:tcW w:w="2671" w:type="dxa"/>
            <w:tcBorders/>
          </w:tcPr>
          <w:p>
            <w:pPr>
              <w:pStyle w:val="Normal"/>
              <w:tabs>
                <w:tab w:val="clear" w:pos="720"/>
                <w:tab w:val="left" w:pos="-5274" w:leader="none"/>
                <w:tab w:val="center" w:pos="-954" w:leader="none"/>
                <w:tab w:val="right" w:pos="3366" w:leader="none"/>
                <w:tab w:val="left" w:pos="4086" w:leader="none"/>
              </w:tabs>
              <w:snapToGrid w:val="false"/>
              <w:spacing w:before="0" w:after="60"/>
              <w:ind w:start="965" w:end="0"/>
              <w:rPr>
                <w:rStyle w:val="PageNumber"/>
                <w:rFonts w:ascii="Times New Roman" w:hAnsi="Times New Roman" w:cs="Times New Roman"/>
                <w:sz w:val="18"/>
              </w:rPr>
            </w:pPr>
            <w:r>
              <w:rPr>
                <w:rFonts w:cs="Times New Roman" w:ascii="Times New Roman" w:hAnsi="Times New Roman"/>
                <w:sz w:val="18"/>
              </w:rPr>
            </w:r>
          </w:p>
        </w:tc>
        <w:tc>
          <w:tcPr>
            <w:tcW w:w="612" w:type="dxa"/>
            <w:gridSpan w:val="2"/>
            <w:tcBorders/>
          </w:tcPr>
          <w:p>
            <w:pPr>
              <w:pStyle w:val="Normal"/>
              <w:snapToGrid w:val="false"/>
              <w:rPr>
                <w:rStyle w:val="PageNumber"/>
                <w:rFonts w:ascii="Times New Roman" w:hAnsi="Times New Roman" w:cs="Times New Roman"/>
                <w:sz w:val="18"/>
              </w:rPr>
            </w:pPr>
            <w:r>
              <w:rPr/>
            </w:r>
          </w:p>
        </w:tc>
      </w:tr>
      <w:tr>
        <w:trPr>
          <w:trHeight w:val="288" w:hRule="atLeast"/>
        </w:trPr>
        <w:tc>
          <w:tcPr>
            <w:tcW w:w="2340" w:type="dxa"/>
            <w:gridSpan w:val="2"/>
            <w:tcBorders/>
          </w:tcPr>
          <w:p>
            <w:pPr>
              <w:pStyle w:val="Normal"/>
              <w:ind w:firstLine="450" w:end="0"/>
              <w:rPr/>
            </w:pPr>
            <w:r>
              <w:rPr>
                <w:rFonts w:cs="Times New Roman" w:ascii="Times New Roman" w:hAnsi="Times New Roman"/>
                <w:sz w:val="18"/>
              </w:rPr>
              <w:t>OTHER TERMS:</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sz w:val="18"/>
              </w:rPr>
            </w:pPr>
            <w:r>
              <w:rPr>
                <w:rFonts w:cs="Times New Roman" w:ascii="Times New Roman" w:hAnsi="Times New Roman"/>
                <w:b/>
                <w:sz w:val="18"/>
              </w:rPr>
            </w:r>
          </w:p>
        </w:tc>
      </w:tr>
      <w:tr>
        <w:trPr>
          <w:trHeight w:val="288" w:hRule="atLeast"/>
        </w:trPr>
        <w:tc>
          <w:tcPr>
            <w:tcW w:w="2340" w:type="dxa"/>
            <w:gridSpan w:val="2"/>
            <w:tcBorders/>
          </w:tcPr>
          <w:p>
            <w:pPr>
              <w:pStyle w:val="Normal"/>
              <w:ind w:firstLine="450" w:end="0"/>
              <w:rPr>
                <w:rFonts w:ascii="Times New Roman" w:hAnsi="Times New Roman" w:cs="Times New Roman"/>
                <w:sz w:val="18"/>
              </w:rPr>
            </w:pPr>
            <w:r>
              <w:rPr>
                <w:rFonts w:cs="Times New Roman" w:ascii="Times New Roman" w:hAnsi="Times New Roman"/>
                <w:sz w:val="18"/>
              </w:rPr>
              <w:t>SELLERS INVOICE:</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b w:val="false"/>
                <w:sz w:val="18"/>
              </w:rPr>
            </w:pPr>
            <w:r>
              <w:rPr>
                <w:b w:val="false"/>
                <w:sz w:val="18"/>
              </w:rPr>
            </w:r>
          </w:p>
        </w:tc>
      </w:tr>
      <w:tr>
        <w:trPr>
          <w:trHeight w:val="288" w:hRule="atLeast"/>
        </w:trPr>
        <w:tc>
          <w:tcPr>
            <w:tcW w:w="2340" w:type="dxa"/>
            <w:gridSpan w:val="2"/>
            <w:tcBorders/>
          </w:tcPr>
          <w:p>
            <w:pPr>
              <w:pStyle w:val="Normal"/>
              <w:ind w:firstLine="450" w:end="0"/>
              <w:rPr>
                <w:rFonts w:ascii="Times New Roman" w:hAnsi="Times New Roman" w:cs="Times New Roman"/>
                <w:sz w:val="18"/>
              </w:rPr>
            </w:pPr>
            <w:r>
              <w:rPr>
                <w:rFonts w:cs="Times New Roman" w:ascii="Times New Roman" w:hAnsi="Times New Roman"/>
                <w:sz w:val="18"/>
              </w:rPr>
              <w:t>PAYMENT TERMS:</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b w:val="false"/>
                <w:sz w:val="18"/>
              </w:rPr>
            </w:pPr>
            <w:r>
              <w:rPr>
                <w:b w:val="false"/>
                <w:sz w:val="18"/>
              </w:rPr>
            </w:r>
          </w:p>
        </w:tc>
      </w:tr>
      <w:tr>
        <w:trPr>
          <w:trHeight w:val="270" w:hRule="atLeast"/>
        </w:trPr>
        <w:tc>
          <w:tcPr>
            <w:tcW w:w="2340" w:type="dxa"/>
            <w:gridSpan w:val="2"/>
            <w:tcBorders/>
          </w:tcPr>
          <w:p>
            <w:pPr>
              <w:pStyle w:val="Normal"/>
              <w:tabs>
                <w:tab w:val="clear" w:pos="720"/>
                <w:tab w:val="left" w:pos="432" w:leader="none"/>
                <w:tab w:val="left" w:pos="1152" w:leader="none"/>
                <w:tab w:val="left" w:pos="1872" w:leader="none"/>
                <w:tab w:val="left" w:pos="2592" w:leader="none"/>
              </w:tabs>
              <w:ind w:firstLine="450" w:end="0"/>
              <w:jc w:val="both"/>
              <w:rPr>
                <w:rFonts w:ascii="Times New Roman" w:hAnsi="Times New Roman" w:cs="Times New Roman"/>
                <w:sz w:val="18"/>
              </w:rPr>
            </w:pPr>
            <w:r>
              <w:rPr>
                <w:rFonts w:cs="Times New Roman" w:ascii="Times New Roman" w:hAnsi="Times New Roman"/>
                <w:sz w:val="18"/>
              </w:rPr>
              <w:t>SAMPLING PERSON:</w:t>
            </w:r>
          </w:p>
        </w:tc>
        <w:tc>
          <w:tcPr>
            <w:tcW w:w="9158" w:type="dxa"/>
            <w:gridSpan w:val="5"/>
            <w:tcBorders/>
          </w:tcPr>
          <w:p>
            <w:pPr>
              <w:pStyle w:val="Normal"/>
              <w:tabs>
                <w:tab w:val="clear" w:pos="720"/>
                <w:tab w:val="left" w:pos="-2646" w:leader="none"/>
                <w:tab w:val="left" w:pos="2646" w:leader="none"/>
                <w:tab w:val="left" w:pos="3114" w:leader="none"/>
                <w:tab w:val="left" w:pos="3834" w:leader="none"/>
                <w:tab w:val="left" w:pos="4554" w:leader="none"/>
              </w:tabs>
              <w:snapToGrid w:val="false"/>
              <w:jc w:val="both"/>
              <w:rPr>
                <w:rFonts w:ascii="Times New Roman" w:hAnsi="Times New Roman" w:cs="Times New Roman"/>
                <w:sz w:val="18"/>
                <w:u w:val="single"/>
              </w:rPr>
            </w:pPr>
            <w:r>
              <w:rPr>
                <w:rFonts w:cs="Times New Roman" w:ascii="Times New Roman" w:hAnsi="Times New Roman"/>
                <w:sz w:val="18"/>
                <w:u w:val="single"/>
              </w:rPr>
            </w:r>
          </w:p>
        </w:tc>
      </w:tr>
      <w:tr>
        <w:trPr/>
        <w:tc>
          <w:tcPr>
            <w:tcW w:w="2340" w:type="dxa"/>
            <w:gridSpan w:val="2"/>
            <w:tcBorders/>
          </w:tcPr>
          <w:p>
            <w:pPr>
              <w:pStyle w:val="Normal"/>
              <w:tabs>
                <w:tab w:val="clear" w:pos="720"/>
                <w:tab w:val="left" w:pos="432" w:leader="none"/>
                <w:tab w:val="left" w:pos="1152" w:leader="none"/>
                <w:tab w:val="left" w:pos="1872" w:leader="none"/>
                <w:tab w:val="left" w:pos="2592" w:leader="none"/>
              </w:tabs>
              <w:ind w:firstLine="450" w:end="0"/>
              <w:rPr/>
            </w:pPr>
            <w:r>
              <w:rPr>
                <w:rStyle w:val="PageNumber"/>
                <w:rFonts w:cs="Times New Roman" w:ascii="Times New Roman" w:hAnsi="Times New Roman"/>
                <w:sz w:val="18"/>
              </w:rPr>
              <w:t xml:space="preserve">OTHER: </w:t>
            </w:r>
          </w:p>
          <w:p>
            <w:pPr>
              <w:pStyle w:val="Normal"/>
              <w:tabs>
                <w:tab w:val="clear" w:pos="720"/>
                <w:tab w:val="left" w:pos="432" w:leader="none"/>
                <w:tab w:val="left" w:pos="5724" w:leader="none"/>
                <w:tab w:val="left" w:pos="6192" w:leader="none"/>
                <w:tab w:val="left" w:pos="6912" w:leader="none"/>
                <w:tab w:val="left" w:pos="7632" w:leader="none"/>
              </w:tabs>
              <w:rPr>
                <w:rStyle w:val="PageNumber"/>
                <w:rFonts w:ascii="Times New Roman" w:hAnsi="Times New Roman" w:cs="Times New Roman"/>
                <w:sz w:val="18"/>
              </w:rPr>
            </w:pPr>
            <w:r>
              <w:rPr/>
            </w:r>
          </w:p>
          <w:p>
            <w:pPr>
              <w:pStyle w:val="BodyTextIndent2"/>
              <w:jc w:val="start"/>
              <w:rPr>
                <w:sz w:val="18"/>
              </w:rPr>
            </w:pPr>
            <w:r>
              <w:rPr>
                <w:sz w:val="18"/>
              </w:rPr>
              <w:t>[INCLUDE OPTION TERMS HERE IF APPLICABLE ]</w:t>
            </w:r>
          </w:p>
          <w:p>
            <w:pPr>
              <w:pStyle w:val="Normal"/>
              <w:tabs>
                <w:tab w:val="clear" w:pos="720"/>
                <w:tab w:val="left" w:pos="432" w:leader="none"/>
                <w:tab w:val="left" w:pos="5724" w:leader="none"/>
                <w:tab w:val="left" w:pos="6192" w:leader="none"/>
                <w:tab w:val="left" w:pos="6912" w:leader="none"/>
                <w:tab w:val="left" w:pos="7632" w:leader="none"/>
              </w:tabs>
              <w:rPr>
                <w:rFonts w:ascii="Times New Roman" w:hAnsi="Times New Roman" w:cs="Times New Roman"/>
                <w:sz w:val="18"/>
              </w:rPr>
            </w:pPr>
            <w:r>
              <w:rPr>
                <w:rFonts w:cs="Times New Roman" w:ascii="Times New Roman" w:hAnsi="Times New Roman"/>
                <w:sz w:val="18"/>
              </w:rPr>
            </w:r>
          </w:p>
        </w:tc>
        <w:tc>
          <w:tcPr>
            <w:tcW w:w="9158" w:type="dxa"/>
            <w:gridSpan w:val="5"/>
            <w:tcBorders/>
          </w:tcPr>
          <w:p>
            <w:pPr>
              <w:pStyle w:val="Normal"/>
              <w:tabs>
                <w:tab w:val="clear" w:pos="720"/>
                <w:tab w:val="left" w:pos="-2646" w:leader="none"/>
                <w:tab w:val="left" w:pos="2646" w:leader="none"/>
                <w:tab w:val="left" w:pos="3114" w:leader="none"/>
                <w:tab w:val="left" w:pos="3834" w:leader="none"/>
                <w:tab w:val="left" w:pos="4554" w:leader="none"/>
              </w:tabs>
              <w:snapToGrid w:val="false"/>
              <w:jc w:val="both"/>
              <w:rPr>
                <w:rFonts w:ascii="Times New Roman" w:hAnsi="Times New Roman" w:cs="Times New Roman"/>
                <w:sz w:val="18"/>
                <w:u w:val="single"/>
              </w:rPr>
            </w:pPr>
            <w:r>
              <w:rPr>
                <w:rFonts w:cs="Times New Roman" w:ascii="Times New Roman" w:hAnsi="Times New Roman"/>
                <w:sz w:val="18"/>
                <w:u w:val="single"/>
              </w:rPr>
            </w:r>
          </w:p>
        </w:tc>
      </w:tr>
    </w:tbl>
    <w:p>
      <w:pPr>
        <w:pStyle w:val="BodyText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pPr>
      <w:r>
        <w:rPr>
          <w:rStyle w:val="Justified"/>
          <w:rFonts w:cs="Times New Roman" w:ascii="Times New Roman" w:hAnsi="Times New Roman"/>
          <w:sz w:val="18"/>
        </w:rPr>
        <w:t>This letter constitutes a “Confirmation” as referred to in the Master Agreement specified below. This Confirmation supplements, forms part of, and is subject to, the Master Pulp, Paper, Lumber and Wood Products Purchase and Sale Agreement dated ________________, ____, as it may be amended, and supplemented from time to time (the “Master Agreement”) between Counterparty and ENA. All provisions contained in the Master Agreement govern this Confirmation to the extent not in conflict with the terms hereof. Terms used but not defined herein shall have the meanings ascribed to them in the Master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pPr>
      <w:r>
        <w:rPr/>
        <w:t>Please confirm that the foregoing correctly sets forth the terms of the agreement between ENA and Counterparty as to this Transaction by timely returning an executed copy of this letter by facsimile to ENA at the fax number specified in the Master Agreement.  If Counterparty does not return this Confirmation or object to any of the terms stated herein within three (3) Business Days of your receipt of it, then in accordance with the Master Agreement this Confirmation shall be deemed correct, and binding and conclusive evidence of this Transaction entered into by the Parties and the final expression of this Transaction's terms.  This Confirmation supersedes any broker confirmation concerning this Transaction.</w:t>
      </w:r>
    </w:p>
    <w:tbl>
      <w:tblPr>
        <w:tblW w:w="9990" w:type="dxa"/>
        <w:jc w:val="start"/>
        <w:tblInd w:w="-90" w:type="dxa"/>
        <w:tblLayout w:type="fixed"/>
        <w:tblCellMar>
          <w:top w:w="0" w:type="dxa"/>
          <w:start w:w="0" w:type="dxa"/>
          <w:bottom w:w="0" w:type="dxa"/>
          <w:end w:w="0" w:type="dxa"/>
        </w:tblCellMar>
      </w:tblPr>
      <w:tblGrid>
        <w:gridCol w:w="4950"/>
        <w:gridCol w:w="5040"/>
      </w:tblGrid>
      <w:tr>
        <w:trPr/>
        <w:tc>
          <w:tcPr>
            <w:tcW w:w="4950" w:type="dxa"/>
            <w:tcBorders/>
          </w:tcPr>
          <w:p>
            <w:pPr>
              <w:pStyle w:val="Normal"/>
              <w:keepLines/>
              <w:tabs>
                <w:tab w:val="clear" w:pos="720"/>
                <w:tab w:val="left" w:pos="432" w:leader="none"/>
                <w:tab w:val="left" w:pos="5112" w:leader="none"/>
              </w:tabs>
              <w:snapToGrid w:val="false"/>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CONFIRMED FOR ACCURACY:</w:t>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COUNTERPARTY”</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Sincerely,</w:t>
            </w:r>
          </w:p>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ENA”</w:t>
            </w:r>
          </w:p>
        </w:tc>
      </w:tr>
      <w:tr>
        <w:trPr/>
        <w:tc>
          <w:tcPr>
            <w:tcW w:w="4950" w:type="dxa"/>
            <w:tcBorders/>
          </w:tcPr>
          <w:p>
            <w:pPr>
              <w:pStyle w:val="Normal"/>
              <w:tabs>
                <w:tab w:val="clear" w:pos="720"/>
                <w:tab w:val="left" w:pos="432" w:leader="none"/>
                <w:tab w:val="left" w:pos="5112" w:leader="none"/>
              </w:tabs>
              <w:rPr>
                <w:rFonts w:ascii="Times New Roman" w:hAnsi="Times New Roman" w:cs="Times New Roman"/>
                <w:b/>
                <w:sz w:val="18"/>
              </w:rPr>
            </w:pPr>
            <w:r>
              <w:rPr>
                <w:rFonts w:cs="Times New Roman" w:ascii="Times New Roman" w:hAnsi="Times New Roman"/>
                <w:b/>
                <w:sz w:val="18"/>
              </w:rPr>
              <w:t>[FULL COUNTERPARTY NAME]</w:t>
            </w:r>
          </w:p>
        </w:tc>
        <w:tc>
          <w:tcPr>
            <w:tcW w:w="5040" w:type="dxa"/>
            <w:tcBorders/>
          </w:tcPr>
          <w:p>
            <w:pPr>
              <w:pStyle w:val="Normal"/>
              <w:tabs>
                <w:tab w:val="clear" w:pos="720"/>
                <w:tab w:val="left" w:pos="-4788" w:leader="none"/>
                <w:tab w:val="left" w:pos="-108" w:leader="none"/>
              </w:tabs>
              <w:rPr>
                <w:rFonts w:ascii="Times New Roman" w:hAnsi="Times New Roman" w:cs="Times New Roman"/>
                <w:b/>
                <w:sz w:val="18"/>
              </w:rPr>
            </w:pPr>
            <w:r>
              <w:rPr>
                <w:rFonts w:cs="Times New Roman" w:ascii="Times New Roman" w:hAnsi="Times New Roman"/>
                <w:b/>
                <w:sz w:val="18"/>
              </w:rPr>
              <w:t>ENRON NORTH AMERICA CORP.</w:t>
            </w:r>
          </w:p>
          <w:p>
            <w:pPr>
              <w:pStyle w:val="Normal"/>
              <w:tabs>
                <w:tab w:val="clear" w:pos="720"/>
                <w:tab w:val="left" w:pos="-4788" w:leader="none"/>
                <w:tab w:val="left" w:pos="-108" w:leader="none"/>
              </w:tabs>
              <w:rPr>
                <w:rFonts w:ascii="Times New Roman" w:hAnsi="Times New Roman" w:cs="Times New Roman"/>
                <w:b/>
                <w:sz w:val="18"/>
              </w:rPr>
            </w:pPr>
            <w:r>
              <w:rPr>
                <w:rFonts w:cs="Times New Roman" w:ascii="Times New Roman" w:hAnsi="Times New Roman"/>
                <w:b/>
                <w:sz w:val="18"/>
              </w:rPr>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By: ______________________________________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By: ______________________________________</w:t>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Title: 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Title: ____________________________________</w:t>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Date: 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Date: ____________________________________</w:t>
            </w:r>
          </w:p>
        </w:tc>
      </w:tr>
    </w:tbl>
    <w:p>
      <w:pPr>
        <w:sectPr>
          <w:headerReference w:type="default" r:id="rId6"/>
          <w:footerReference w:type="default" r:id="rId7"/>
          <w:type w:val="nextPage"/>
          <w:pgSz w:w="12240" w:h="15840"/>
          <w:pgMar w:left="1354" w:right="1800" w:gutter="0" w:header="720" w:top="1440" w:footer="403" w:bottom="1440"/>
          <w:pgNumType w:fmt="decimal"/>
          <w:formProt w:val="false"/>
          <w:textDirection w:val="lrTb"/>
          <w:docGrid w:type="default" w:linePitch="360" w:charSpace="0"/>
        </w:sectPr>
      </w:pPr>
    </w:p>
    <w:p>
      <w:pPr>
        <w:pStyle w:val="Heading1"/>
        <w:tabs>
          <w:tab w:val="clear" w:pos="720"/>
          <w:tab w:val="left" w:pos="8910" w:leader="none"/>
        </w:tabs>
        <w:spacing w:before="240" w:after="0"/>
        <w:ind w:hanging="0" w:start="0"/>
        <w:jc w:val="center"/>
        <w:rPr/>
      </w:pPr>
      <w:r>
        <w:rPr>
          <w:rFonts w:cs="Times New Roman" w:ascii="Times New Roman" w:hAnsi="Times New Roman"/>
          <w:smallCaps/>
          <w:sz w:val="18"/>
        </w:rPr>
        <w:t>EXHIBIT “</w:t>
      </w:r>
      <w:r>
        <w:rPr>
          <w:rFonts w:cs="Times New Roman" w:ascii="Times New Roman" w:hAnsi="Times New Roman"/>
          <w:sz w:val="18"/>
        </w:rPr>
        <w:t>B</w:t>
      </w:r>
      <w:r>
        <w:rPr>
          <w:rFonts w:cs="Times New Roman" w:ascii="Times New Roman" w:hAnsi="Times New Roman"/>
          <w:smallCaps/>
          <w:sz w:val="18"/>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center"/>
        <w:rPr>
          <w:rFonts w:ascii="Times New Roman" w:hAnsi="Times New Roman" w:cs="Times New Roman"/>
          <w:sz w:val="18"/>
        </w:rPr>
      </w:pPr>
      <w:r>
        <w:rPr>
          <w:rFonts w:cs="Times New Roman" w:ascii="Times New Roman" w:hAnsi="Times New Roman"/>
          <w:sz w:val="18"/>
        </w:rPr>
        <w:t>MASTER PULP, PAPER, LUMBER AND WOOD PRODUCTS PURCHASE AND SALE AGREEMENT</w:t>
      </w:r>
    </w:p>
    <w:p>
      <w:pPr>
        <w:pStyle w:val="Heading2"/>
        <w:ind w:hanging="0" w:start="0"/>
        <w:rPr/>
      </w:pPr>
      <w:r>
        <w:rPr/>
        <w:t>NOTICES AND PAYMENT</w:t>
      </w:r>
    </w:p>
    <w:tbl>
      <w:tblPr>
        <w:tblW w:w="9968" w:type="dxa"/>
        <w:jc w:val="start"/>
        <w:tblInd w:w="-90" w:type="dxa"/>
        <w:tblLayout w:type="fixed"/>
        <w:tblCellMar>
          <w:top w:w="0" w:type="dxa"/>
          <w:start w:w="0" w:type="dxa"/>
          <w:bottom w:w="0" w:type="dxa"/>
          <w:end w:w="0" w:type="dxa"/>
        </w:tblCellMar>
      </w:tblPr>
      <w:tblGrid>
        <w:gridCol w:w="4806"/>
        <w:gridCol w:w="4914"/>
        <w:gridCol w:w="248"/>
      </w:tblGrid>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b/>
                <w:sz w:val="18"/>
              </w:rPr>
              <w:t>ENA:</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Times New Roman" w:hAnsi="Times New Roman" w:cs="Times New Roman"/>
                <w:sz w:val="18"/>
              </w:rPr>
            </w:pPr>
            <w:r>
              <w:rPr>
                <w:rFonts w:cs="Times New Roman" w:ascii="Times New Roman" w:hAnsi="Times New Roman"/>
                <w:sz w:val="18"/>
              </w:rPr>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NOTICES &amp; CORRESPONDENCE:</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PAYMENTS:</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Enron North America Corp.</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_____________________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for:  Enron North America Corp.</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ABA Routing # 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Attn.:  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Account #_______________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FAX #: 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Confirmation:  Enron North America Corp.</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4914"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Credit and Collections</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INVOICES:</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Enron North America Corp.</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1400 Smith Street</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P. O. Box 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Houston, Texas 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Attn.: ________________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Times New Roman" w:hAnsi="Times New Roman" w:cs="Times New Roman"/>
                <w:sz w:val="18"/>
              </w:rPr>
            </w:pPr>
            <w:r>
              <w:rPr>
                <w:rFonts w:cs="Times New Roman" w:ascii="Times New Roman" w:hAnsi="Times New Roman"/>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z w:val="18"/>
        </w:rPr>
      </w:pPr>
      <w:r>
        <w:rPr>
          <w:rFonts w:cs="Times New Roman" w:ascii="Times New Roman" w:hAnsi="Times New Roman"/>
          <w:sz w:val="18"/>
        </w:rPr>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keepLines/>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b/>
                <w:sz w:val="18"/>
              </w:rPr>
              <w:t>COUNTERPARTY: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NOTICES &amp; CORRESPONDENCE:</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PAYMENTS:</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284" w:leader="none"/>
                <w:tab w:val="center" w:pos="36" w:leader="none"/>
                <w:tab w:val="right" w:pos="4356" w:leader="none"/>
                <w:tab w:val="left" w:pos="5076"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snapToGrid w:val="false"/>
              <w:jc w:val="both"/>
              <w:rPr>
                <w:rStyle w:val="PageNumbe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Style w:val="PageNumber"/>
                <w:rFonts w:ascii="Times New Roman" w:hAnsi="Times New Roman" w:cs="Times New Roman"/>
                <w:sz w:val="18"/>
              </w:rPr>
            </w:pPr>
            <w:r>
              <w:rPr/>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Attn: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Attn.: </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ABA No.: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FAX No. </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Account No.: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Phone No</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Confirmation:  ____________________</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Phone No.:  (____)_________________</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INVOICES:</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864" w:leader="none"/>
                <w:tab w:val="center" w:pos="5184" w:leader="none"/>
                <w:tab w:val="right" w:pos="9504" w:leader="none"/>
                <w:tab w:val="left" w:pos="1022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Attn.: </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FAX No.: </w:t>
            </w:r>
          </w:p>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Phone No.: </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Style w:val="Justified"/>
          <w:rFonts w:ascii="Times New Roman" w:hAnsi="Times New Roman" w:cs="Times New Roman"/>
          <w:sz w:val="18"/>
        </w:rPr>
      </w:pPr>
      <w:r>
        <w:rPr/>
      </w:r>
    </w:p>
    <w:p>
      <w:pPr>
        <w:pStyle w:val="Footer"/>
        <w:tabs>
          <w:tab w:val="clear" w:pos="4320"/>
          <w:tab w:val="clear" w:pos="8640"/>
        </w:tabs>
        <w:jc w:val="both"/>
        <w:rPr/>
      </w:pPr>
      <w:r>
        <w:rPr>
          <w:rStyle w:val="Justified"/>
          <w:rFonts w:cs="Times New Roman" w:ascii="Times New Roman" w:hAnsi="Times New Roman"/>
          <w:sz w:val="18"/>
        </w:rPr>
        <w:t>or to such other address as Counterparty or ENA shall from time to time designate by notice properly addressed and given to the other Party.</w:t>
      </w:r>
    </w:p>
    <w:sectPr>
      <w:headerReference w:type="default" r:id="rId8"/>
      <w:headerReference w:type="first" r:id="rId9"/>
      <w:footerReference w:type="default" r:id="rId10"/>
      <w:footerReference w:type="first" r:id="rId11"/>
      <w:type w:val="nextPage"/>
      <w:pgSz w:w="12240" w:h="15840"/>
      <w:pgMar w:left="1354" w:right="1800" w:gutter="0" w:header="720" w:top="1440" w:footer="720" w:bottom="1440"/>
      <w:pgNumType w:start="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7"/>
      </w:rPr>
    </w:pPr>
    <w:r>
      <w:rPr>
        <w:rFonts w:cs="Arial" w:ascii="Arial" w:hAnsi="Arial"/>
        <w:sz w:val="17"/>
      </w:rPr>
      <w:fldChar w:fldCharType="begin"/>
    </w:r>
    <w:r>
      <w:rPr>
        <w:sz w:val="17"/>
        <w:rFonts w:cs="Arial" w:ascii="Arial" w:hAnsi="Arial"/>
      </w:rPr>
      <w:instrText xml:space="preserve"> FILENAME \p </w:instrText>
    </w:r>
    <w:r>
      <w:rPr>
        <w:sz w:val="17"/>
        <w:rFonts w:cs="Arial" w:ascii="Arial" w:hAnsi="Arial"/>
      </w:rPr>
      <w:fldChar w:fldCharType="separate"/>
    </w:r>
    <w:r>
      <w:rPr>
        <w:sz w:val="17"/>
        <w:rFonts w:cs="Arial" w:ascii="Arial" w:hAnsi="Arial"/>
      </w:rPr>
      <w:t>/mnt/main-storage/datasets/enron-docs/doc/P_P_Master_Agreement.doc</w:t>
    </w:r>
    <w:r>
      <w:rPr>
        <w:sz w:val="17"/>
        <w:rFonts w:cs="Arial" w:ascii="Arial" w:hAnsi="Arial"/>
      </w:rPr>
      <w:fldChar w:fldCharType="end"/>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287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21.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rPr>
        <w:rFonts w:ascii="Arial" w:hAnsi="Arial" w:cs="Arial"/>
        <w:b/>
        <w:sz w:val="17"/>
      </w:rPr>
    </w:pPr>
    <w:r>
      <w:rPr>
        <w:rFonts w:cs="Arial" w:ascii="Arial" w:hAnsi="Arial"/>
        <w:b/>
        <w:sz w:val="17"/>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p>
  <w:p>
    <w:pPr>
      <w:pStyle w:val="Footer"/>
      <w:jc w:val="end"/>
      <w:rPr>
        <w:rFonts w:ascii="Arial" w:hAnsi="Arial" w:cs="Arial"/>
        <w:b/>
        <w:sz w:val="17"/>
      </w:rPr>
    </w:pPr>
    <w:r>
      <w:rPr>
        <w:rFonts w:cs="Arial" w:ascii="Arial" w:hAnsi="Arial"/>
        <w:b/>
        <w:sz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7"/>
      </w:rPr>
    </w:pPr>
    <w:r>
      <w:rPr>
        <w:rFonts w:cs="Arial" w:ascii="Arial" w:hAnsi="Arial"/>
        <w:sz w:val="17"/>
      </w:rPr>
      <w:tab/>
      <w:tab/>
      <w:t>1</w:t>
    </w:r>
  </w:p>
  <w:p>
    <w:pPr>
      <w:pStyle w:val="Footer"/>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p>
  <w:p>
    <w:pPr>
      <w:pStyle w:val="Footer"/>
      <w:jc w:val="both"/>
      <w:rPr>
        <w:rFonts w:ascii="Times New Roman" w:hAnsi="Times New Roman" w:cs="Times New Roman"/>
        <w:b/>
        <w:sz w:val="14"/>
      </w:rPr>
    </w:pPr>
    <w:r>
      <w:rPr>
        <w:rFonts w:cs="Times New Roman" w:ascii="Times New Roman" w:hAnsi="Times New Roman"/>
        <w:b/>
        <w:sz w:val="14"/>
      </w:rPr>
    </w:r>
  </w:p>
  <w:p>
    <w:pPr>
      <w:pStyle w:val="Footer"/>
      <w:jc w:val="both"/>
      <w:rPr>
        <w:rFonts w:ascii="Times New Roman" w:hAnsi="Times New Roman" w:cs="Times New Roman"/>
        <w:bCs/>
        <w:sz w:val="14"/>
      </w:rPr>
    </w:pPr>
    <w:r>
      <w:rPr>
        <w:rFonts w:cs="Times New Roman" w:ascii="Times New Roman" w:hAnsi="Times New Roman"/>
        <w:bCs/>
        <w:sz w:val="14"/>
      </w:rPr>
      <w:fldChar w:fldCharType="begin"/>
    </w:r>
    <w:r>
      <w:rPr>
        <w:sz w:val="14"/>
        <w:bCs/>
        <w:rFonts w:cs="Times New Roman" w:ascii="Times New Roman" w:hAnsi="Times New Roman"/>
      </w:rPr>
      <w:instrText xml:space="preserve"> FILENAME \p </w:instrText>
    </w:r>
    <w:r>
      <w:rPr>
        <w:sz w:val="14"/>
        <w:bCs/>
        <w:rFonts w:cs="Times New Roman" w:ascii="Times New Roman" w:hAnsi="Times New Roman"/>
      </w:rPr>
      <w:fldChar w:fldCharType="separate"/>
    </w:r>
    <w:r>
      <w:rPr>
        <w:sz w:val="14"/>
        <w:bCs/>
        <w:rFonts w:cs="Times New Roman" w:ascii="Times New Roman" w:hAnsi="Times New Roman"/>
      </w:rPr>
      <w:t>/mnt/main-storage/datasets/enron-docs/doc/P_P_Master_Agreement.doc</w:t>
    </w:r>
    <w:r>
      <w:rPr>
        <w:sz w:val="14"/>
        <w:bCs/>
        <w:rFonts w:cs="Times New Roman" w:ascii="Times New Roman" w:hAnsi="Times New Roman"/>
      </w:rPr>
      <w:fldChar w:fldCharType="end"/>
    </w:r>
  </w:p>
  <w:p>
    <w:pPr>
      <w:pStyle w:val="Footer"/>
      <w:rPr>
        <w:rFonts w:ascii="Arial" w:hAnsi="Arial" w:cs="Arial"/>
        <w:bCs/>
        <w:sz w:val="14"/>
      </w:rPr>
    </w:pPr>
    <w:r>
      <w:rPr>
        <w:rFonts w:cs="Arial" w:ascii="Arial" w:hAnsi="Arial"/>
        <w:bCs/>
        <w:sz w:val="14"/>
      </w:rPr>
    </w:r>
  </w:p>
  <w:p>
    <w:pPr>
      <w:pStyle w:val="Footer"/>
      <w:jc w:val="end"/>
      <w:rPr>
        <w:rFonts w:ascii="Arial" w:hAnsi="Arial" w:cs="Arial"/>
        <w:sz w:val="17"/>
      </w:rPr>
    </w:pPr>
    <w:r>
      <w:rPr>
        <w:rFonts w:cs="Arial" w:ascii="Arial" w:hAnsi="Arial"/>
        <w:sz w:val="17"/>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center" w:pos="4752" w:leader="none"/>
        <w:tab w:val="right" w:pos="9072" w:leader="none"/>
        <w:tab w:val="left" w:pos="9792" w:leader="none"/>
      </w:tabs>
      <w:jc w:val="center"/>
      <w:rPr/>
    </w:pPr>
    <w:r>
      <w:rPr>
        <w:rStyle w:val="PageNumber"/>
        <w:rFonts w:cs="Arial" w:ascii="Arial" w:hAnsi="Arial"/>
        <w:sz w:val="17"/>
      </w:rPr>
      <w:t>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center" w:pos="4752" w:leader="none"/>
        <w:tab w:val="left" w:pos="8550" w:leader="none"/>
        <w:tab w:val="right" w:pos="9072" w:leader="none"/>
        <w:tab w:val="left" w:pos="9792" w:leader="none"/>
      </w:tabs>
      <w:spacing w:before="0" w:after="120"/>
      <w:ind w:end="360"/>
      <w:rPr>
        <w:rStyle w:val="PageNumber"/>
        <w:sz w:val="12"/>
        <w:lang w:val="en-CA"/>
      </w:rPr>
    </w:pPr>
    <w:r>
      <w:rPr/>
    </w:r>
  </w:p>
  <w:p>
    <w:pPr>
      <w:pStyle w:val="Normal"/>
      <w:tabs>
        <w:tab w:val="clear" w:pos="720"/>
        <w:tab w:val="left" w:pos="432" w:leader="none"/>
        <w:tab w:val="center" w:pos="4752" w:leader="none"/>
        <w:tab w:val="right" w:pos="9072" w:leader="none"/>
        <w:tab w:val="left" w:pos="9792" w:leader="none"/>
      </w:tabs>
      <w:jc w:val="center"/>
      <w:rPr>
        <w:rStyle w:val="PageNumber"/>
        <w:lang w:val="en-C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17"/>
      </w:rPr>
    </w:pPr>
    <w:r>
      <w:rPr>
        <w:rFonts w:cs="Times New Roman" w:ascii="Times New Roman" w:hAnsi="Times New Roman"/>
        <w:sz w:val="17"/>
      </w:rPr>
      <w:t>ENRON NORTH AMERICA CORP.</w:t>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2432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17.6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p>
    <w:pPr>
      <w:pStyle w:val="Header"/>
      <w:rPr>
        <w:rFonts w:ascii="Times New Roman" w:hAnsi="Times New Roman" w:cs="Times New Roman"/>
        <w:sz w:val="17"/>
      </w:rPr>
    </w:pPr>
    <w:r>
      <w:rPr>
        <w:rFonts w:cs="Times New Roman" w:ascii="Times New Roman" w:hAnsi="Times New Roman"/>
        <w:sz w:val="17"/>
      </w:rPr>
      <w:t>MODEL FORM, OCTOBER 2000</w:t>
    </w:r>
  </w:p>
  <w:p>
    <w:pPr>
      <w:pStyle w:val="Header"/>
      <w:rPr>
        <w:rFonts w:ascii="Times New Roman" w:hAnsi="Times New Roman" w:cs="Times New Roman"/>
        <w:sz w:val="17"/>
      </w:rPr>
    </w:pPr>
    <w:r>
      <w:rPr>
        <w:rFonts w:cs="Times New Roman" w:ascii="Times New Roman" w:hAnsi="Times New Roman"/>
        <w:sz w:val="17"/>
      </w:rPr>
      <w:t>[CREDIT PROVISIONS TO BE ADDED]</w:t>
    </w:r>
  </w:p>
  <w:p>
    <w:pPr>
      <w:pStyle w:val="Header"/>
      <w:rPr>
        <w:rFonts w:ascii="Times New Roman" w:hAnsi="Times New Roman" w:cs="Times New Roman"/>
        <w:sz w:val="17"/>
      </w:rPr>
    </w:pPr>
    <w:r>
      <w:rPr>
        <w:rFonts w:cs="Times New Roman" w:ascii="Times New Roman" w:hAnsi="Times New Roman"/>
        <w:sz w:val="17"/>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7"/>
      </w:rPr>
    </w:pPr>
    <w:r>
      <w:rPr>
        <w:rFonts w:cs="Arial" w:ascii="Arial" w:hAnsi="Arial"/>
        <w:sz w:val="17"/>
      </w:rPr>
      <w:t>ENRON NORTH AMERICA CORP.</w:t>
    </w:r>
  </w:p>
  <w:p>
    <w:pPr>
      <w:pStyle w:val="Header"/>
      <w:rPr>
        <w:rFonts w:ascii="Arial" w:hAnsi="Arial" w:cs="Arial"/>
        <w:sz w:val="17"/>
      </w:rPr>
    </w:pPr>
    <w:r>
      <w:rPr>
        <w:rFonts w:cs="Arial" w:ascii="Arial" w:hAnsi="Arial"/>
        <w:sz w:val="17"/>
      </w:rPr>
      <w:t>MODEL FORM, OCTOBER 2000</w:t>
    </w:r>
  </w:p>
  <w:p>
    <w:pPr>
      <w:pStyle w:val="Header"/>
      <w:rPr>
        <w:rFonts w:ascii="Arial" w:hAnsi="Arial" w:cs="Arial"/>
        <w:sz w:val="17"/>
      </w:rPr>
    </w:pPr>
    <w:r>
      <w:rPr>
        <w:rFonts w:cs="Arial" w:ascii="Arial" w:hAnsi="Arial"/>
        <w:sz w:val="17"/>
      </w:rPr>
      <w:t>[CREDIT PROVISIONS TO BE ADDED]</w:t>
    </w:r>
  </w:p>
  <w:p>
    <w:pPr>
      <w:pStyle w:val="Header"/>
      <w:rPr>
        <w:rFonts w:ascii="Arial" w:hAnsi="Arial" w:cs="Arial"/>
        <w:sz w:val="17"/>
      </w:rPr>
    </w:pPr>
    <w:r>
      <w:rPr>
        <w:rFonts w:cs="Arial" w:ascii="Arial" w:hAnsi="Arial"/>
        <w:sz w:val="17"/>
      </w:rPr>
    </w:r>
  </w:p>
  <w:p>
    <w:pPr>
      <w:pStyle w:val="Header"/>
      <w:jc w:val="center"/>
      <w:rPr>
        <w:rFonts w:ascii="Arial" w:hAnsi="Arial" w:cs="Arial"/>
        <w:b/>
        <w:bCs/>
        <w:sz w:val="17"/>
      </w:rPr>
    </w:pPr>
    <w:r>
      <w:rPr>
        <w:rFonts w:cs="Arial" w:ascii="Arial" w:hAnsi="Arial"/>
        <w:b/>
        <w:bCs/>
        <w:sz w:val="17"/>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3">
    <w:lvl w:ilvl="0">
      <w:start w:val="1"/>
      <w:numFmt w:val="decimal"/>
      <w:lvlText w:val="%1."/>
      <w:lvlJc w:val="start"/>
      <w:pPr>
        <w:tabs>
          <w:tab w:val="num" w:pos="360"/>
        </w:tabs>
        <w:ind w:start="360" w:hanging="360"/>
      </w:pPr>
    </w:lvl>
    <w:lvl w:ilvl="1">
      <w:start w:val="2"/>
      <w:isLgl/>
      <w:numFmt w:val="decimal"/>
      <w:lvlText w:val="%1.%2"/>
      <w:lvlJc w:val="start"/>
      <w:pPr>
        <w:tabs>
          <w:tab w:val="num" w:pos="360"/>
        </w:tabs>
        <w:ind w:start="360" w:hanging="36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080"/>
        </w:tabs>
        <w:ind w:start="1080" w:hanging="1080"/>
      </w:pPr>
      <w:rPr>
        <w:b/>
      </w:rPr>
    </w:lvl>
    <w:lvl w:ilvl="8">
      <w:start w:val="1"/>
      <w:isLgl/>
      <w:numFmt w:val="decimal"/>
      <w:lvlText w:val="%1.%2.%3.%4.%5.%6.%7.%8.%9"/>
      <w:lvlJc w:val="start"/>
      <w:pPr>
        <w:tabs>
          <w:tab w:val="num" w:pos="1440"/>
        </w:tabs>
        <w:ind w:start="1440" w:hanging="1440"/>
      </w:pPr>
      <w:rPr>
        <w:b/>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0"/>
      <w:numFmt w:val="decimal"/>
      <w:lvlText w:val="%1."/>
      <w:lvlJc w:val="start"/>
      <w:pPr>
        <w:tabs>
          <w:tab w:val="num" w:pos="360"/>
        </w:tabs>
        <w:ind w:start="360" w:hanging="360"/>
      </w:pPr>
      <w:rPr/>
    </w:lvl>
    <w:lvl w:ilvl="1">
      <w:start w:val="8"/>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080"/>
        </w:tabs>
        <w:ind w:start="1080" w:hanging="1080"/>
      </w:pPr>
      <w:rPr>
        <w:b/>
      </w:rPr>
    </w:lvl>
    <w:lvl w:ilvl="8">
      <w:start w:val="1"/>
      <w:isLgl/>
      <w:numFmt w:val="decimal"/>
      <w:lvlText w:val="%1.%2.%3.%4.%5.%6.%7.%8.%9"/>
      <w:lvlJc w:val="start"/>
      <w:pPr>
        <w:tabs>
          <w:tab w:val="num" w:pos="1440"/>
        </w:tabs>
        <w:ind w:start="1440" w:hanging="1440"/>
      </w:pPr>
      <w:rPr>
        <w:b/>
      </w:rPr>
    </w:lvl>
  </w:abstractNum>
  <w:abstractNum w:abstractNumId="6">
    <w:lvl w:ilvl="0">
      <w:start w:val="8"/>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360"/>
        </w:tabs>
        <w:ind w:start="36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2"/>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rFonts w:ascii="Arial" w:hAnsi="Arial" w:cs="Arial"/>
      <w:b/>
      <w:sz w:val="17"/>
    </w:rPr>
  </w:style>
  <w:style w:type="paragraph" w:styleId="Heading4">
    <w:name w:val="heading 4"/>
    <w:basedOn w:val="Normal"/>
    <w:next w:val="Normal"/>
    <w:qFormat/>
    <w:pPr>
      <w:keepNext w:val="true"/>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rFonts w:ascii="Times New Roman" w:hAnsi="Times New Roman" w:cs="Times New Roman"/>
      <w:b/>
      <w:sz w:val="24"/>
    </w:rPr>
  </w:style>
  <w:style w:type="paragraph" w:styleId="Heading5">
    <w:name w:val="heading 5"/>
    <w:basedOn w:val="Normal"/>
    <w:next w:val="Normal"/>
    <w:qFormat/>
    <w:pPr>
      <w:keepNext w:val="true"/>
      <w:numPr>
        <w:ilvl w:val="4"/>
        <w:numId w:val="1"/>
      </w:numPr>
      <w:tabs>
        <w:tab w:val="clear" w:pos="720"/>
        <w:tab w:val="left" w:pos="-2646" w:leader="none"/>
        <w:tab w:val="left" w:pos="2646" w:leader="none"/>
      </w:tabs>
      <w:spacing w:before="0" w:after="60"/>
      <w:outlineLvl w:val="4"/>
    </w:pPr>
    <w:rPr>
      <w:rFonts w:ascii="Arial" w:hAnsi="Arial" w:cs="Arial"/>
      <w:b/>
      <w:sz w:val="17"/>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b/>
    </w:rPr>
  </w:style>
  <w:style w:type="character" w:styleId="WW8Num10z0">
    <w:name w:val="WW8Num10z0"/>
    <w:qFormat/>
    <w:rPr>
      <w:b/>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6z0">
    <w:name w:val="WW8Num16z0"/>
    <w:qFormat/>
    <w:rPr>
      <w:b/>
    </w:rPr>
  </w:style>
  <w:style w:type="character" w:styleId="WW8Num17z1">
    <w:name w:val="WW8Num17z1"/>
    <w:qFormat/>
    <w:rPr>
      <w:b/>
    </w:rPr>
  </w:style>
  <w:style w:type="character" w:styleId="WW8Num18z0">
    <w:name w:val="WW8Num18z0"/>
    <w:qFormat/>
    <w:rPr>
      <w:b/>
    </w:rPr>
  </w:style>
  <w:style w:type="character" w:styleId="WW8Num19z0">
    <w:name w:val="WW8Num19z0"/>
    <w:qFormat/>
    <w:rPr>
      <w:b/>
    </w:rPr>
  </w:style>
  <w:style w:type="character" w:styleId="WW8Num20z0">
    <w:name w:val="WW8Num20z0"/>
    <w:qFormat/>
    <w:rPr>
      <w:b/>
    </w:rPr>
  </w:style>
  <w:style w:type="character" w:styleId="WW8Num21z0">
    <w:name w:val="WW8Num21z0"/>
    <w:qFormat/>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6z0">
    <w:name w:val="WW8Num26z0"/>
    <w:qFormat/>
    <w:rPr>
      <w:b/>
    </w:rPr>
  </w:style>
  <w:style w:type="character" w:styleId="WW8Num27z0">
    <w:name w:val="WW8Num27z0"/>
    <w:qFormat/>
    <w:rPr/>
  </w:style>
  <w:style w:type="character" w:styleId="WW8Num28z0">
    <w:name w:val="WW8Num28z0"/>
    <w:qFormat/>
    <w:rPr>
      <w:b/>
    </w:rPr>
  </w:style>
  <w:style w:type="character" w:styleId="WW8Num29z0">
    <w:name w:val="WW8Num29z0"/>
    <w:qFormat/>
    <w:rPr>
      <w:b/>
    </w:rPr>
  </w:style>
  <w:style w:type="character" w:styleId="WW8Num30z0">
    <w:name w:val="WW8Num30z0"/>
    <w:qFormat/>
    <w:rPr>
      <w:b/>
    </w:rPr>
  </w:style>
  <w:style w:type="character" w:styleId="WW8Num31z0">
    <w:name w:val="WW8Num31z0"/>
    <w:qFormat/>
    <w:rPr>
      <w:b/>
    </w:rPr>
  </w:style>
  <w:style w:type="character" w:styleId="WW8Num32z0">
    <w:name w:val="WW8Num32z0"/>
    <w:qFormat/>
    <w:rPr/>
  </w:style>
  <w:style w:type="character" w:styleId="WW8Num32z1">
    <w:name w:val="WW8Num32z1"/>
    <w:qFormat/>
    <w:rPr>
      <w:b/>
    </w:rPr>
  </w:style>
  <w:style w:type="character" w:styleId="WW8Num33z0">
    <w:name w:val="WW8Num33z0"/>
    <w:qFormat/>
    <w:rPr>
      <w:b/>
    </w:rPr>
  </w:style>
  <w:style w:type="character" w:styleId="WW8Num34z0">
    <w:name w:val="WW8Num34z0"/>
    <w:qFormat/>
    <w:rPr>
      <w:b/>
    </w:rPr>
  </w:style>
  <w:style w:type="character" w:styleId="WW8Num35z0">
    <w:name w:val="WW8Num35z0"/>
    <w:qFormat/>
    <w:rPr>
      <w:b/>
    </w:rPr>
  </w:style>
  <w:style w:type="character" w:styleId="WW8Num36z0">
    <w:name w:val="WW8Num36z0"/>
    <w:qFormat/>
    <w:rPr/>
  </w:style>
  <w:style w:type="character" w:styleId="WW8Num37z0">
    <w:name w:val="WW8Num37z0"/>
    <w:qFormat/>
    <w:rPr>
      <w:b/>
    </w:rPr>
  </w:style>
  <w:style w:type="character" w:styleId="WW8Num38z0">
    <w:name w:val="WW8Num38z0"/>
    <w:qFormat/>
    <w:rPr>
      <w:b/>
    </w:rPr>
  </w:style>
  <w:style w:type="character" w:styleId="WW8Num39z0">
    <w:name w:val="WW8Num39z0"/>
    <w:qFormat/>
    <w:rPr>
      <w:b/>
    </w:rPr>
  </w:style>
  <w:style w:type="character" w:styleId="WW8Num41z0">
    <w:name w:val="WW8Num41z0"/>
    <w:qFormat/>
    <w:rPr>
      <w:b/>
    </w:rPr>
  </w:style>
  <w:style w:type="character" w:styleId="WW8Num42z1">
    <w:name w:val="WW8Num42z1"/>
    <w:qFormat/>
    <w:rPr>
      <w:b/>
    </w:rPr>
  </w:style>
  <w:style w:type="character" w:styleId="WW8Num43z0">
    <w:name w:val="WW8Num43z0"/>
    <w:qFormat/>
    <w:rPr>
      <w:b/>
    </w:rPr>
  </w:style>
  <w:style w:type="character" w:styleId="WW8Num44z0">
    <w:name w:val="WW8Num44z0"/>
    <w:qFormat/>
    <w:rPr/>
  </w:style>
  <w:style w:type="character" w:styleId="DefaultParagraphFont">
    <w:name w:val="Default Paragraph Font"/>
    <w:qFormat/>
    <w:rPr/>
  </w:style>
  <w:style w:type="character" w:styleId="Justified">
    <w:name w:val="Justified"/>
    <w:qFormat/>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Arial" w:hAnsi="Arial" w:cs="Arial"/>
      <w:b/>
      <w:sz w:val="20"/>
    </w:rPr>
  </w:style>
  <w:style w:type="paragraph" w:styleId="BodyText">
    <w:name w:val="Body Text"/>
    <w:basedOn w:val="Normal"/>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8"/>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s>
      <w:suppressAutoHyphens w:val="true"/>
      <w:ind w:hanging="0" w:start="90" w:end="0"/>
      <w:jc w:val="both"/>
    </w:pPr>
    <w:rPr>
      <w:rFonts w:ascii="Arial" w:hAnsi="Arial" w:cs="Arial"/>
      <w:sz w:val="17"/>
    </w:rPr>
  </w:style>
  <w:style w:type="paragraph" w:styleId="BodyTextIndent2">
    <w:name w:val="Body Text Indent 2"/>
    <w:basedOn w:val="Normal"/>
    <w:qFormat/>
    <w:pPr>
      <w:tabs>
        <w:tab w:val="clear" w:pos="720"/>
        <w:tab w:val="left" w:pos="432" w:leader="none"/>
        <w:tab w:val="left" w:pos="5724" w:leader="none"/>
        <w:tab w:val="left" w:pos="6192" w:leader="none"/>
        <w:tab w:val="left" w:pos="6912" w:leader="none"/>
        <w:tab w:val="left" w:pos="7632" w:leader="none"/>
      </w:tabs>
      <w:ind w:hanging="0" w:start="450" w:end="0"/>
      <w:jc w:val="both"/>
    </w:pPr>
    <w:rPr>
      <w:rFonts w:ascii="Times New Roman" w:hAnsi="Times New Roman" w:cs="Times New Roman"/>
      <w:sz w:val="17"/>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2001-02-20T18:13:00Z</dcterms:created>
  <dc:creator>smcmurr</dc:creator>
  <dc:description/>
  <dc:language>en-CA</dc:language>
  <cp:lastModifiedBy>protmp6</cp:lastModifiedBy>
  <cp:lastPrinted>2000-10-16T13:56:00Z</cp:lastPrinted>
  <dcterms:modified xsi:type="dcterms:W3CDTF">2001-02-20T18:13:00Z</dcterms:modified>
  <cp:revision>2</cp:revision>
  <dc:subject/>
  <dc:title>MASTER AGREEMENT</dc:title>
</cp:coreProperties>
</file>