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spacing w:before="160" w:after="60"/>
        <w:rPr>
          <w:rFonts w:ascii="Arial" w:hAnsi="Arial" w:cs="Arial"/>
          <w:sz w:val="28"/>
        </w:rPr>
      </w:pPr>
      <w:r>
        <w:rPr>
          <w:rFonts w:cs="Arial" w:ascii="Arial" w:hAnsi="Arial"/>
          <w:sz w:val="28"/>
        </w:rPr>
        <w:t>ClickPaper.com</w:t>
      </w:r>
    </w:p>
    <w:p>
      <w:pPr>
        <w:pStyle w:val="Caption"/>
        <w:spacing w:before="160" w:after="60"/>
        <w:rPr>
          <w:rFonts w:ascii="Arial" w:hAnsi="Arial" w:cs="Arial"/>
          <w:sz w:val="20"/>
        </w:rPr>
      </w:pPr>
      <w:r>
        <w:rPr>
          <w:rFonts w:cs="Arial" w:ascii="Arial" w:hAnsi="Arial"/>
          <w:sz w:val="20"/>
        </w:rPr>
        <w:t>PASSWORD APPLICATION</w:t>
      </w:r>
    </w:p>
    <w:p>
      <w:pPr>
        <w:pStyle w:val="Normal"/>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color w:val="808080"/>
          <w:sz w:val="28"/>
          <w:lang w:val="en-CA" w:eastAsia="en-CA"/>
        </w:rPr>
      </w:pPr>
      <w:r>
        <w:rPr>
          <w:rFonts w:cs="Arial" w:ascii="Arial" w:hAnsi="Arial"/>
          <w:color w:val="808080"/>
          <w:sz w:val="28"/>
          <w:lang w:val="en-CA" w:eastAsia="en-CA"/>
        </w:rPr>
      </w:r>
    </w:p>
    <w:p>
      <w:pPr>
        <w:pStyle w:val="Normal"/>
        <w:jc w:val="end"/>
        <w:rPr>
          <w:rFonts w:ascii="Arial" w:hAnsi="Arial" w:cs="Arial"/>
          <w:sz w:val="18"/>
        </w:rPr>
      </w:pPr>
      <w:r>
        <w:rPr>
          <w:rFonts w:cs="Arial" w:ascii="Arial" w:hAnsi="Arial"/>
          <w:sz w:val="18"/>
        </w:rPr>
        <w:t>Version 1 – May 30, 2000</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ClickPaper.com (referred to herein as "ClickPaper") has established a website with internet-based electronic transaction and auction facilities (collectively, the "Website") for the purchase and sale of products and instruments based on pulp and paper products or other related commodities (including derivative products) (collectively, "Transactions"); The counterparty identified below ("Counterparty") wishes to access and utilize the Website; and ClickPaper is willing to provide such access on the terms and conditions set forth herein, ClickPaper and Counterparty hereby agree as follows:</w:t>
      </w:r>
    </w:p>
    <w:p>
      <w:pPr>
        <w:pStyle w:val="BodyTextIndent"/>
        <w:spacing w:before="60" w:after="60"/>
        <w:ind w:firstLine="720" w:end="0"/>
        <w:rPr>
          <w:rFonts w:ascii="Arial" w:hAnsi="Arial" w:cs="Arial"/>
          <w:sz w:val="16"/>
        </w:rPr>
      </w:pPr>
      <w:r>
        <w:rPr>
          <w:rFonts w:cs="Arial" w:ascii="Arial" w:hAnsi="Arial"/>
          <w:sz w:val="16"/>
        </w:rPr>
        <w:t>ClickPaper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ClickPaper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ClickPaper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ClickPaper) by any person using the Passwords, subject to and in accordance with the terms of this Password Application and the ETA. Counterparty represents, warrants and covenants that all information provided by Counterparty to ClickPaper is true, accurate and complete in all respects and that ClickPaper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t>Date:</w:t>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rPr/>
      </w:pPr>
      <w:r>
        <w:rPr>
          <w:rFonts w:cs="Arial" w:ascii="Arial" w:hAnsi="Arial"/>
          <w:sz w:val="16"/>
        </w:rPr>
        <w:t>CLICKPAPER.COM, L.L.C.</w:t>
        <w:tab/>
      </w:r>
      <w:r>
        <w:rPr>
          <w:rFonts w:cs="Arial" w:ascii="Arial" w:hAnsi="Arial"/>
          <w:sz w:val="16"/>
          <w:u w:val="single"/>
        </w:rPr>
        <w:tab/>
        <w:tab/>
        <w:tab/>
        <w:tab/>
        <w:tab/>
        <w:tab/>
      </w:r>
    </w:p>
    <w:p>
      <w:pPr>
        <w:pStyle w:val="Normal"/>
        <w:tabs>
          <w:tab w:val="clear" w:pos="720"/>
          <w:tab w:val="left" w:pos="5040" w:leader="none"/>
        </w:tabs>
        <w:rPr>
          <w:rFonts w:ascii="Arial" w:hAnsi="Arial" w:cs="Arial"/>
          <w:sz w:val="16"/>
        </w:rPr>
      </w:pPr>
      <w:r>
        <w:rPr>
          <w:rFonts w:cs="Arial" w:ascii="Arial" w:hAnsi="Arial"/>
          <w:sz w:val="16"/>
        </w:rPr>
        <w:tab/>
        <w:t>COUNTERPARTY</w:t>
      </w:r>
    </w:p>
    <w:p>
      <w:pPr>
        <w:pStyle w:val="Heading2"/>
        <w:spacing w:before="60" w:after="0"/>
        <w:ind w:end="0"/>
        <w:rPr>
          <w:rFonts w:ascii="Arial" w:hAnsi="Arial" w:cs="Arial"/>
          <w:sz w:val="16"/>
          <w:u w:val="single"/>
        </w:rPr>
      </w:pPr>
      <w:r>
        <w:rPr>
          <w:rFonts w:cs="Arial" w:ascii="Arial" w:hAnsi="Arial"/>
          <w:sz w:val="16"/>
          <w:u w:val="single"/>
        </w:rPr>
        <w:t>Proposed Initial Password – PLEASE COMPLETE</w:t>
      </w:r>
    </w:p>
    <w:p>
      <w:pPr>
        <w:pStyle w:val="Normal"/>
        <w:rPr>
          <w:rFonts w:ascii="Arial" w:hAnsi="Arial" w:cs="Arial"/>
          <w:sz w:val="16"/>
          <w:u w:val="single"/>
        </w:rPr>
      </w:pPr>
      <w:r>
        <w:rPr>
          <w:rFonts w:cs="Arial" w:ascii="Arial" w:hAnsi="Arial"/>
          <w:sz w:val="16"/>
          <w:u w:val="single"/>
        </w:rPr>
      </w:r>
    </w:p>
    <w:p>
      <w:pPr>
        <w:pStyle w:val="Normal"/>
        <w:rPr>
          <w:rFonts w:ascii="Arial" w:hAnsi="Arial" w:cs="Arial"/>
          <w:sz w:val="16"/>
        </w:rPr>
      </w:pPr>
      <w:r>
        <w:rPr>
          <w:rFonts w:cs="Arial" w:ascii="Arial" w:hAnsi="Arial"/>
          <w:sz w:val="16"/>
        </w:rPr>
        <w:t>Counterparty hereby requests the following as its initial password which must be 8 to 10 characters long:</w:t>
      </w:r>
    </w:p>
    <w:p>
      <w:pPr>
        <w:pStyle w:val="Normal"/>
        <w:rPr>
          <w:rFonts w:ascii="Arial" w:hAnsi="Arial" w:cs="Arial"/>
          <w:sz w:val="16"/>
        </w:rPr>
      </w:pPr>
      <w:r>
        <w:rPr>
          <w:rFonts w:cs="Arial" w:ascii="Arial" w:hAnsi="Arial"/>
          <w:sz w:val="16"/>
        </w:rPr>
        <w:t>(Note: The Website will require that the initial password be changed when it is first used.)</w:t>
      </w:r>
    </w:p>
    <w:p>
      <w:pPr>
        <w:pStyle w:val="Normal"/>
        <w:rPr>
          <w:rFonts w:ascii="Arial" w:hAnsi="Arial" w:cs="Arial"/>
          <w:sz w:val="16"/>
        </w:rPr>
      </w:pPr>
      <w:r>
        <w:rPr>
          <w:rFonts w:cs="Arial" w:ascii="Arial" w:hAnsi="Arial"/>
          <w:sz w:val="16"/>
        </w:rPr>
      </w:r>
    </w:p>
    <w:p>
      <w:pPr>
        <w:pStyle w:val="Normal"/>
        <w:rPr/>
      </w:pPr>
      <w:bookmarkStart w:id="0" w:name="_1013855494"/>
      <w:bookmarkStart w:id="1" w:name="_1013610216"/>
      <w:bookmarkEnd w:id="0"/>
      <w:bookmarkEnd w:id="1"/>
      <w:r>
        <w:rPr>
          <w:rFonts w:cs="Arial" w:ascii="Arial" w:hAnsi="Arial"/>
          <w:sz w:val="16"/>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658470710" r:id="rId2"/>
        </w:object>
      </w:r>
      <w:r>
        <w:rPr>
          <w:rFonts w:eastAsia="Arial" w:cs="Arial" w:ascii="Arial" w:hAnsi="Arial"/>
          <w:sz w:val="16"/>
        </w:rPr>
        <w:t xml:space="preserve">    </w:t>
      </w:r>
    </w:p>
    <w:p>
      <w:pPr>
        <w:pStyle w:val="Normal"/>
        <w:rPr>
          <w:rFonts w:ascii="Arial" w:hAnsi="Arial" w:cs="Arial"/>
          <w:sz w:val="16"/>
        </w:rPr>
      </w:pPr>
      <w:r>
        <w:rPr>
          <w:rFonts w:cs="Arial" w:ascii="Arial" w:hAnsi="Arial"/>
          <w:sz w:val="16"/>
        </w:rPr>
      </w:r>
    </w:p>
    <w:p>
      <w:pPr>
        <w:pStyle w:val="Normal"/>
        <w:rPr>
          <w:rFonts w:ascii="Arial" w:hAnsi="Arial" w:cs="Arial"/>
          <w:b/>
          <w:sz w:val="16"/>
          <w:u w:val="single"/>
        </w:rPr>
      </w:pPr>
      <w:r>
        <w:rPr>
          <w:rFonts w:cs="Arial" w:ascii="Arial" w:hAnsi="Arial"/>
          <w:b/>
          <w:sz w:val="16"/>
          <w:u w:val="single"/>
        </w:rPr>
        <w:t>This Application is for (check one):</w:t>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16"/>
          <w:u w:val="single"/>
          <w:lang w:val="en-CA" w:eastAsia="en-CA"/>
        </w:rPr>
      </w:pPr>
      <w:r>
        <w:rPr>
          <w:rFonts w:cs="Arial" w:ascii="Arial" w:hAnsi="Arial"/>
          <w:b/>
          <w:sz w:val="16"/>
          <w:u w:val="single"/>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sz w:val="16"/>
        </w:rPr>
      </w:pPr>
      <w:r>
        <w:rPr>
          <w:rFonts w:eastAsia="Arial" w:cs="Arial" w:ascii="Arial" w:hAnsi="Arial"/>
          <w:sz w:val="16"/>
        </w:rPr>
        <w:t xml:space="preserve">       </w:t>
      </w:r>
      <w:r>
        <w:rPr>
          <w:rFonts w:cs="Arial" w:ascii="Arial" w:hAnsi="Arial"/>
          <w:sz w:val="16"/>
        </w:rPr>
        <w:t>Full Trading Access</w:t>
        <w:tab/>
        <w:tab/>
        <w:tab/>
        <w:tab/>
        <w:t>Auction Access Only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2000-05-30T16:53:00Z</dcterms:created>
  <dc:creator>csoutha</dc:creator>
  <dc:description/>
  <dc:language>en-CA</dc:language>
  <cp:lastModifiedBy>Travis McCullough</cp:lastModifiedBy>
  <cp:lastPrinted>2000-03-08T08:15:00Z</cp:lastPrinted>
  <dcterms:modified xsi:type="dcterms:W3CDTF">2000-05-30T17:51:00Z</dcterms:modified>
  <cp:revision>3</cp:revision>
  <dc:subject/>
  <dc:title>NA Version 1 - August 10, 1999</dc:title>
</cp:coreProperties>
</file>