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EXISTING EMS GATHERING CONTRACTS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Company, Inc. dated effective December 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 xml:space="preserve">Gathering Services Agreement between Enron Midstream Services, L.L.C. and Petrogulf Corporation, dated effective November 3,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 xml:space="preserve">Gas Gathering Agreement between Enron Midstream Services, L.L.C. and Ocean Energy Resources, Inc., dated effective September 10,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 xml:space="preserve">Field Service Agreement between Enron Midstream Services, L.L.C. and Kennedy Oil dated effective August 27,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 xml:space="preserve">Gathering Services Agreement between Enron Midstream Services, L.L.C. and Coleman Oil &amp; Gas, Inc., dated effective February 1, 2000,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 xml:space="preserve">Gathering Services Agreement between Enron Midstream Services, L.L.C. and Yates Petroleum Corporation, dated December 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 xml:space="preserve">Gathering Services Agreement between Enron Midstream Services, L.L.C. and Quantum Energy, L.L.C and Enernet of Wyoming, L.L.C., dated March 1, 2000, as amended.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January 10, 2000, and on June 30,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 as amended or supplemented.</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GOVERNMENTAL CONSENTS</w:t>
      </w:r>
    </w:p>
    <w:p>
      <w:pPr>
        <w:pStyle w:val="Normal"/>
        <w:rPr/>
      </w:pPr>
      <w:r>
        <w:rPr/>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NONCONTRAVENTION</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CONSENTS AND APPROVALS</w:t>
      </w:r>
    </w:p>
    <w:p>
      <w:pPr>
        <w:pStyle w:val="Normal"/>
        <w:rPr/>
      </w:pPr>
      <w:r>
        <w:rPr/>
      </w:r>
    </w:p>
    <w:p>
      <w:pPr>
        <w:pStyle w:val="Heading5"/>
        <w:ind w:hanging="0" w:start="0"/>
        <w:rPr>
          <w:b w:val="false"/>
          <w:bCs w:val="false"/>
        </w:rPr>
      </w:pPr>
      <w:r>
        <w:rPr>
          <w:b w:val="false"/>
          <w:bCs w:val="false"/>
        </w:rPr>
        <w:t>1.</w:t>
        <w:tab/>
        <w:t>Authorization by ECT-WR-Z, L.L.C. for sale of its interest in EWR and by ECT-PR-Z, L.L.C. for sale of its interest in EPR.</w:t>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2.</w:t>
        <w:tab/>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[Pursuant to the Pledge Agreement, dated as of September [__], 2000 (the “</w:t>
      </w:r>
      <w:r>
        <w:rPr>
          <w:u w:val="single"/>
        </w:rPr>
        <w:t>EWR Pledge Agreement</w:t>
      </w:r>
      <w:r>
        <w:rPr/>
        <w:t>”), between EWR and Barclays Bank PLC, as administrative agent (“</w:t>
      </w:r>
      <w:r>
        <w:rPr>
          <w:u w:val="single"/>
        </w:rPr>
        <w:t>Barclays</w:t>
      </w:r>
      <w:r>
        <w:rPr/>
        <w:t xml:space="preserve">”),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jc w:val="both"/>
        <w:rPr/>
      </w:pPr>
      <w:r>
        <w:rPr/>
      </w:r>
    </w:p>
    <w:p>
      <w:pPr>
        <w:pStyle w:val="Normal"/>
        <w:jc w:val="both"/>
        <w:rPr/>
      </w:pPr>
      <w:r>
        <w:rPr/>
        <w:t>[3.</w:t>
        <w:tab/>
        <w:t>Loan Agreement, Note and Amendment, dated as of August 15, 2000, between EMS, NBP Energy Pipelines, L.L.C. and CMS Field Services, Inc.]</w:t>
      </w:r>
    </w:p>
    <w:p>
      <w:pPr>
        <w:pStyle w:val="Normal"/>
        <w:rPr>
          <w:b/>
          <w:bCs/>
        </w:rPr>
      </w:pPr>
      <w:r>
        <w:rPr>
          <w:b/>
          <w:bCs/>
        </w:rPr>
      </w:r>
    </w:p>
    <w:p>
      <w:pPr>
        <w:pStyle w:val="Normal"/>
        <w:rPr>
          <w:b/>
          <w:bCs/>
        </w:rPr>
      </w:pPr>
      <w:r>
        <w:rPr>
          <w:b/>
          <w:bCs/>
        </w:rPr>
      </w:r>
      <w:r>
        <w:br w:type="page"/>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CAPITAL ACCOUNT BALANCES</w:t>
      </w:r>
    </w:p>
    <w:p>
      <w:pPr>
        <w:pStyle w:val="Normal"/>
        <w:rPr/>
      </w:pPr>
      <w:r>
        <w:rPr/>
      </w:r>
    </w:p>
    <w:p>
      <w:pPr>
        <w:pStyle w:val="Normal"/>
        <w:rPr/>
      </w:pPr>
      <w:r>
        <w:rPr/>
        <w:t>To come</w:t>
      </w:r>
      <w:r>
        <w:br w:type="page"/>
      </w:r>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BUSINESS ACTIVITIES</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FINANCIAL STATEMENTS</w:t>
      </w:r>
    </w:p>
    <w:p>
      <w:pPr>
        <w:pStyle w:val="Normal"/>
        <w:rPr/>
      </w:pPr>
      <w:r>
        <w:rPr/>
      </w:r>
    </w:p>
    <w:p>
      <w:pPr>
        <w:pStyle w:val="Normal"/>
        <w:rPr/>
      </w:pPr>
      <w:r>
        <w:rPr/>
        <w:t>To come</w:t>
      </w:r>
    </w:p>
    <w:p>
      <w:pPr>
        <w:pStyle w:val="Normal"/>
        <w:rPr/>
      </w:pPr>
      <w:r>
        <w:rPr/>
      </w:r>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w:t>
      </w:r>
    </w:p>
    <w:p>
      <w:pPr>
        <w:pStyle w:val="Normal"/>
        <w:rPr>
          <w:u w:val="single"/>
        </w:rPr>
      </w:pPr>
      <w:r>
        <w:rPr>
          <w:u w:val="single"/>
        </w:rPr>
      </w:r>
    </w:p>
    <w:p>
      <w:pPr>
        <w:pStyle w:val="BodyText"/>
        <w:rPr/>
      </w:pPr>
      <w:r>
        <w:rPr/>
        <w:t>[1.  Payment by EWR of the amount of $3,465,000 for capital expenditures on Lost Creek in connection with the term conversion of the financing of the Lost Creek Credit Agreement.]</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rPr/>
      </w:pPr>
      <w:r>
        <w:rPr/>
        <w:t>2.</w:t>
        <w:tab/>
      </w:r>
      <w:r>
        <w:rPr>
          <w:b/>
          <w:bCs/>
        </w:rPr>
        <w:t>EMS loans to Saphire Bay and Enernet – Need amounts</w:t>
      </w:r>
    </w:p>
    <w:p>
      <w:pPr>
        <w:pStyle w:val="Normal"/>
        <w:rPr>
          <w:b/>
          <w:bCs/>
        </w:rPr>
      </w:pPr>
      <w:r>
        <w:rPr>
          <w:b/>
          <w:bCs/>
        </w:rPr>
      </w:r>
    </w:p>
    <w:p>
      <w:pPr>
        <w:pStyle w:val="Normal"/>
        <w:rPr>
          <w:u w:val="single"/>
        </w:rPr>
      </w:pPr>
      <w:r>
        <w:rPr>
          <w:u w:val="single"/>
        </w:rPr>
        <w:t>Section 3.1(k)(iii)</w:t>
      </w:r>
    </w:p>
    <w:p>
      <w:pPr>
        <w:pStyle w:val="Normal"/>
        <w:rPr>
          <w:u w:val="single"/>
        </w:rPr>
      </w:pPr>
      <w:r>
        <w:rPr>
          <w:u w:val="single"/>
        </w:rPr>
      </w:r>
    </w:p>
    <w:p>
      <w:pPr>
        <w:pStyle w:val="Normal"/>
        <w:jc w:val="both"/>
        <w:rPr/>
      </w:pPr>
      <w:r>
        <w:rPr/>
        <w:t>3.</w:t>
        <w:tab/>
        <w:t xml:space="preserve">[Pursuant to the Pledge Agreement, dated as of September [__], 2000, between EWR and Barclays Bank PLC, as administrative agent,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BodyText"/>
        <w:rPr/>
      </w:pPr>
      <w:r>
        <w:rPr/>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jc w:val="both"/>
        <w:rPr/>
      </w:pPr>
      <w:r>
        <w:rPr/>
      </w:r>
    </w:p>
    <w:p>
      <w:pPr>
        <w:pStyle w:val="Normal"/>
        <w:jc w:val="both"/>
        <w:rPr/>
      </w:pPr>
      <w:r>
        <w:rPr/>
        <w:t>[4.</w:t>
        <w:tab/>
        <w:t>Loan Agreement, Note and Amendment, dated as of August 15, 2000, between EMS, NBP Energy Pipelines, L.L.C. and CMS Field Services, Inc.</w:t>
      </w:r>
      <w:r>
        <w:rPr>
          <w:i/>
          <w:iCs/>
        </w:rPr>
        <w:t>]</w:t>
      </w:r>
    </w:p>
    <w:p>
      <w:pPr>
        <w:pStyle w:val="Normal"/>
        <w:jc w:val="both"/>
        <w:rPr/>
      </w:pPr>
      <w:r>
        <w:rPr/>
      </w:r>
    </w:p>
    <w:p>
      <w:pPr>
        <w:pStyle w:val="Normal"/>
        <w:jc w:val="both"/>
        <w:rPr>
          <w:u w:val="single"/>
        </w:rPr>
      </w:pPr>
      <w:r>
        <w:rPr>
          <w:u w:val="single"/>
        </w:rPr>
        <w:t>Section 3.1(k)(v)</w:t>
      </w:r>
    </w:p>
    <w:p>
      <w:pPr>
        <w:pStyle w:val="Normal"/>
        <w:jc w:val="both"/>
        <w:rPr>
          <w:u w:val="single"/>
        </w:rPr>
      </w:pPr>
      <w:r>
        <w:rPr>
          <w:u w:val="single"/>
        </w:rPr>
      </w:r>
    </w:p>
    <w:p>
      <w:pPr>
        <w:pStyle w:val="Normal"/>
        <w:jc w:val="both"/>
        <w:rPr/>
      </w:pPr>
      <w:r>
        <w:rPr/>
        <w:t>[5.</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w:t>
      </w:r>
    </w:p>
    <w:p>
      <w:pPr>
        <w:pStyle w:val="Normal"/>
        <w:rPr/>
      </w:pPr>
      <w:r>
        <w:rPr/>
      </w:r>
    </w:p>
    <w:p>
      <w:pPr>
        <w:pStyle w:val="Normal"/>
        <w:rPr>
          <w:u w:val="single"/>
        </w:rPr>
      </w:pPr>
      <w:r>
        <w:rPr>
          <w:u w:val="single"/>
        </w:rPr>
        <w:t>Section 3.1(k)(vi)</w:t>
      </w:r>
    </w:p>
    <w:p>
      <w:pPr>
        <w:pStyle w:val="Normal"/>
        <w:rPr/>
      </w:pPr>
      <w:r>
        <w:rPr/>
        <w:t xml:space="preserve"> </w:t>
      </w:r>
    </w:p>
    <w:p>
      <w:pPr>
        <w:pStyle w:val="Normal"/>
        <w:numPr>
          <w:ilvl w:val="0"/>
          <w:numId w:val="3"/>
        </w:numPr>
        <w:rPr/>
      </w:pPr>
      <w:r>
        <w:rPr/>
        <w:t>Expended capital for EMS gathering systems from 6/30/00 to 8/31/00 - $3,829,000.</w:t>
      </w:r>
    </w:p>
    <w:p>
      <w:pPr>
        <w:pStyle w:val="Normal"/>
        <w:ind w:start="360" w:end="0"/>
        <w:rPr/>
      </w:pPr>
      <w:r>
        <w:rPr/>
        <w:t xml:space="preserve">   </w:t>
      </w:r>
    </w:p>
    <w:p>
      <w:pPr>
        <w:pStyle w:val="Normal"/>
        <w:numPr>
          <w:ilvl w:val="0"/>
          <w:numId w:val="3"/>
        </w:numPr>
        <w:rPr/>
      </w:pPr>
      <w:r>
        <w:rPr/>
        <w:t>EMS capital committed to expend for gathering systems from 6/30/00 to 8/31/00 - $2,675,000</w:t>
      </w:r>
    </w:p>
    <w:p>
      <w:pPr>
        <w:pStyle w:val="Normal"/>
        <w:rPr/>
      </w:pPr>
      <w:r>
        <w:rPr/>
      </w:r>
    </w:p>
    <w:p>
      <w:pPr>
        <w:pStyle w:val="Normal"/>
        <w:rPr>
          <w:b/>
          <w:bCs/>
        </w:rPr>
      </w:pPr>
      <w:r>
        <w:rPr>
          <w:b/>
          <w:bCs/>
        </w:rPr>
      </w:r>
    </w:p>
    <w:p>
      <w:pPr>
        <w:pStyle w:val="Normal"/>
        <w:rPr>
          <w:u w:val="single"/>
        </w:rPr>
      </w:pPr>
      <w:r>
        <w:rPr>
          <w:u w:val="single"/>
        </w:rPr>
        <w:t>Section 3.1(k)(viii)</w:t>
      </w:r>
    </w:p>
    <w:p>
      <w:pPr>
        <w:pStyle w:val="Normal"/>
        <w:rPr>
          <w:u w:val="single"/>
        </w:rPr>
      </w:pPr>
      <w:r>
        <w:rPr>
          <w:u w:val="single"/>
        </w:rPr>
      </w:r>
    </w:p>
    <w:p>
      <w:pPr>
        <w:pStyle w:val="Normal"/>
        <w:rPr/>
      </w:pPr>
      <w:r>
        <w:rPr/>
        <w:t>[7.</w:t>
        <w:tab/>
        <w:t>Depreciation Accounting Change for Lost Creek and Fort Union]</w:t>
      </w:r>
    </w:p>
    <w:p>
      <w:pPr>
        <w:pStyle w:val="Normal"/>
        <w:rPr>
          <w:u w:val="single"/>
        </w:rPr>
      </w:pPr>
      <w:r>
        <w:rPr>
          <w:u w:val="single"/>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pPr>
      <w:r>
        <w:rPr/>
        <w:t>8.</w:t>
        <w:tab/>
        <w:t xml:space="preserve">Letter dated August 9, 2000 from Brian Bierbach to Hanover Compressor Company concerning air permitting schedules, equipment sizing and deliveries as well as possible cost impacts for our Powder River facilities. </w:t>
      </w:r>
    </w:p>
    <w:p>
      <w:pPr>
        <w:pStyle w:val="Normal"/>
        <w:rPr>
          <w:b/>
          <w:bCs/>
        </w:rPr>
      </w:pPr>
      <w:r>
        <w:rPr>
          <w:b/>
          <w:bCs/>
        </w:rPr>
        <w:t xml:space="preserve"> </w:t>
      </w:r>
      <w:r>
        <w:br w:type="page"/>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MATERIAL AGREEMENTS</w:t>
      </w:r>
    </w:p>
    <w:p>
      <w:pPr>
        <w:pStyle w:val="Normal"/>
        <w:rPr/>
      </w:pPr>
      <w:r>
        <w:rPr/>
      </w:r>
    </w:p>
    <w:p>
      <w:pPr>
        <w:pStyle w:val="Heading5"/>
        <w:ind w:hanging="0" w:start="0"/>
        <w:rPr/>
      </w:pPr>
      <w:r>
        <w:rPr/>
        <w:t>Existing EMS Gathering Contracts</w:t>
      </w:r>
    </w:p>
    <w:p>
      <w:pPr>
        <w:pStyle w:val="Normal"/>
        <w:rPr/>
      </w:pPr>
      <w:r>
        <w:rPr/>
      </w:r>
    </w:p>
    <w:p>
      <w:pPr>
        <w:pStyle w:val="Normal"/>
        <w:rPr/>
      </w:pPr>
      <w:r>
        <w:rPr/>
        <w:tab/>
        <w:t>As listed on Schedule 1.1(b) hereto.</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4"/>
        </w:numPr>
        <w:tabs>
          <w:tab w:val="clear" w:pos="720"/>
          <w:tab w:val="left" w:pos="1080" w:leader="none"/>
        </w:tabs>
        <w:ind w:hanging="360" w:start="1080" w:end="0"/>
        <w:jc w:val="both"/>
        <w:rPr/>
      </w:pPr>
      <w:r>
        <w:rPr/>
        <w:t>Professional Services Agreement and associated Tasking Letter between EMS and High Mountain Inspections Services, Inc., dated effective November 10, 1999, Document No. 96036724</w:t>
      </w:r>
    </w:p>
    <w:p>
      <w:pPr>
        <w:pStyle w:val="Normal"/>
        <w:numPr>
          <w:ilvl w:val="0"/>
          <w:numId w:val="4"/>
        </w:numPr>
        <w:tabs>
          <w:tab w:val="clear" w:pos="720"/>
          <w:tab w:val="left" w:pos="1080" w:leader="none"/>
        </w:tabs>
        <w:ind w:hanging="360" w:start="1080" w:end="0"/>
        <w:jc w:val="both"/>
        <w:rPr/>
      </w:pPr>
      <w:r>
        <w:rPr/>
        <w:t>Master Construction Agreement between EMS and Benson Construction, Inc., dated effective December 15, 1999, Document No. 96036771</w:t>
      </w:r>
    </w:p>
    <w:p>
      <w:pPr>
        <w:pStyle w:val="Normal"/>
        <w:numPr>
          <w:ilvl w:val="0"/>
          <w:numId w:val="4"/>
        </w:numPr>
        <w:tabs>
          <w:tab w:val="clear" w:pos="720"/>
          <w:tab w:val="left" w:pos="1080" w:leader="none"/>
        </w:tabs>
        <w:ind w:hanging="360" w:start="1080" w:end="0"/>
        <w:jc w:val="both"/>
        <w:rPr/>
      </w:pPr>
      <w:r>
        <w:rPr/>
        <w:t>Master Construction Agreement between EMS and Temple &amp; Petty Construction, L.L.C., dated effective March 30, 2000, Document No.</w:t>
      </w:r>
    </w:p>
    <w:p>
      <w:pPr>
        <w:pStyle w:val="Normal"/>
        <w:numPr>
          <w:ilvl w:val="0"/>
          <w:numId w:val="4"/>
        </w:numPr>
        <w:tabs>
          <w:tab w:val="clear" w:pos="720"/>
          <w:tab w:val="left" w:pos="1080" w:leader="none"/>
        </w:tabs>
        <w:ind w:hanging="360" w:start="1080" w:end="0"/>
        <w:jc w:val="both"/>
        <w:rPr/>
      </w:pPr>
      <w:r>
        <w:rPr/>
        <w:t>Master Construction Agreement between EMS and Ross Rae, Inc., dated effective January 30, 2000, Document No. 96036810.</w:t>
      </w:r>
    </w:p>
    <w:p>
      <w:pPr>
        <w:pStyle w:val="Normal"/>
        <w:numPr>
          <w:ilvl w:val="0"/>
          <w:numId w:val="4"/>
        </w:numPr>
        <w:tabs>
          <w:tab w:val="clear" w:pos="720"/>
          <w:tab w:val="left" w:pos="1080" w:leader="none"/>
        </w:tabs>
        <w:ind w:hanging="360" w:start="1080" w:end="0"/>
        <w:jc w:val="both"/>
        <w:rPr/>
      </w:pPr>
      <w:r>
        <w:rPr/>
        <w:t>Master Construction Agreement between EMS and Pacific Industrial Electric, Inc., dated effective April 15, 2000, Document No.</w:t>
      </w:r>
    </w:p>
    <w:p>
      <w:pPr>
        <w:pStyle w:val="Normal"/>
        <w:numPr>
          <w:ilvl w:val="0"/>
          <w:numId w:val="4"/>
        </w:numPr>
        <w:tabs>
          <w:tab w:val="clear" w:pos="720"/>
          <w:tab w:val="left" w:pos="1080" w:leader="none"/>
        </w:tabs>
        <w:ind w:hanging="360" w:start="1080" w:end="0"/>
        <w:jc w:val="both"/>
        <w:rPr/>
      </w:pPr>
      <w:r>
        <w:rPr/>
        <w:t>Master Construction Agreement between EMS and Watkins Construction Co., Inc., dated effective December 15, 1999, Document No. 96036807</w:t>
      </w:r>
    </w:p>
    <w:p>
      <w:pPr>
        <w:pStyle w:val="Normal"/>
        <w:numPr>
          <w:ilvl w:val="0"/>
          <w:numId w:val="4"/>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 Document No. 96028244</w:t>
      </w:r>
    </w:p>
    <w:p>
      <w:pPr>
        <w:pStyle w:val="Normal"/>
        <w:numPr>
          <w:ilvl w:val="0"/>
          <w:numId w:val="4"/>
        </w:numPr>
        <w:tabs>
          <w:tab w:val="clear" w:pos="720"/>
          <w:tab w:val="left" w:pos="1080" w:leader="none"/>
        </w:tabs>
        <w:ind w:hanging="360" w:start="1080" w:end="0"/>
        <w:jc w:val="both"/>
        <w:rPr/>
      </w:pPr>
      <w:r>
        <w:rPr/>
        <w:t>General Services Agreement between Okemah Construction, Inc. and Northern Natural Gas Company and Affiliate Work Offers between EMS and Okemah Document No. 94 0210 053</w:t>
      </w:r>
    </w:p>
    <w:p>
      <w:pPr>
        <w:pStyle w:val="Normal"/>
        <w:numPr>
          <w:ilvl w:val="0"/>
          <w:numId w:val="4"/>
        </w:numPr>
        <w:tabs>
          <w:tab w:val="clear" w:pos="720"/>
          <w:tab w:val="left" w:pos="1080" w:leader="none"/>
        </w:tabs>
        <w:ind w:hanging="360" w:start="1080" w:end="0"/>
        <w:jc w:val="both"/>
        <w:rPr/>
      </w:pPr>
      <w:r>
        <w:rPr/>
        <w:t>General Services Agreement between Flint Engineering &amp; Construction Co. and Transwestern Pipeline Company and Affiliate Work Offers between EMS and Flint</w:t>
      </w:r>
    </w:p>
    <w:p>
      <w:pPr>
        <w:pStyle w:val="Normal"/>
        <w:numPr>
          <w:ilvl w:val="0"/>
          <w:numId w:val="4"/>
        </w:numPr>
        <w:tabs>
          <w:tab w:val="clear" w:pos="720"/>
          <w:tab w:val="left" w:pos="1080" w:leader="none"/>
        </w:tabs>
        <w:ind w:hanging="360" w:start="1080" w:end="0"/>
        <w:jc w:val="both"/>
        <w:rPr/>
      </w:pPr>
      <w:r>
        <w:rPr/>
        <w:t>General Services &amp; Maintenance Agreement between Gulf Coast Operations and LA-Tex Associates dated June 15, 1996 and Affiliate Work Offers between EMS and LA-TEX. Document No. 96-3274-001-GSMA</w:t>
      </w:r>
    </w:p>
    <w:p>
      <w:pPr>
        <w:pStyle w:val="Normal"/>
        <w:numPr>
          <w:ilvl w:val="0"/>
          <w:numId w:val="4"/>
        </w:numPr>
        <w:tabs>
          <w:tab w:val="clear" w:pos="720"/>
          <w:tab w:val="left" w:pos="1080" w:leader="none"/>
        </w:tabs>
        <w:ind w:hanging="360" w:start="1080" w:end="0"/>
        <w:jc w:val="both"/>
        <w:rPr/>
      </w:pPr>
      <w:r>
        <w:rPr/>
        <w:t>General Services &amp; Maintenance Agreement between Florida Gas Transmissions et al and Gas Gathering Specialists, Inc. dated January 1, 1995 and Affiliate Work Offers between EMS and Gas Gathering Specialists, Inc.  Document No. 94F-GSMA-0224</w:t>
      </w:r>
    </w:p>
    <w:p>
      <w:pPr>
        <w:pStyle w:val="Normal"/>
        <w:numPr>
          <w:ilvl w:val="0"/>
          <w:numId w:val="4"/>
        </w:numPr>
        <w:tabs>
          <w:tab w:val="clear" w:pos="720"/>
          <w:tab w:val="left" w:pos="1080" w:leader="none"/>
        </w:tabs>
        <w:ind w:hanging="360" w:start="1080" w:end="0"/>
        <w:jc w:val="both"/>
        <w:rPr/>
      </w:pPr>
      <w:r>
        <w:rPr/>
        <w:t>General Services &amp; Maintenance Agreement between Florida Gas Transmissions et al and Jomax Construction Co., Inc. dated December 15, 1994 and Affiliate Work Offers between EMS and Jomax Construction Co., Inc.  Document No. 94F-GSMA-0256</w:t>
      </w:r>
    </w:p>
    <w:p>
      <w:pPr>
        <w:pStyle w:val="Normal"/>
        <w:numPr>
          <w:ilvl w:val="0"/>
          <w:numId w:val="4"/>
        </w:numPr>
        <w:tabs>
          <w:tab w:val="clear" w:pos="720"/>
          <w:tab w:val="left" w:pos="1080" w:leader="none"/>
        </w:tabs>
        <w:ind w:hanging="360" w:start="1080" w:end="0"/>
        <w:jc w:val="both"/>
        <w:rPr/>
      </w:pPr>
      <w:r>
        <w:rPr/>
        <w:t>Professional Services Agreement and Tasking Letter between EMS and ForeRunner Corporation, dated September 1, 1999, and Confidentiality Agreement between ECT and ForeRunner dated June 24, 1999.</w:t>
      </w:r>
    </w:p>
    <w:p>
      <w:pPr>
        <w:pStyle w:val="Normal"/>
        <w:numPr>
          <w:ilvl w:val="0"/>
          <w:numId w:val="4"/>
        </w:numPr>
        <w:tabs>
          <w:tab w:val="clear" w:pos="720"/>
          <w:tab w:val="left" w:pos="1080" w:leader="none"/>
        </w:tabs>
        <w:ind w:hanging="360" w:start="1080" w:end="0"/>
        <w:jc w:val="both"/>
        <w:rPr/>
      </w:pPr>
      <w:r>
        <w:rPr/>
        <w:t>Professional Services Agreement and Tasking Letter between EMS and Merrick &amp; Company and Company dated August 16, 2000.</w:t>
      </w:r>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6"/>
        </w:numPr>
        <w:tabs>
          <w:tab w:val="clear" w:pos="720"/>
          <w:tab w:val="left" w:pos="1080" w:leader="none"/>
        </w:tabs>
        <w:ind w:hanging="360" w:start="1080" w:end="0"/>
        <w:jc w:val="both"/>
        <w:rPr/>
      </w:pPr>
      <w:r>
        <w:rPr/>
        <w:t>Release of Mortgage an Release of Affidavit Affecting Title between EMS and Michael T. Guthrie and MTG Operating Company dated April 6, 2000</w:t>
      </w:r>
    </w:p>
    <w:p>
      <w:pPr>
        <w:pStyle w:val="Normal"/>
        <w:numPr>
          <w:ilvl w:val="0"/>
          <w:numId w:val="6"/>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6"/>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6"/>
        </w:numPr>
        <w:tabs>
          <w:tab w:val="clear" w:pos="720"/>
          <w:tab w:val="left" w:pos="1080" w:leader="none"/>
        </w:tabs>
        <w:ind w:hanging="360" w:start="1080" w:end="0"/>
        <w:jc w:val="both"/>
        <w:rPr/>
      </w:pPr>
      <w:r>
        <w:rPr/>
        <w:t>Mortgage with Assignment of Rents, Security Agreement and Fixture Filing between EMS and Quantum Energy, L.L.C. and Enernet of Wyoming, L.L.C dated August 31, 1999</w:t>
      </w:r>
    </w:p>
    <w:p>
      <w:pPr>
        <w:pStyle w:val="Normal"/>
        <w:numPr>
          <w:ilvl w:val="0"/>
          <w:numId w:val="6"/>
        </w:numPr>
        <w:tabs>
          <w:tab w:val="clear" w:pos="720"/>
          <w:tab w:val="left" w:pos="1080" w:leader="none"/>
        </w:tabs>
        <w:ind w:hanging="360" w:start="1080" w:end="0"/>
        <w:jc w:val="both"/>
        <w:rPr/>
      </w:pPr>
      <w:r>
        <w:rPr/>
        <w:t>Lease Agreement between EMS and Black Hills Trucking, Inc., dated effective September 15, 1999, Document No.</w:t>
      </w:r>
    </w:p>
    <w:p>
      <w:pPr>
        <w:pStyle w:val="Normal"/>
        <w:numPr>
          <w:ilvl w:val="0"/>
          <w:numId w:val="6"/>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6"/>
        </w:numPr>
        <w:tabs>
          <w:tab w:val="clear" w:pos="720"/>
          <w:tab w:val="left" w:pos="1080" w:leader="none"/>
        </w:tabs>
        <w:ind w:hanging="360" w:start="1080" w:end="0"/>
        <w:jc w:val="both"/>
        <w:rPr/>
      </w:pPr>
      <w:r>
        <w:rPr/>
        <w:t>Letter Agreement between EMS and MTG Operating Company and Michael T. Guthrie, dated August 31, 1999, Document No. 96032177</w:t>
      </w:r>
    </w:p>
    <w:p>
      <w:pPr>
        <w:pStyle w:val="Normal"/>
        <w:numPr>
          <w:ilvl w:val="0"/>
          <w:numId w:val="6"/>
        </w:numPr>
        <w:tabs>
          <w:tab w:val="clear" w:pos="720"/>
          <w:tab w:val="left" w:pos="1080" w:leader="none"/>
        </w:tabs>
        <w:ind w:hanging="360" w:start="1080" w:end="0"/>
        <w:jc w:val="both"/>
        <w:rPr/>
      </w:pPr>
      <w:r>
        <w:rPr/>
        <w:t>Collection Facilities Agreement between EMS and MTG Operating Company and Michael T. Guthrie, dated effective August 31, 1999, Document No. 96031795</w:t>
      </w:r>
    </w:p>
    <w:p>
      <w:pPr>
        <w:pStyle w:val="Normal"/>
        <w:numPr>
          <w:ilvl w:val="0"/>
          <w:numId w:val="6"/>
        </w:numPr>
        <w:tabs>
          <w:tab w:val="clear" w:pos="720"/>
          <w:tab w:val="left" w:pos="1080" w:leader="none"/>
        </w:tabs>
        <w:ind w:hanging="360" w:start="1080" w:end="0"/>
        <w:jc w:val="both"/>
        <w:rPr/>
      </w:pPr>
      <w:r>
        <w:rPr/>
        <w:t>Compression and Facilities Management Agreement between EMS and Hanover Compressor Company, dated effective August 27, 1999, Document No. 96026977</w:t>
      </w:r>
    </w:p>
    <w:p>
      <w:pPr>
        <w:pStyle w:val="Normal"/>
        <w:numPr>
          <w:ilvl w:val="0"/>
          <w:numId w:val="6"/>
        </w:numPr>
        <w:tabs>
          <w:tab w:val="clear" w:pos="720"/>
          <w:tab w:val="left" w:pos="1080" w:leader="none"/>
        </w:tabs>
        <w:ind w:hanging="360" w:start="1080" w:end="0"/>
        <w:jc w:val="both"/>
        <w:rPr>
          <w:bCs/>
        </w:rPr>
      </w:pPr>
      <w:r>
        <w:rPr/>
        <w:t>Firm Lease of Capacity Agreement between EMS and Maverick Pipeline LLC, dated effective November 18, 1999, Document No. 96032235</w:t>
      </w:r>
    </w:p>
    <w:p>
      <w:pPr>
        <w:pStyle w:val="Normal"/>
        <w:numPr>
          <w:ilvl w:val="0"/>
          <w:numId w:val="6"/>
        </w:numPr>
        <w:tabs>
          <w:tab w:val="clear" w:pos="720"/>
          <w:tab w:val="left" w:pos="1080" w:leader="none"/>
        </w:tabs>
        <w:ind w:hanging="360" w:start="1080" w:end="0"/>
        <w:jc w:val="both"/>
        <w:rPr>
          <w:bCs/>
        </w:rPr>
      </w:pPr>
      <w:r>
        <w:rPr/>
        <w:t>Compression Administration Agreement between EMS and MTG Operating Company and Michael T. Guthrie dated February 24, 2000.</w:t>
      </w:r>
      <w:r>
        <w:rPr>
          <w:bCs/>
        </w:rPr>
        <w:t xml:space="preserve"> </w:t>
      </w:r>
    </w:p>
    <w:p>
      <w:pPr>
        <w:pStyle w:val="Normal"/>
        <w:ind w:start="720" w:end="0"/>
        <w:jc w:val="both"/>
        <w:rPr>
          <w:bCs/>
        </w:rPr>
      </w:pPr>
      <w:r>
        <w:rPr>
          <w:bCs/>
        </w:rPr>
      </w:r>
    </w:p>
    <w:p>
      <w:pPr>
        <w:pStyle w:val="Normal"/>
        <w:jc w:val="both"/>
        <w:rPr/>
      </w:pPr>
      <w:r>
        <w:rPr>
          <w:b/>
        </w:rPr>
        <w:t>Lost Creek Gathering Company, L.L.C. (“Lost Creek”)</w:t>
      </w:r>
      <w:r>
        <w:rPr/>
        <w:t xml:space="preserve"> </w:t>
      </w:r>
    </w:p>
    <w:p>
      <w:pPr>
        <w:pStyle w:val="Normal"/>
        <w:jc w:val="both"/>
        <w:rPr/>
      </w:pPr>
      <w:r>
        <w:rPr/>
        <w:tab/>
      </w:r>
    </w:p>
    <w:p>
      <w:pPr>
        <w:pStyle w:val="Normal"/>
        <w:numPr>
          <w:ilvl w:val="0"/>
          <w:numId w:val="2"/>
        </w:numPr>
        <w:jc w:val="both"/>
        <w:rPr/>
      </w:pPr>
      <w:r>
        <w:rPr>
          <w:bCs/>
        </w:rPr>
        <w:t>Lost Creek Gas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ind w:start="720" w:end="0"/>
        <w:jc w:val="both"/>
        <w:rPr/>
      </w:pPr>
      <w:r>
        <w:rPr/>
      </w:r>
    </w:p>
    <w:p>
      <w:pPr>
        <w:pStyle w:val="Normal"/>
        <w:jc w:val="both"/>
        <w:rPr>
          <w:b/>
        </w:rPr>
      </w:pPr>
      <w:r>
        <w:rPr>
          <w:b/>
        </w:rPr>
        <w:t>Fort Union Gas Gathering, L.L.C. (“Fort Union”)</w:t>
      </w:r>
    </w:p>
    <w:p>
      <w:pPr>
        <w:pStyle w:val="Normal"/>
        <w:jc w:val="both"/>
        <w:rPr>
          <w:b/>
        </w:rPr>
      </w:pPr>
      <w:r>
        <w:rPr>
          <w:b/>
        </w:rPr>
        <w:tab/>
      </w:r>
    </w:p>
    <w:p>
      <w:pPr>
        <w:pStyle w:val="Normal"/>
        <w:numPr>
          <w:ilvl w:val="0"/>
          <w:numId w:val="2"/>
        </w:numPr>
        <w:jc w:val="both"/>
        <w:rPr/>
      </w:pPr>
      <w:r>
        <w:rPr>
          <w:bCs/>
        </w:rPr>
        <w:t xml:space="preserve">Fort Union Gas Gathering L.L.C. Limited Liability Company Operating Agreement dated December 17, 1998. </w:t>
      </w:r>
      <w:r>
        <w:br w:type="page"/>
      </w:r>
    </w:p>
    <w:p>
      <w:pPr>
        <w:pStyle w:val="Normal"/>
        <w:ind w:start="720" w:end="0"/>
        <w:jc w:val="both"/>
        <w:rPr/>
      </w:pPr>
      <w:r>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Hannum </w:t>
      </w:r>
    </w:p>
    <w:p>
      <w:pPr>
        <w:pStyle w:val="Normal"/>
        <w:rPr/>
      </w:pPr>
      <w:r>
        <w:rPr/>
        <w:tab/>
        <w:t>Main Site (w/add’n)</w:t>
        <w:tab/>
        <w:t>MD460</w:t>
      </w:r>
    </w:p>
    <w:p>
      <w:pPr>
        <w:pStyle w:val="Normal"/>
        <w:rPr/>
      </w:pPr>
      <w:r>
        <w:rPr/>
        <w:tab/>
        <w:t>Main Site</w:t>
        <w:tab/>
        <w:tab/>
        <w:t>CT1640</w:t>
      </w:r>
    </w:p>
    <w:p>
      <w:pPr>
        <w:pStyle w:val="Normal"/>
        <w:rPr/>
      </w:pPr>
      <w:r>
        <w:rPr/>
      </w:r>
    </w:p>
    <w:p>
      <w:pPr>
        <w:pStyle w:val="Normal"/>
        <w:rPr/>
      </w:pPr>
      <w:r>
        <w:rPr/>
        <w:t>Maverick (addition)</w:t>
      </w:r>
    </w:p>
    <w:p>
      <w:pPr>
        <w:pStyle w:val="Normal"/>
        <w:rPr/>
      </w:pPr>
      <w:r>
        <w:rPr/>
        <w:tab/>
        <w:t>Main Site (w/add’n)</w:t>
        <w:tab/>
        <w:t>MD463</w:t>
      </w:r>
    </w:p>
    <w:p>
      <w:pPr>
        <w:pStyle w:val="Normal"/>
        <w:rPr/>
      </w:pPr>
      <w:r>
        <w:rPr/>
        <w:tab/>
        <w:t>Main Site</w:t>
        <w:tab/>
        <w:tab/>
        <w:t>CT1621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Box Draw</w:t>
        <w:tab/>
        <w:tab/>
      </w:r>
    </w:p>
    <w:p>
      <w:pPr>
        <w:pStyle w:val="Normal"/>
        <w:rPr/>
      </w:pPr>
      <w:r>
        <w:rPr/>
        <w:tab/>
        <w:t>Main Site</w:t>
        <w:tab/>
        <w:tab/>
        <w:t>CT1622</w:t>
      </w:r>
    </w:p>
    <w:p>
      <w:pPr>
        <w:pStyle w:val="Normal"/>
        <w:rPr/>
      </w:pPr>
      <w:r>
        <w:rPr/>
        <w:tab/>
        <w:t>Pod 1</w:t>
        <w:tab/>
        <w:tab/>
        <w:tab/>
        <w:t>CT1623</w:t>
      </w:r>
    </w:p>
    <w:p>
      <w:pPr>
        <w:pStyle w:val="Normal"/>
        <w:rPr/>
      </w:pPr>
      <w:r>
        <w:rPr/>
        <w:tab/>
        <w:t>Pod 2</w:t>
        <w:tab/>
        <w:tab/>
        <w:tab/>
        <w:t>CT1624</w:t>
      </w:r>
    </w:p>
    <w:p>
      <w:pPr>
        <w:pStyle w:val="Normal"/>
        <w:rPr/>
      </w:pPr>
      <w:r>
        <w:rPr/>
        <w:tab/>
        <w:t>Pod 3</w:t>
        <w:tab/>
        <w:tab/>
        <w:tab/>
        <w:t>MD478</w:t>
      </w:r>
    </w:p>
    <w:p>
      <w:pPr>
        <w:pStyle w:val="Normal"/>
        <w:rPr/>
      </w:pPr>
      <w:r>
        <w:rPr/>
        <w:tab/>
        <w:t>Pod 4</w:t>
        <w:tab/>
        <w:tab/>
        <w:tab/>
        <w:t>MD479</w:t>
      </w:r>
    </w:p>
    <w:p>
      <w:pPr>
        <w:pStyle w:val="Normal"/>
        <w:rPr/>
      </w:pPr>
      <w:r>
        <w:rPr/>
        <w:tab/>
        <w:t>Pod 5</w:t>
        <w:tab/>
        <w:tab/>
        <w:tab/>
        <w:t>CT1627</w:t>
      </w:r>
    </w:p>
    <w:p>
      <w:pPr>
        <w:pStyle w:val="Normal"/>
        <w:rPr/>
      </w:pPr>
      <w:r>
        <w:rPr/>
        <w:tab/>
        <w:t>Pod 6</w:t>
        <w:tab/>
        <w:tab/>
        <w:tab/>
        <w:t>CT1628</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t>Screw Site 3</w:t>
        <w:tab/>
        <w:tab/>
        <w:t>Pending</w:t>
      </w:r>
    </w:p>
    <w:p>
      <w:pPr>
        <w:pStyle w:val="Normal"/>
        <w:rPr/>
      </w:pPr>
      <w:r>
        <w:rPr/>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Heading4"/>
        <w:ind w:hanging="0" w:start="0"/>
        <w:rPr/>
      </w:pPr>
      <w:r>
        <w:rPr/>
        <w:t>Sites with Air Permits Pending</w:t>
      </w:r>
    </w:p>
    <w:p>
      <w:pPr>
        <w:pStyle w:val="Normal"/>
        <w:rPr/>
      </w:pPr>
      <w:r>
        <w:rPr/>
      </w:r>
    </w:p>
    <w:p>
      <w:pPr>
        <w:pStyle w:val="Normal"/>
        <w:rPr/>
      </w:pPr>
      <w:r>
        <w:rPr/>
        <w:t>Jim’s Water Service</w:t>
      </w:r>
    </w:p>
    <w:p>
      <w:pPr>
        <w:pStyle w:val="Normal"/>
        <w:rPr/>
      </w:pPr>
      <w:r>
        <w:rPr/>
        <w:tab/>
      </w:r>
      <w:r>
        <w:rPr>
          <w:szCs w:val="20"/>
        </w:rPr>
        <w:t>Wolf Pack</w:t>
      </w:r>
    </w:p>
    <w:p>
      <w:pPr>
        <w:pStyle w:val="Normal"/>
        <w:rPr/>
      </w:pPr>
      <w:r>
        <w:rPr/>
        <w:tab/>
      </w:r>
      <w:r>
        <w:rPr>
          <w:szCs w:val="20"/>
        </w:rPr>
        <w:t>JWS Screw Site 1</w:t>
      </w:r>
    </w:p>
    <w:p>
      <w:pPr>
        <w:pStyle w:val="Normal"/>
        <w:rPr>
          <w:szCs w:val="20"/>
        </w:rPr>
      </w:pPr>
      <w:r>
        <w:rPr>
          <w:szCs w:val="20"/>
        </w:rPr>
        <w:tab/>
        <w:t>JWS Screw Site 2</w:t>
      </w:r>
    </w:p>
    <w:p>
      <w:pPr>
        <w:pStyle w:val="Normal"/>
        <w:rPr>
          <w:szCs w:val="20"/>
        </w:rPr>
      </w:pPr>
      <w:r>
        <w:rPr>
          <w:szCs w:val="20"/>
        </w:rPr>
        <w:tab/>
        <w:t>JWS Screw Site 3</w:t>
      </w:r>
    </w:p>
    <w:p>
      <w:pPr>
        <w:pStyle w:val="Normal"/>
        <w:rPr>
          <w:szCs w:val="20"/>
        </w:rPr>
      </w:pPr>
      <w:r>
        <w:rPr>
          <w:szCs w:val="20"/>
        </w:rPr>
        <w:tab/>
        <w:t>JWS Screw Site 4</w:t>
      </w:r>
    </w:p>
    <w:p>
      <w:pPr>
        <w:pStyle w:val="Normal"/>
        <w:rPr>
          <w:szCs w:val="20"/>
        </w:rPr>
      </w:pPr>
      <w:r>
        <w:rPr>
          <w:szCs w:val="20"/>
        </w:rPr>
        <w:tab/>
        <w:t>JWS Screw Site 5</w:t>
      </w:r>
    </w:p>
    <w:p>
      <w:pPr>
        <w:pStyle w:val="Normal"/>
        <w:rPr>
          <w:szCs w:val="20"/>
        </w:rPr>
      </w:pPr>
      <w:r>
        <w:rPr>
          <w:szCs w:val="20"/>
        </w:rPr>
        <w:tab/>
        <w:t>JWS Screw Site 6</w:t>
      </w:r>
    </w:p>
    <w:p>
      <w:pPr>
        <w:pStyle w:val="Normal"/>
        <w:rPr>
          <w:szCs w:val="20"/>
        </w:rPr>
      </w:pPr>
      <w:r>
        <w:rPr>
          <w:szCs w:val="20"/>
        </w:rPr>
        <w:tab/>
        <w:t>JWS Screw Site 7</w:t>
      </w:r>
    </w:p>
    <w:p>
      <w:pPr>
        <w:pStyle w:val="Normal"/>
        <w:rPr>
          <w:szCs w:val="20"/>
        </w:rPr>
      </w:pPr>
      <w:r>
        <w:rPr>
          <w:szCs w:val="20"/>
        </w:rPr>
      </w:r>
    </w:p>
    <w:p>
      <w:pPr>
        <w:pStyle w:val="Normal"/>
        <w:rPr>
          <w:szCs w:val="20"/>
        </w:rPr>
      </w:pPr>
      <w:r>
        <w:rPr>
          <w:szCs w:val="20"/>
        </w:rPr>
        <w:t>Hi Pro</w:t>
      </w:r>
    </w:p>
    <w:p>
      <w:pPr>
        <w:pStyle w:val="Normal"/>
        <w:rPr>
          <w:szCs w:val="20"/>
        </w:rPr>
      </w:pPr>
      <w:r>
        <w:rPr>
          <w:szCs w:val="20"/>
        </w:rPr>
        <w:tab/>
        <w:t>Pinto</w:t>
      </w:r>
    </w:p>
    <w:p>
      <w:pPr>
        <w:pStyle w:val="Normal"/>
        <w:rPr>
          <w:szCs w:val="20"/>
        </w:rPr>
      </w:pPr>
      <w:r>
        <w:rPr>
          <w:szCs w:val="20"/>
        </w:rPr>
        <w:tab/>
        <w:t>HP Screw Site 1</w:t>
      </w:r>
    </w:p>
    <w:p>
      <w:pPr>
        <w:pStyle w:val="Normal"/>
        <w:rPr>
          <w:szCs w:val="20"/>
        </w:rPr>
      </w:pPr>
      <w:r>
        <w:rPr>
          <w:szCs w:val="20"/>
        </w:rPr>
        <w:tab/>
        <w:t>HP Screw Site 2</w:t>
      </w:r>
    </w:p>
    <w:p>
      <w:pPr>
        <w:pStyle w:val="Normal"/>
        <w:rPr>
          <w:szCs w:val="20"/>
        </w:rPr>
      </w:pPr>
      <w:r>
        <w:rPr>
          <w:szCs w:val="20"/>
        </w:rPr>
      </w:r>
    </w:p>
    <w:p>
      <w:pPr>
        <w:pStyle w:val="Normal"/>
        <w:rPr>
          <w:szCs w:val="20"/>
        </w:rPr>
      </w:pPr>
      <w:r>
        <w:rPr>
          <w:szCs w:val="20"/>
        </w:rPr>
        <w:t>Prima</w:t>
      </w:r>
    </w:p>
    <w:p>
      <w:pPr>
        <w:pStyle w:val="Normal"/>
        <w:rPr>
          <w:szCs w:val="20"/>
        </w:rPr>
      </w:pPr>
      <w:r>
        <w:rPr>
          <w:szCs w:val="20"/>
        </w:rPr>
        <w:tab/>
        <w:t>Prima Screw Site 1</w:t>
      </w:r>
    </w:p>
    <w:p>
      <w:pPr>
        <w:pStyle w:val="Normal"/>
        <w:rPr>
          <w:szCs w:val="20"/>
        </w:rPr>
      </w:pPr>
      <w:r>
        <w:rPr>
          <w:szCs w:val="20"/>
        </w:rPr>
        <w:tab/>
        <w:t>Prima Screw Site 2</w:t>
      </w:r>
    </w:p>
    <w:p>
      <w:pPr>
        <w:pStyle w:val="Normal"/>
        <w:rPr>
          <w:szCs w:val="20"/>
        </w:rPr>
      </w:pPr>
      <w:r>
        <w:rPr>
          <w:szCs w:val="20"/>
        </w:rPr>
        <w:tab/>
      </w:r>
    </w:p>
    <w:p>
      <w:pPr>
        <w:pStyle w:val="Normal"/>
        <w:rPr>
          <w:szCs w:val="20"/>
        </w:rPr>
      </w:pPr>
      <w:r>
        <w:rPr>
          <w:szCs w:val="20"/>
        </w:rPr>
        <w:t>Penneco</w:t>
      </w:r>
    </w:p>
    <w:p>
      <w:pPr>
        <w:pStyle w:val="Normal"/>
        <w:rPr>
          <w:szCs w:val="20"/>
        </w:rPr>
      </w:pPr>
      <w:r>
        <w:rPr>
          <w:szCs w:val="20"/>
        </w:rPr>
        <w:tab/>
        <w:t>House Creek</w:t>
      </w:r>
    </w:p>
    <w:p>
      <w:pPr>
        <w:pStyle w:val="Normal"/>
        <w:rPr>
          <w:szCs w:val="20"/>
        </w:rPr>
      </w:pPr>
      <w:r>
        <w:rPr>
          <w:szCs w:val="20"/>
        </w:rPr>
        <w:tab/>
        <w:t>Penneco SK Screw Site 2</w:t>
      </w:r>
    </w:p>
    <w:p>
      <w:pPr>
        <w:pStyle w:val="Normal"/>
        <w:rPr>
          <w:szCs w:val="20"/>
        </w:rPr>
      </w:pPr>
      <w:r>
        <w:rPr>
          <w:szCs w:val="20"/>
        </w:rPr>
        <w:tab/>
        <w:t>Schlautman 10</w:t>
      </w:r>
    </w:p>
    <w:p>
      <w:pPr>
        <w:pStyle w:val="Normal"/>
        <w:rPr>
          <w:szCs w:val="20"/>
        </w:rPr>
      </w:pPr>
      <w:r>
        <w:rPr>
          <w:szCs w:val="20"/>
        </w:rPr>
        <w:tab/>
        <w:t>Schlautman 8</w:t>
      </w:r>
    </w:p>
    <w:p>
      <w:pPr>
        <w:pStyle w:val="Normal"/>
        <w:rPr>
          <w:szCs w:val="20"/>
        </w:rPr>
      </w:pPr>
      <w:r>
        <w:rPr>
          <w:szCs w:val="20"/>
        </w:rPr>
        <w:tab/>
        <w:t>Groves Ranch 14</w:t>
      </w:r>
    </w:p>
    <w:p>
      <w:pPr>
        <w:pStyle w:val="Normal"/>
        <w:rPr>
          <w:szCs w:val="20"/>
        </w:rPr>
      </w:pPr>
      <w:r>
        <w:rPr>
          <w:szCs w:val="20"/>
        </w:rPr>
        <w:tab/>
        <w:t>Groves Ranch 12</w:t>
      </w:r>
    </w:p>
    <w:p>
      <w:pPr>
        <w:pStyle w:val="Normal"/>
        <w:rPr>
          <w:szCs w:val="20"/>
        </w:rPr>
      </w:pPr>
      <w:r>
        <w:rPr>
          <w:szCs w:val="20"/>
        </w:rPr>
        <w:tab/>
        <w:t>Jordan 33</w:t>
      </w:r>
    </w:p>
    <w:p>
      <w:pPr>
        <w:pStyle w:val="Normal"/>
        <w:rPr>
          <w:szCs w:val="20"/>
        </w:rPr>
      </w:pPr>
      <w:r>
        <w:rPr>
          <w:szCs w:val="20"/>
        </w:rPr>
        <w:tab/>
        <w:t>Innes</w:t>
      </w:r>
    </w:p>
    <w:p>
      <w:pPr>
        <w:pStyle w:val="Normal"/>
        <w:rPr>
          <w:szCs w:val="20"/>
        </w:rPr>
      </w:pPr>
      <w:r>
        <w:rPr>
          <w:szCs w:val="20"/>
        </w:rPr>
        <w:tab/>
        <w:t>Mcbeth 27</w:t>
      </w:r>
    </w:p>
    <w:p>
      <w:pPr>
        <w:pStyle w:val="Normal"/>
        <w:rPr>
          <w:szCs w:val="20"/>
        </w:rPr>
      </w:pPr>
      <w:r>
        <w:rPr>
          <w:szCs w:val="20"/>
        </w:rPr>
        <w:tab/>
        <w:t>Mcbeth 28</w:t>
      </w:r>
    </w:p>
    <w:p>
      <w:pPr>
        <w:pStyle w:val="Normal"/>
        <w:rPr>
          <w:szCs w:val="20"/>
        </w:rPr>
      </w:pPr>
      <w:r>
        <w:rPr>
          <w:szCs w:val="20"/>
        </w:rPr>
        <w:tab/>
        <w:t>Mcbeth 20</w:t>
      </w:r>
    </w:p>
    <w:p>
      <w:pPr>
        <w:pStyle w:val="Normal"/>
        <w:rPr>
          <w:szCs w:val="20"/>
        </w:rPr>
      </w:pPr>
      <w:r>
        <w:rPr>
          <w:szCs w:val="20"/>
        </w:rPr>
        <w:tab/>
        <w:t xml:space="preserve">Mcbeth 7 </w:t>
      </w:r>
    </w:p>
    <w:p>
      <w:pPr>
        <w:pStyle w:val="Normal"/>
        <w:rPr>
          <w:szCs w:val="20"/>
        </w:rPr>
      </w:pPr>
      <w:r>
        <w:rPr>
          <w:szCs w:val="20"/>
        </w:rPr>
        <w:tab/>
        <w:t>Rassbach</w:t>
      </w:r>
    </w:p>
    <w:p>
      <w:pPr>
        <w:pStyle w:val="Normal"/>
        <w:rPr>
          <w:szCs w:val="20"/>
        </w:rPr>
      </w:pPr>
      <w:r>
        <w:rPr>
          <w:szCs w:val="20"/>
        </w:rPr>
        <w:tab/>
        <w:t>Davis 36</w:t>
      </w:r>
    </w:p>
    <w:p>
      <w:pPr>
        <w:pStyle w:val="Normal"/>
        <w:rPr>
          <w:szCs w:val="20"/>
        </w:rPr>
      </w:pPr>
      <w:r>
        <w:rPr>
          <w:szCs w:val="20"/>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Normal"/>
        <w:jc w:val="both"/>
        <w:rPr>
          <w:b/>
          <w:bCs/>
        </w:rPr>
      </w:pPr>
      <w:r>
        <w:rPr>
          <w:b/>
          <w:bCs/>
        </w:rPr>
      </w:r>
    </w:p>
    <w:tbl>
      <w:tblPr>
        <w:tblW w:w="10080" w:type="dxa"/>
        <w:jc w:val="start"/>
        <w:tblInd w:w="108" w:type="dxa"/>
        <w:tblLayout w:type="fixed"/>
        <w:tblCellMar>
          <w:top w:w="0" w:type="dxa"/>
          <w:start w:w="108" w:type="dxa"/>
          <w:bottom w:w="0" w:type="dxa"/>
          <w:end w:w="108" w:type="dxa"/>
        </w:tblCellMar>
      </w:tblPr>
      <w:tblGrid>
        <w:gridCol w:w="1800"/>
        <w:gridCol w:w="3420"/>
        <w:gridCol w:w="486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Project</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Site Name</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Location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Clarkelen Rd. (CR 22)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8, SW ¼ Sec. 9,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7, T47N, R72W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33,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Schoonover Rd.</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34,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Highway 50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35, T48N,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Napier</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8, T47N,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4,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¼ Sec. 26,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24,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30,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29,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26, T50N,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Echeta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21,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27,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Force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Section line between Sec. 4 &amp;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Shober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 ½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(#4)</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Sec. 28, T50N, R73W</w:t>
            </w:r>
          </w:p>
        </w:tc>
      </w:tr>
    </w:tbl>
    <w:p>
      <w:pPr>
        <w:pStyle w:val="Normal"/>
        <w:jc w:val="both"/>
        <w:rPr>
          <w:b/>
          <w:bCs/>
        </w:rPr>
      </w:pPr>
      <w:r>
        <w:rPr>
          <w:b/>
          <w:bCs/>
        </w:rPr>
      </w:r>
    </w:p>
    <w:p>
      <w:pPr>
        <w:pStyle w:val="Normal"/>
        <w:rPr>
          <w:b/>
          <w:bCs/>
        </w:rPr>
      </w:pPr>
      <w:r>
        <w:rPr>
          <w:b/>
          <w:bCs/>
        </w:rPr>
      </w:r>
    </w:p>
    <w:p>
      <w:pPr>
        <w:pStyle w:val="Normal"/>
        <w:rPr>
          <w:b/>
          <w:bCs/>
        </w:rPr>
      </w:pPr>
      <w:r>
        <w:rPr>
          <w:b/>
          <w:bCs/>
        </w:rPr>
        <w:t>4.</w:t>
        <w:tab/>
        <w:t>Permit Exceptions</w:t>
      </w:r>
    </w:p>
    <w:p>
      <w:pPr>
        <w:pStyle w:val="Normal"/>
        <w:rPr>
          <w:b/>
          <w:bCs/>
        </w:rPr>
      </w:pPr>
      <w:r>
        <w:rPr>
          <w:b/>
          <w:bCs/>
        </w:rPr>
      </w:r>
    </w:p>
    <w:p>
      <w:pPr>
        <w:pStyle w:val="BodyText"/>
        <w:rPr/>
      </w:pPr>
      <w:r>
        <w:rPr/>
        <w:t>A.</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B.</w:t>
        <w:tab/>
        <w:t>EMS has been deliquent in providing the Wyoming DEQ with notification of commencement of construction, anticipated date of initial startup 60 days prior to such date, notice within 15 days of actual startup, submission of testing protocol, and emissions performance tests as required for the operation of Air Permits for the following sites:</w:t>
      </w:r>
    </w:p>
    <w:p>
      <w:pPr>
        <w:pStyle w:val="Normal"/>
        <w:rPr/>
      </w:pPr>
      <w:r>
        <w:rPr/>
      </w:r>
    </w:p>
    <w:p>
      <w:pPr>
        <w:pStyle w:val="Normal"/>
        <w:rPr/>
      </w:pPr>
      <w:r>
        <w:rPr/>
        <w:tab/>
      </w:r>
      <w:r>
        <w:rPr>
          <w:i/>
          <w:iCs/>
        </w:rPr>
        <w:t>Sites to be listed</w:t>
      </w:r>
    </w:p>
    <w:p>
      <w:pPr>
        <w:pStyle w:val="Normal"/>
        <w:rPr>
          <w:i/>
          <w:i/>
          <w:iCs/>
        </w:rPr>
      </w:pPr>
      <w:r>
        <w:rPr>
          <w:i/>
          <w:iCs/>
        </w:rPr>
      </w:r>
    </w:p>
    <w:p>
      <w:pPr>
        <w:pStyle w:val="Normal"/>
        <w:jc w:val="both"/>
        <w:rPr/>
      </w:pPr>
      <w:r>
        <w:rPr/>
        <w:t xml:space="preserve">EMS has notified the Wyoming DEQ of the above and is diligently pursuing such notice and testing. </w:t>
      </w:r>
    </w:p>
    <w:p>
      <w:pPr>
        <w:pStyle w:val="BodyText"/>
        <w:rPr/>
      </w:pPr>
      <w:r>
        <w:rPr/>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2.</w:t>
        <w:tab/>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3.</w:t>
        <w:tab/>
        <w:t>[Pursuant to the Pledge Agreement, dated as of September [__], 2000 (the “</w:t>
      </w:r>
      <w:r>
        <w:rPr>
          <w:u w:val="single"/>
        </w:rPr>
        <w:t>EWR Pledge Agreement</w:t>
      </w:r>
      <w:r>
        <w:rPr/>
        <w:t>”), between EWR and Barclays Bank PLC, as administrative agent (“</w:t>
      </w:r>
      <w:r>
        <w:rPr>
          <w:u w:val="single"/>
        </w:rPr>
        <w:t>Barclays</w:t>
      </w:r>
      <w:r>
        <w:rPr/>
        <w:t xml:space="preserve">”),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4.</w:t>
        <w:tab/>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jc w:val="both"/>
        <w:rPr/>
      </w:pPr>
      <w:r>
        <w:rPr/>
      </w:r>
    </w:p>
    <w:p>
      <w:pPr>
        <w:pStyle w:val="Normal"/>
        <w:jc w:val="both"/>
        <w:rPr/>
      </w:pPr>
      <w:r>
        <w:rPr/>
        <w:t>[5.</w:t>
        <w:tab/>
        <w:t>Loan Agreement, Note and Amendment, dated as of August 15, 2000, between EMS, NBP Energy Pipelines, L.L.C. and CMS Field Services, Inc.</w:t>
      </w:r>
      <w:r>
        <w:rPr>
          <w:i/>
          <w:iCs/>
        </w:rPr>
        <w:t>]</w:t>
      </w:r>
    </w:p>
    <w:p>
      <w:pPr>
        <w:pStyle w:val="Normal"/>
        <w:jc w:val="both"/>
        <w:rPr>
          <w:i/>
          <w:i/>
          <w:iCs/>
        </w:rPr>
      </w:pPr>
      <w:r>
        <w:rPr>
          <w:i/>
          <w:iCs/>
        </w:rPr>
      </w:r>
    </w:p>
    <w:p>
      <w:pPr>
        <w:pStyle w:val="Normal"/>
        <w:jc w:val="both"/>
        <w:rPr/>
      </w:pPr>
      <w:r>
        <w:rPr/>
        <w:t>6.  EMS Right-of-Way</w:t>
      </w:r>
    </w:p>
    <w:p>
      <w:pPr>
        <w:pStyle w:val="Normal"/>
        <w:ind w:start="720" w:end="0"/>
        <w:jc w:val="both"/>
        <w:rPr/>
      </w:pPr>
      <w:r>
        <w:rPr/>
        <w:t>A.  Gathering Systems completed as of July 1, 2000 are Maverick, Box Draw, and Caballo sytems (the “Completed Systems”)</w:t>
      </w:r>
    </w:p>
    <w:p>
      <w:pPr>
        <w:pStyle w:val="Normal"/>
        <w:ind w:start="720" w:end="0"/>
        <w:jc w:val="both"/>
        <w:rPr/>
      </w:pPr>
      <w:r>
        <w:rPr/>
        <w:t xml:space="preserve"> </w:t>
      </w:r>
    </w:p>
    <w:p>
      <w:pPr>
        <w:pStyle w:val="Normal"/>
        <w:jc w:val="both"/>
        <w:rPr/>
      </w:pPr>
      <w:r>
        <w:rPr/>
        <w:tab/>
      </w:r>
      <w:r>
        <w:rPr>
          <w:i/>
          <w:iCs/>
        </w:rPr>
        <w:tab/>
        <w:t>[List of title defects]</w:t>
      </w:r>
    </w:p>
    <w:p>
      <w:pPr>
        <w:pStyle w:val="Normal"/>
        <w:jc w:val="both"/>
        <w:rPr>
          <w:i/>
          <w:i/>
          <w:iCs/>
        </w:rPr>
      </w:pPr>
      <w:r>
        <w:rPr>
          <w:i/>
          <w:iCs/>
        </w:rPr>
      </w:r>
    </w:p>
    <w:p>
      <w:pPr>
        <w:pStyle w:val="Normal"/>
        <w:ind w:start="720" w:end="0"/>
        <w:jc w:val="both"/>
        <w:rPr/>
      </w:pPr>
      <w:r>
        <w:rPr/>
        <w:t>Seller shall cure the above title exceptions in accordance with Section 4.12 of this Agreement.</w:t>
      </w:r>
    </w:p>
    <w:p>
      <w:pPr>
        <w:pStyle w:val="Normal"/>
        <w:ind w:start="720" w:end="0"/>
        <w:jc w:val="both"/>
        <w:rPr/>
      </w:pPr>
      <w:r>
        <w:rPr/>
      </w:r>
    </w:p>
    <w:p>
      <w:pPr>
        <w:pStyle w:val="Normal"/>
        <w:ind w:start="720" w:end="0"/>
        <w:jc w:val="both"/>
        <w:rPr/>
      </w:pPr>
      <w:r>
        <w:rPr/>
        <w:t>B.  Gathering System under construction as of July 1, 2000 are Clydesdale, Hoe Creek, House Creek, and South Kitty systems.  The title for Rights-Of-Way for these systems are currently in the process of being secured and Seller is currently pursuing such Rights-of-Way in the ordinary course of business for an experienced gathering operator.</w:t>
        <w:tab/>
      </w:r>
    </w:p>
    <w:p>
      <w:pPr>
        <w:pStyle w:val="Normal"/>
        <w:ind w:start="720" w:end="0"/>
        <w:jc w:val="both"/>
        <w:rPr/>
      </w:pPr>
      <w:r>
        <w:rPr/>
        <w:tab/>
      </w:r>
    </w:p>
    <w:p>
      <w:pPr>
        <w:pStyle w:val="Normal"/>
        <w:jc w:val="both"/>
        <w:rPr/>
      </w:pPr>
      <w:r>
        <w:rPr/>
        <w:tab/>
        <w:tab/>
      </w:r>
      <w:r>
        <w:br w:type="page"/>
      </w:r>
    </w:p>
    <w:p>
      <w:pPr>
        <w:pStyle w:val="Normal"/>
        <w:jc w:val="both"/>
        <w:rPr/>
      </w:pPr>
      <w:r>
        <w:rPr/>
      </w:r>
    </w:p>
    <w:p>
      <w:pPr>
        <w:pStyle w:val="Normal"/>
        <w:rPr/>
      </w:pPr>
      <w:r>
        <w:rPr/>
      </w:r>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CONDITION OF PROPERTY</w:t>
      </w:r>
    </w:p>
    <w:p>
      <w:pPr>
        <w:pStyle w:val="Normal"/>
        <w:rPr/>
      </w:pPr>
      <w:r>
        <w:rPr/>
      </w:r>
    </w:p>
    <w:p>
      <w:pPr>
        <w:pStyle w:val="Heading5"/>
        <w:ind w:hanging="0" w:start="0"/>
        <w:rPr/>
      </w:pPr>
      <w:r>
        <w:rPr/>
        <w:t xml:space="preserve">NONE </w:t>
      </w:r>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LITIGATION</w:t>
      </w:r>
    </w:p>
    <w:p>
      <w:pPr>
        <w:pStyle w:val="Normal"/>
        <w:rPr/>
      </w:pPr>
      <w:r>
        <w:rPr/>
      </w:r>
    </w:p>
    <w:p>
      <w:pPr>
        <w:pStyle w:val="Heading5"/>
        <w:ind w:hanging="0" w:start="0"/>
        <w:rPr/>
      </w:pPr>
      <w:r>
        <w:rPr/>
        <w:t>NONE</w:t>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 xml:space="preserve">[Pursuant to the Pledge Agreement, dated as of September [__], 2000, between EWR and Barclays Bank PLC, as administrative agent,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[insert bracketed language only if the Conversion Date under the Wind River Credit Agreement occurs prior to the Closing Date]</w:t>
      </w:r>
    </w:p>
    <w:p>
      <w:pPr>
        <w:pStyle w:val="Normal"/>
        <w:jc w:val="both"/>
        <w:rPr/>
      </w:pPr>
      <w:r>
        <w:rPr/>
      </w:r>
    </w:p>
    <w:p>
      <w:pPr>
        <w:pStyle w:val="Normal"/>
        <w:rPr/>
      </w:pPr>
      <w:r>
        <w:rPr/>
        <w:t>3.</w:t>
        <w:tab/>
        <w:t xml:space="preserve">Loan Agreement, Note and Amendment, dated as of August 15, 2000, between EMS, NBP Energy Pipelines, L.L.C. and CMS Field Services, Inc. </w:t>
      </w:r>
      <w:r>
        <w:rPr>
          <w:i/>
          <w:iCs/>
        </w:rPr>
        <w:t>[only if executed prior to closing]</w:t>
      </w:r>
    </w:p>
    <w:p>
      <w:pPr>
        <w:pStyle w:val="Normal"/>
        <w:jc w:val="both"/>
        <w:rPr/>
      </w:pPr>
      <w:r>
        <w:rPr/>
      </w:r>
    </w:p>
    <w:p>
      <w:pPr>
        <w:pStyle w:val="Normal"/>
        <w:jc w:val="both"/>
        <w:rPr/>
      </w:pPr>
      <w:r>
        <w:rPr/>
        <w:t>4.</w:t>
        <w:tab/>
        <w:t>Area of Mutual Interest as contained in that certain Limited Liability Company Operating Agreement of Fort Union Gas Gathering,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p>
    <w:p>
      <w:pPr>
        <w:pStyle w:val="Normal"/>
        <w:jc w:val="both"/>
        <w:rPr/>
      </w:pPr>
      <w:r>
        <w:rPr/>
      </w:r>
    </w:p>
    <w:p>
      <w:pPr>
        <w:pStyle w:val="Normal"/>
        <w:jc w:val="both"/>
        <w:rPr/>
      </w:pPr>
      <w:r>
        <w:rPr/>
        <w:t xml:space="preserve">6. </w:t>
        <w:tab/>
        <w:t>Facility participation rights for extensions from the Lost Creek Gathering Company, L.L.C. gathering system contained in that certain Capacity Allocation and Expansion Determination Agreement of Lost Creek Gathering Company, L.L.C. dated December 17, 1998.</w:t>
      </w:r>
    </w:p>
    <w:p>
      <w:pPr>
        <w:pStyle w:val="Normal"/>
        <w:jc w:val="both"/>
        <w:rPr/>
      </w:pPr>
      <w:r>
        <w:rPr/>
      </w:r>
    </w:p>
    <w:p>
      <w:pPr>
        <w:pStyle w:val="Normal"/>
        <w:jc w:val="both"/>
        <w:rPr/>
      </w:pPr>
      <w:r>
        <w:rPr/>
        <w:t>7.</w:t>
        <w:tab/>
        <w:t>Commercial manager duties for the the Lost Creek Gathering Company, L.L.C. gathering system contained in that certain Limited Liability Operating Agreement of Lost Creek Gathering Company, L.L.C. dated December 17, 1998.</w:t>
      </w:r>
    </w:p>
    <w:p>
      <w:pPr>
        <w:pStyle w:val="Normal"/>
        <w:jc w:val="both"/>
        <w:rPr/>
      </w:pPr>
      <w:r>
        <w:rPr/>
      </w:r>
    </w:p>
    <w:p>
      <w:pPr>
        <w:pStyle w:val="Normal"/>
        <w:jc w:val="both"/>
        <w:rPr/>
      </w:pPr>
      <w:r>
        <w:rPr/>
        <w:t>8.</w:t>
        <w:tab/>
        <w:t>Funding requirements for gathering facilities contained in that certain Collection Facilities Agreement between Enron Midstream Services, L.L.C., MTG Operating Company, and Michael T. Guthrie dated August 31, 1999.</w:t>
      </w:r>
    </w:p>
    <w:p>
      <w:pPr>
        <w:pStyle w:val="Normal"/>
        <w:jc w:val="both"/>
        <w:rPr/>
      </w:pPr>
      <w:r>
        <w:rPr/>
      </w:r>
    </w:p>
    <w:p>
      <w:pPr>
        <w:pStyle w:val="Normal"/>
        <w:jc w:val="both"/>
        <w:rPr/>
      </w:pPr>
      <w:r>
        <w:rPr/>
        <w:t>9.</w:t>
        <w:tab/>
        <w:t>Funding requirements for gathering facilities contained in that certain Gathering Services Agreement between Enron Midstream Services, L.L.C., Quantam Energy, L.L.C., and Enernet of Wyoming L.L.C. dated March 1, 2000.</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ENVIRONMENTAL MATTERS</w:t>
      </w:r>
    </w:p>
    <w:p>
      <w:pPr>
        <w:pStyle w:val="Normal"/>
        <w:jc w:val="both"/>
        <w:rPr/>
      </w:pPr>
      <w:r>
        <w:rPr/>
      </w:r>
    </w:p>
    <w:p>
      <w:pPr>
        <w:pStyle w:val="Normal"/>
        <w:rPr>
          <w:b/>
          <w:bCs/>
        </w:rPr>
      </w:pPr>
      <w:r>
        <w:rPr>
          <w:b/>
          <w:bCs/>
        </w:rPr>
      </w:r>
    </w:p>
    <w:p>
      <w:pPr>
        <w:pStyle w:val="Normal"/>
        <w:rPr>
          <w:b/>
          <w:bCs/>
        </w:rPr>
      </w:pPr>
      <w:r>
        <w:rPr>
          <w:b/>
          <w:bCs/>
        </w:rPr>
      </w:r>
    </w:p>
    <w:p>
      <w:pPr>
        <w:pStyle w:val="BodyText"/>
        <w:rPr/>
      </w:pPr>
      <w:r>
        <w:rPr/>
        <w:t>1.</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2.</w:t>
        <w:tab/>
        <w:t>Fort Union Methanol Spill?</w:t>
      </w:r>
    </w:p>
    <w:p>
      <w:pPr>
        <w:pStyle w:val="BodyText"/>
        <w:rPr/>
      </w:pPr>
      <w:r>
        <w:rPr/>
      </w:r>
    </w:p>
    <w:p>
      <w:pPr>
        <w:pStyle w:val="BodyText"/>
        <w:rPr/>
      </w:pPr>
      <w:r>
        <w:rPr/>
        <w:t>3.  EMS has been deliquent in providing the Wyoming DEQ with notification of commencement of construction, anticipated date of initial startup 60 days prior to such date, notice within 15 days of actual startup, submission of testing protocol, and emissions performance tests as required for the operation of Air Permits for the following sites:</w:t>
      </w:r>
    </w:p>
    <w:p>
      <w:pPr>
        <w:pStyle w:val="Normal"/>
        <w:rPr/>
      </w:pPr>
      <w:r>
        <w:rPr/>
      </w:r>
    </w:p>
    <w:p>
      <w:pPr>
        <w:pStyle w:val="Normal"/>
        <w:rPr/>
      </w:pPr>
      <w:r>
        <w:rPr/>
        <w:tab/>
      </w:r>
      <w:r>
        <w:rPr>
          <w:i/>
          <w:iCs/>
        </w:rPr>
        <w:t>Sites to be listed</w:t>
      </w:r>
    </w:p>
    <w:p>
      <w:pPr>
        <w:pStyle w:val="Normal"/>
        <w:rPr>
          <w:i/>
          <w:i/>
          <w:iCs/>
        </w:rPr>
      </w:pPr>
      <w:r>
        <w:rPr>
          <w:i/>
          <w:iCs/>
        </w:rPr>
      </w:r>
    </w:p>
    <w:p>
      <w:pPr>
        <w:pStyle w:val="Normal"/>
        <w:jc w:val="both"/>
        <w:rPr/>
      </w:pPr>
      <w:r>
        <w:rPr/>
        <w:t xml:space="preserve">EMS has notified the Wyoming DEQ of the above and is diligently pursuing such notice and testing. </w:t>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[Pursuant to the Pledge Agreement, dated as of September [__], 2000 (the “</w:t>
      </w:r>
      <w:r>
        <w:rPr>
          <w:u w:val="single"/>
        </w:rPr>
        <w:t>EWR Pledge Agreement</w:t>
      </w:r>
      <w:r>
        <w:rPr/>
        <w:t>”), between EWR and Barclays Bank PLC, as administrative agent (“</w:t>
      </w:r>
      <w:r>
        <w:rPr>
          <w:u w:val="single"/>
        </w:rPr>
        <w:t>Barclays</w:t>
      </w:r>
      <w:r>
        <w:rPr/>
        <w:t xml:space="preserve">”),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jc w:val="both"/>
        <w:rPr/>
      </w:pPr>
      <w:r>
        <w:rPr/>
      </w:r>
    </w:p>
    <w:p>
      <w:pPr>
        <w:pStyle w:val="Normal"/>
        <w:jc w:val="both"/>
        <w:rPr/>
      </w:pPr>
      <w:r>
        <w:rPr/>
        <w:t>2.</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 </w:t>
      </w:r>
      <w:r>
        <w:rPr>
          <w:i/>
          <w:iCs/>
        </w:rPr>
        <w:t>[only if not signed before we sign the PSA].</w:t>
      </w:r>
    </w:p>
    <w:p>
      <w:pPr>
        <w:pStyle w:val="Normal"/>
        <w:jc w:val="both"/>
        <w:rPr/>
      </w:pPr>
      <w:r>
        <w:rPr/>
      </w:r>
    </w:p>
    <w:p>
      <w:pPr>
        <w:pStyle w:val="Normal"/>
        <w:jc w:val="both"/>
        <w:rPr/>
      </w:pPr>
      <w:r>
        <w:rPr/>
        <w:t>3.</w:t>
        <w:tab/>
        <w:t xml:space="preserve">Loan Agreement, Note and Amendment, dated as of August 15, 2000, between EMS, NBP Energy Pipelines, L.L.C. and CMS Field Services, Inc. </w:t>
      </w:r>
      <w:r>
        <w:rPr>
          <w:i/>
          <w:iCs/>
        </w:rPr>
        <w:t>[only if executed prior to closing]</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6"/>
      <w:numFmt w:val="decimal"/>
      <w:lvlText w:val="%1."/>
      <w:lvlJc w:val="start"/>
      <w:pPr>
        <w:tabs>
          <w:tab w:val="num" w:pos="1080"/>
        </w:tabs>
        <w:ind w:start="1080" w:hanging="720"/>
      </w:pPr>
      <w:rPr/>
    </w:lvl>
  </w:abstractNum>
  <w:abstractNum w:abstractNumId="4">
    <w:lvl w:ilvl="0">
      <w:start w:val="1"/>
      <w:numFmt w:val="lowerLetter"/>
      <w:lvlText w:val="%1."/>
      <w:lvlJc w:val="start"/>
      <w:pPr>
        <w:tabs>
          <w:tab w:val="num" w:pos="1830"/>
        </w:tabs>
        <w:ind w:start="1830" w:hanging="39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5"/>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2000-08-31T22:16:00Z</dcterms:created>
  <dc:creator>gnemec</dc:creator>
  <dc:description/>
  <dc:language>en-CA</dc:language>
  <cp:lastModifiedBy>gnemec</cp:lastModifiedBy>
  <cp:lastPrinted>2000-08-31T15:22:00Z</cp:lastPrinted>
  <dcterms:modified xsi:type="dcterms:W3CDTF">2000-08-31T22:18:00Z</dcterms:modified>
  <cp:revision>3</cp:revision>
  <dc:subject/>
  <dc:title>SCHEDULE 1</dc:title>
</cp:coreProperties>
</file>