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EXISTING EMS GATHERING AGREEMENTS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Company, Inc. dated effective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as amended.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and on January 10,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 as amended or supplemented.</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1.1(e)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TRANSFERRED EMPLOYEES</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GOVERNMENTAL CONSENTS</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NONCONTRAVENTION</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CONSENTS AND APPROVALS</w:t>
      </w:r>
    </w:p>
    <w:p>
      <w:pPr>
        <w:pStyle w:val="Normal"/>
        <w:rPr/>
      </w:pPr>
      <w:r>
        <w:rPr/>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2.</w:t>
        <w:tab/>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3.</w:t>
        <w:tab/>
        <w:t xml:space="preserve">Loan Agreement, Note and Amendment, dated as of August 15, 2000, between EMS, NBP Energy Pipelines, L.L.C. and CMS Field Services, Inc. </w:t>
      </w:r>
      <w:r>
        <w:rPr>
          <w:i/>
          <w:iCs/>
        </w:rPr>
        <w:t>[executed yet?]</w:t>
      </w:r>
    </w:p>
    <w:p>
      <w:pPr>
        <w:pStyle w:val="Normal"/>
        <w:rPr>
          <w:b/>
          <w:bCs/>
        </w:rPr>
      </w:pPr>
      <w:r>
        <w:rPr>
          <w:b/>
          <w:bCs/>
        </w:rPr>
      </w:r>
    </w:p>
    <w:p>
      <w:pPr>
        <w:pStyle w:val="Normal"/>
        <w:rPr>
          <w:b/>
          <w:bCs/>
        </w:rPr>
      </w:pPr>
      <w:r>
        <w:rPr>
          <w:b/>
          <w:bCs/>
        </w:rPr>
        <w:t>CONDOR  holds membership interest – How do we handle?</w:t>
      </w:r>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t>Karry Kendall</w:t>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BUSINESS ACTIVITIES</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t>Karry Kendell</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rPr/>
      </w:pPr>
      <w:r>
        <w:rPr/>
        <w:t>1.</w:t>
        <w:tab/>
      </w:r>
      <w:r>
        <w:rPr>
          <w:b/>
          <w:bCs/>
        </w:rPr>
        <w:t>EMS loans to Saphire Bay and Enernet</w:t>
      </w:r>
    </w:p>
    <w:p>
      <w:pPr>
        <w:pStyle w:val="Normal"/>
        <w:rPr>
          <w:b/>
          <w:bCs/>
        </w:rPr>
      </w:pPr>
      <w:r>
        <w:rPr>
          <w:b/>
          <w:bCs/>
        </w:rPr>
      </w:r>
    </w:p>
    <w:p>
      <w:pPr>
        <w:pStyle w:val="Normal"/>
        <w:rPr>
          <w:u w:val="single"/>
        </w:rPr>
      </w:pPr>
      <w:r>
        <w:rPr>
          <w:u w:val="single"/>
        </w:rPr>
        <w:t>Section 3.1(k)(iii)</w:t>
      </w:r>
    </w:p>
    <w:p>
      <w:pPr>
        <w:pStyle w:val="Normal"/>
        <w:rPr>
          <w:u w:val="single"/>
        </w:rPr>
      </w:pPr>
      <w:r>
        <w:rPr>
          <w:u w:val="single"/>
        </w:rPr>
      </w:r>
    </w:p>
    <w:p>
      <w:pPr>
        <w:pStyle w:val="Normal"/>
        <w:jc w:val="both"/>
        <w:rPr/>
      </w:pPr>
      <w:r>
        <w:rPr/>
        <w:t>2.</w:t>
        <w:tab/>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BodyText"/>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3.</w:t>
        <w:tab/>
        <w:t xml:space="preserve">Loan Agreement, Note and Amendment, dated as of August 15, 2000, between EMS, NBP Energy Pipelines, L.L.C. and CMS Field Services, Inc. </w:t>
      </w:r>
      <w:r>
        <w:rPr>
          <w:i/>
          <w:iCs/>
        </w:rPr>
        <w:t>[executed yet?]</w:t>
      </w:r>
    </w:p>
    <w:p>
      <w:pPr>
        <w:pStyle w:val="Normal"/>
        <w:jc w:val="both"/>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4.</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u w:val="single"/>
        </w:rPr>
      </w:pPr>
      <w:r>
        <w:rPr>
          <w:u w:val="single"/>
        </w:rPr>
        <w:t>Section 3.1(k)(vi)</w:t>
      </w:r>
    </w:p>
    <w:p>
      <w:pPr>
        <w:pStyle w:val="Normal"/>
        <w:rPr/>
      </w:pPr>
      <w:r>
        <w:rPr/>
        <w:t xml:space="preserve"> </w:t>
      </w:r>
    </w:p>
    <w:p>
      <w:pPr>
        <w:pStyle w:val="Normal"/>
        <w:rPr/>
      </w:pPr>
      <w:r>
        <w:rPr/>
        <w:t>5.</w:t>
        <w:tab/>
      </w:r>
      <w:r>
        <w:rPr>
          <w:b/>
          <w:bCs/>
        </w:rPr>
        <w:t>EMS Expenditures for gathering systems</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6.</w:t>
        <w:tab/>
        <w:t xml:space="preserve">Letter dated August 9, 2000 from Brian Bierbach to Hanover Compressor Company concerning air permitting schedules, equipment sizing and deliveries as well as possible cost impacts for our Powder River facilities. </w:t>
      </w:r>
    </w:p>
    <w:p>
      <w:pPr>
        <w:pStyle w:val="Normal"/>
        <w:rPr>
          <w:b/>
          <w:bCs/>
        </w:rPr>
      </w:pPr>
      <w:r>
        <w:rPr>
          <w:b/>
          <w:bCs/>
        </w:rPr>
        <w:t xml:space="preserve"> </w:t>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MATERIAL AGREEMENTS</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3"/>
        </w:numPr>
        <w:tabs>
          <w:tab w:val="clear" w:pos="720"/>
          <w:tab w:val="left" w:pos="1080" w:leader="none"/>
        </w:tabs>
        <w:ind w:hanging="360" w:start="1080" w:end="0"/>
        <w:jc w:val="both"/>
        <w:rPr/>
      </w:pPr>
      <w:r>
        <w:rPr/>
        <w:t>Professional Services Agreement and associated Tasking Letter between EMS and High Mountain Inspections Services, Inc., dated effective November 10, 1999, Document No. 96036724</w:t>
      </w:r>
    </w:p>
    <w:p>
      <w:pPr>
        <w:pStyle w:val="Normal"/>
        <w:numPr>
          <w:ilvl w:val="0"/>
          <w:numId w:val="3"/>
        </w:numPr>
        <w:tabs>
          <w:tab w:val="clear" w:pos="720"/>
          <w:tab w:val="left" w:pos="1080" w:leader="none"/>
        </w:tabs>
        <w:ind w:hanging="360" w:start="1080" w:end="0"/>
        <w:jc w:val="both"/>
        <w:rPr/>
      </w:pPr>
      <w:r>
        <w:rPr/>
        <w:t>Master Construction Agreement between EMS and Benson Construction, Inc., dated effective December 15, 1999, Document No. 96036771</w:t>
      </w:r>
    </w:p>
    <w:p>
      <w:pPr>
        <w:pStyle w:val="Normal"/>
        <w:numPr>
          <w:ilvl w:val="0"/>
          <w:numId w:val="3"/>
        </w:numPr>
        <w:tabs>
          <w:tab w:val="clear" w:pos="720"/>
          <w:tab w:val="left" w:pos="1080" w:leader="none"/>
        </w:tabs>
        <w:ind w:hanging="360" w:start="1080" w:end="0"/>
        <w:jc w:val="both"/>
        <w:rPr/>
      </w:pPr>
      <w:r>
        <w:rPr/>
        <w:t>Master Construction Agreement between EMS and Temple &amp; Petty Construction, L.L.C., dated effective March 30, 2000, Document No.</w:t>
      </w:r>
    </w:p>
    <w:p>
      <w:pPr>
        <w:pStyle w:val="Normal"/>
        <w:numPr>
          <w:ilvl w:val="0"/>
          <w:numId w:val="3"/>
        </w:numPr>
        <w:tabs>
          <w:tab w:val="clear" w:pos="720"/>
          <w:tab w:val="left" w:pos="1080" w:leader="none"/>
        </w:tabs>
        <w:ind w:hanging="360" w:start="1080" w:end="0"/>
        <w:jc w:val="both"/>
        <w:rPr/>
      </w:pPr>
      <w:r>
        <w:rPr/>
        <w:t>Master Construction Agreement between EMS and Ross Rae, Inc., dated effective January 30, 2000, Document No. 96036810.</w:t>
      </w:r>
    </w:p>
    <w:p>
      <w:pPr>
        <w:pStyle w:val="Normal"/>
        <w:numPr>
          <w:ilvl w:val="0"/>
          <w:numId w:val="3"/>
        </w:numPr>
        <w:tabs>
          <w:tab w:val="clear" w:pos="720"/>
          <w:tab w:val="left" w:pos="1080" w:leader="none"/>
        </w:tabs>
        <w:ind w:hanging="360" w:start="1080" w:end="0"/>
        <w:jc w:val="both"/>
        <w:rPr/>
      </w:pPr>
      <w:r>
        <w:rPr/>
        <w:t>Master Construction Agreement between EMS and Pacific Industrial Electric, Inc., dated effective April 15, 2000, Document No.</w:t>
      </w:r>
    </w:p>
    <w:p>
      <w:pPr>
        <w:pStyle w:val="Normal"/>
        <w:numPr>
          <w:ilvl w:val="0"/>
          <w:numId w:val="3"/>
        </w:numPr>
        <w:tabs>
          <w:tab w:val="clear" w:pos="720"/>
          <w:tab w:val="left" w:pos="1080" w:leader="none"/>
        </w:tabs>
        <w:ind w:hanging="360" w:start="1080" w:end="0"/>
        <w:jc w:val="both"/>
        <w:rPr/>
      </w:pPr>
      <w:r>
        <w:rPr/>
        <w:t>Master Construction Agreement between EMS and Watkins Construction Co., Inc., dated effective December 15, 1999, Document No. 96036807</w:t>
      </w:r>
    </w:p>
    <w:p>
      <w:pPr>
        <w:pStyle w:val="Normal"/>
        <w:numPr>
          <w:ilvl w:val="0"/>
          <w:numId w:val="3"/>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 Document No. 96028244</w:t>
      </w:r>
    </w:p>
    <w:p>
      <w:pPr>
        <w:pStyle w:val="Normal"/>
        <w:numPr>
          <w:ilvl w:val="0"/>
          <w:numId w:val="3"/>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 Document No. 94 0210 053</w:t>
      </w:r>
    </w:p>
    <w:p>
      <w:pPr>
        <w:pStyle w:val="Normal"/>
        <w:numPr>
          <w:ilvl w:val="0"/>
          <w:numId w:val="3"/>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3"/>
        </w:numPr>
        <w:tabs>
          <w:tab w:val="clear" w:pos="720"/>
          <w:tab w:val="left" w:pos="1080" w:leader="none"/>
        </w:tabs>
        <w:ind w:hanging="360" w:start="1080" w:end="0"/>
        <w:jc w:val="both"/>
        <w:rPr/>
      </w:pPr>
      <w:r>
        <w:rPr/>
        <w:t>General Services &amp; Maintenance Agreement between Gulf Coast Operations and LA-Tex Associates dated June 15, 1996 and Affiliate Work Offers between EMS and LA-TEX. Document No. 96-3274-001-GSMA</w:t>
      </w:r>
    </w:p>
    <w:p>
      <w:pPr>
        <w:pStyle w:val="Normal"/>
        <w:numPr>
          <w:ilvl w:val="0"/>
          <w:numId w:val="3"/>
        </w:numPr>
        <w:tabs>
          <w:tab w:val="clear" w:pos="720"/>
          <w:tab w:val="left" w:pos="1080" w:leader="none"/>
        </w:tabs>
        <w:ind w:hanging="360" w:start="1080" w:end="0"/>
        <w:jc w:val="both"/>
        <w:rPr/>
      </w:pPr>
      <w:r>
        <w:rPr/>
        <w:t>General Services &amp; Maintenance Agreement between Florida Gas Transmissions et al and Gas Gathering Specialists, Inc. dated January 1, 1995 and Affiliate Work Offers between EMS and Gas Gathering Specialists, Inc.  Document No. 94F-GSMA-0224</w:t>
      </w:r>
    </w:p>
    <w:p>
      <w:pPr>
        <w:pStyle w:val="Normal"/>
        <w:numPr>
          <w:ilvl w:val="0"/>
          <w:numId w:val="3"/>
        </w:numPr>
        <w:tabs>
          <w:tab w:val="clear" w:pos="720"/>
          <w:tab w:val="left" w:pos="1080" w:leader="none"/>
        </w:tabs>
        <w:ind w:hanging="360" w:start="1080" w:end="0"/>
        <w:jc w:val="both"/>
        <w:rPr/>
      </w:pPr>
      <w:r>
        <w:rPr/>
        <w:t>General Services &amp; Maintenance Agreement between Florida Gas Transmissions et al and Jomax Construction Co., Inc. dated December 15, 1994 and Affiliate Work Offers between EMS and Jomax Construction Co., Inc.  Document No. 94F-GSMA-0256</w:t>
      </w:r>
    </w:p>
    <w:p>
      <w:pPr>
        <w:pStyle w:val="Normal"/>
        <w:numPr>
          <w:ilvl w:val="0"/>
          <w:numId w:val="3"/>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3"/>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5"/>
        </w:numPr>
        <w:tabs>
          <w:tab w:val="clear" w:pos="720"/>
          <w:tab w:val="left" w:pos="1080" w:leader="none"/>
        </w:tabs>
        <w:ind w:hanging="360" w:start="1080" w:end="0"/>
        <w:jc w:val="both"/>
        <w:rPr/>
      </w:pPr>
      <w:r>
        <w:rPr/>
        <w:t>Release of Mortgage an Release of Affidavit Affecting Title between EMS and Michael T. Guthrie and MTG Operating Company dated April 6, 2000</w:t>
      </w:r>
    </w:p>
    <w:p>
      <w:pPr>
        <w:pStyle w:val="Normal"/>
        <w:numPr>
          <w:ilvl w:val="0"/>
          <w:numId w:val="5"/>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5"/>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5"/>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5"/>
        </w:numPr>
        <w:tabs>
          <w:tab w:val="clear" w:pos="720"/>
          <w:tab w:val="left" w:pos="1080" w:leader="none"/>
        </w:tabs>
        <w:ind w:hanging="360" w:start="1080" w:end="0"/>
        <w:jc w:val="both"/>
        <w:rPr/>
      </w:pPr>
      <w:r>
        <w:rPr/>
        <w:t>Lease Agreement between EMS and Black Hills Trucking, Inc., dated effective September 15, 1999, Document No.</w:t>
      </w:r>
    </w:p>
    <w:p>
      <w:pPr>
        <w:pStyle w:val="Normal"/>
        <w:numPr>
          <w:ilvl w:val="0"/>
          <w:numId w:val="5"/>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5"/>
        </w:numPr>
        <w:tabs>
          <w:tab w:val="clear" w:pos="720"/>
          <w:tab w:val="left" w:pos="1080" w:leader="none"/>
        </w:tabs>
        <w:ind w:hanging="360" w:start="1080" w:end="0"/>
        <w:jc w:val="both"/>
        <w:rPr/>
      </w:pPr>
      <w:r>
        <w:rPr/>
        <w:t>Letter Agreement between EMS and MTG Operating Company and Michael T. Guthrie, dated August 31, 1999, Document No. 96032177</w:t>
      </w:r>
    </w:p>
    <w:p>
      <w:pPr>
        <w:pStyle w:val="Normal"/>
        <w:numPr>
          <w:ilvl w:val="0"/>
          <w:numId w:val="5"/>
        </w:numPr>
        <w:tabs>
          <w:tab w:val="clear" w:pos="720"/>
          <w:tab w:val="left" w:pos="1080" w:leader="none"/>
        </w:tabs>
        <w:ind w:hanging="360" w:start="1080" w:end="0"/>
        <w:jc w:val="both"/>
        <w:rPr/>
      </w:pPr>
      <w:r>
        <w:rPr/>
        <w:t>Collection Facilities Agreement between EMS and MTG Operating Company and Michael T. Guthrie, dated effective August 31, 1999, Document No. 96031795</w:t>
      </w:r>
    </w:p>
    <w:p>
      <w:pPr>
        <w:pStyle w:val="Normal"/>
        <w:numPr>
          <w:ilvl w:val="0"/>
          <w:numId w:val="5"/>
        </w:numPr>
        <w:tabs>
          <w:tab w:val="clear" w:pos="720"/>
          <w:tab w:val="left" w:pos="1080" w:leader="none"/>
        </w:tabs>
        <w:ind w:hanging="360" w:start="1080" w:end="0"/>
        <w:jc w:val="both"/>
        <w:rPr/>
      </w:pPr>
      <w:r>
        <w:rPr/>
        <w:t>Compression and Facilities Management Agreement between EMS and Hanover Compressor Company, dated effective August 27, 1999, Document No. 96026977</w:t>
      </w:r>
    </w:p>
    <w:p>
      <w:pPr>
        <w:pStyle w:val="Normal"/>
        <w:numPr>
          <w:ilvl w:val="0"/>
          <w:numId w:val="5"/>
        </w:numPr>
        <w:tabs>
          <w:tab w:val="clear" w:pos="720"/>
          <w:tab w:val="left" w:pos="1080" w:leader="none"/>
        </w:tabs>
        <w:ind w:hanging="360" w:start="1080" w:end="0"/>
        <w:jc w:val="both"/>
        <w:rPr>
          <w:bCs/>
        </w:rPr>
      </w:pPr>
      <w:r>
        <w:rPr/>
        <w:t>Firm Lease of Capacity Agreement between EMS and Maverick Pipeline LLC, dated effective November 18, 1999, Document No. 96032235</w:t>
      </w:r>
    </w:p>
    <w:p>
      <w:pPr>
        <w:pStyle w:val="Normal"/>
        <w:numPr>
          <w:ilvl w:val="0"/>
          <w:numId w:val="5"/>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Lost Creek Gathering Company, L.L.C. (“Lost Creek”)</w:t>
      </w:r>
      <w:r>
        <w:rPr/>
        <w:t xml:space="preserve"> </w:t>
      </w:r>
    </w:p>
    <w:p>
      <w:pPr>
        <w:pStyle w:val="Normal"/>
        <w:jc w:val="both"/>
        <w:rPr/>
      </w:pPr>
      <w:r>
        <w:rPr/>
        <w:tab/>
      </w:r>
    </w:p>
    <w:p>
      <w:pPr>
        <w:pStyle w:val="Normal"/>
        <w:numPr>
          <w:ilvl w:val="0"/>
          <w:numId w:val="2"/>
        </w:numPr>
        <w:jc w:val="both"/>
        <w:rPr/>
      </w:pPr>
      <w:r>
        <w:rPr>
          <w:bCs/>
        </w:rPr>
        <w:t>Lost Creek Gas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ind w:start="720" w:end="0"/>
        <w:jc w:val="both"/>
        <w:rPr/>
      </w:pPr>
      <w:r>
        <w:rPr/>
      </w:r>
    </w:p>
    <w:p>
      <w:pPr>
        <w:pStyle w:val="Normal"/>
        <w:jc w:val="both"/>
        <w:rPr>
          <w:b/>
        </w:rPr>
      </w:pPr>
      <w:r>
        <w:rPr>
          <w:b/>
        </w:rPr>
        <w:t>Fort Union Gas Gathering, L.L.C. (“Fort Union”)</w:t>
      </w:r>
    </w:p>
    <w:p>
      <w:pPr>
        <w:pStyle w:val="Normal"/>
        <w:jc w:val="both"/>
        <w:rPr>
          <w:b/>
        </w:rPr>
      </w:pPr>
      <w:r>
        <w:rPr>
          <w:b/>
        </w:rPr>
        <w:tab/>
      </w:r>
    </w:p>
    <w:p>
      <w:pPr>
        <w:pStyle w:val="Normal"/>
        <w:numPr>
          <w:ilvl w:val="0"/>
          <w:numId w:val="2"/>
        </w:numPr>
        <w:jc w:val="both"/>
        <w:rPr/>
      </w:pPr>
      <w:r>
        <w:rPr>
          <w:bCs/>
        </w:rPr>
        <w:t xml:space="preserve">Fort Union Gas Gathering L.L.C. Limited Liability Company Operating Agreement dated December 17, 1998. </w:t>
      </w:r>
      <w:r>
        <w:br w:type="page"/>
      </w:r>
    </w:p>
    <w:p>
      <w:pPr>
        <w:pStyle w:val="Normal"/>
        <w:ind w:start="720" w:end="0"/>
        <w:jc w:val="both"/>
        <w:rPr/>
      </w:pPr>
      <w:r>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Hannum (additon)</w:t>
      </w:r>
    </w:p>
    <w:p>
      <w:pPr>
        <w:pStyle w:val="Normal"/>
        <w:rPr/>
      </w:pPr>
      <w:r>
        <w:rPr/>
        <w:tab/>
        <w:t>Main Site (w/add’n)</w:t>
        <w:tab/>
        <w:t>MD460</w:t>
      </w:r>
    </w:p>
    <w:p>
      <w:pPr>
        <w:pStyle w:val="Normal"/>
        <w:rPr/>
      </w:pPr>
      <w:r>
        <w:rPr/>
      </w:r>
    </w:p>
    <w:p>
      <w:pPr>
        <w:pStyle w:val="Normal"/>
        <w:rPr/>
      </w:pPr>
      <w:r>
        <w:rPr/>
        <w:t>Maverick (addition)</w:t>
      </w:r>
    </w:p>
    <w:p>
      <w:pPr>
        <w:pStyle w:val="Normal"/>
        <w:rPr/>
      </w:pPr>
      <w:r>
        <w:rPr/>
        <w:tab/>
        <w:t>Main Site (w/add’n)</w:t>
        <w:tab/>
        <w:t>MD463</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Heading4"/>
        <w:ind w:hanging="0" w:start="0"/>
        <w:rPr/>
      </w:pPr>
      <w:r>
        <w:rPr/>
        <w:t xml:space="preserve">Project </w:t>
      </w:r>
      <w:r>
        <w:rPr>
          <w:u w:val="none"/>
        </w:rPr>
        <w:tab/>
      </w:r>
      <w:r>
        <w:rPr/>
        <w:t>Site Name</w:t>
      </w:r>
    </w:p>
    <w:p>
      <w:pPr>
        <w:pStyle w:val="Normal"/>
        <w:rPr/>
      </w:pPr>
      <w:r>
        <w:rPr/>
        <w:t>Pat to type up the list</w:t>
      </w:r>
    </w:p>
    <w:p>
      <w:pPr>
        <w:pStyle w:val="Normal"/>
        <w:rPr/>
      </w:pPr>
      <w:r>
        <w:rPr/>
      </w:r>
    </w:p>
    <w:p>
      <w:pPr>
        <w:pStyle w:val="Normal"/>
        <w:rPr>
          <w:b/>
          <w:bCs/>
        </w:rPr>
      </w:pPr>
      <w:r>
        <w:rPr>
          <w:b/>
          <w:bCs/>
        </w:rPr>
        <w:t>4.</w:t>
        <w:tab/>
        <w:t>Permits Pending – Ann Elizabeth for details</w:t>
      </w:r>
    </w:p>
    <w:p>
      <w:pPr>
        <w:pStyle w:val="Normal"/>
        <w:rPr>
          <w:b/>
          <w:bCs/>
        </w:rPr>
      </w:pPr>
      <w:r>
        <w:rPr>
          <w:b/>
          <w:bCs/>
        </w:rPr>
      </w:r>
    </w:p>
    <w:p>
      <w:pPr>
        <w:pStyle w:val="Normal"/>
        <w:rPr/>
      </w:pPr>
      <w:r>
        <w:rPr/>
        <w:t>Air Permit – Compressor moved to different location</w:t>
      </w:r>
    </w:p>
    <w:p>
      <w:pPr>
        <w:pStyle w:val="Normal"/>
        <w:rPr/>
      </w:pPr>
      <w:r>
        <w:rPr/>
        <w:t>2 BLM Permits for ROW – Lined layed in area different than Permits describe.</w:t>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2.</w:t>
        <w:tab/>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3.</w:t>
        <w:tab/>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4.</w:t>
        <w:tab/>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5.</w:t>
        <w:tab/>
        <w:t>EMS ROW Title Defect List – Ann Elizabeth White</w:t>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CONDITION OF PROPERTY</w:t>
      </w:r>
    </w:p>
    <w:p>
      <w:pPr>
        <w:pStyle w:val="Normal"/>
        <w:rPr/>
      </w:pPr>
      <w:r>
        <w:rPr/>
      </w:r>
    </w:p>
    <w:p>
      <w:pPr>
        <w:pStyle w:val="Normal"/>
        <w:rPr/>
      </w:pPr>
      <w:r>
        <w:rPr/>
        <w:t xml:space="preserve">Lost Creek DewPoint Plant </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LITIGATION</w:t>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[insert bracketed language only if the Conversion Date under the Wind River Credit Agreement occurs prior to the Closing Date]</w:t>
      </w:r>
    </w:p>
    <w:p>
      <w:pPr>
        <w:pStyle w:val="Normal"/>
        <w:jc w:val="both"/>
        <w:rPr/>
      </w:pPr>
      <w:r>
        <w:rPr/>
      </w:r>
    </w:p>
    <w:p>
      <w:pPr>
        <w:pStyle w:val="Normal"/>
        <w:rPr/>
      </w:pPr>
      <w:r>
        <w:rPr/>
        <w:t>3.</w:t>
        <w:tab/>
        <w:t xml:space="preserve">Loan Agreement, Note and Amendment, dated as of August 15, 2000, between EMS, NBP Energy Pipelines, L.L.C. and CMS Field Services, Inc. </w:t>
      </w:r>
      <w:r>
        <w:rPr>
          <w:i/>
          <w:iCs/>
        </w:rPr>
        <w:t>[only if executed prior to closing]</w:t>
      </w:r>
    </w:p>
    <w:p>
      <w:pPr>
        <w:pStyle w:val="Normal"/>
        <w:jc w:val="both"/>
        <w:rPr/>
      </w:pPr>
      <w:r>
        <w:rPr/>
      </w:r>
    </w:p>
    <w:p>
      <w:pPr>
        <w:pStyle w:val="Normal"/>
        <w:jc w:val="both"/>
        <w:rPr/>
      </w:pPr>
      <w:r>
        <w:rPr/>
        <w:t>4.</w:t>
        <w:tab/>
        <w:t>Area of Mutual Interest as contained in that certain Limited Liability Company Operating Agreement of Fort Union Gas Gatherin,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ENVIRONMENTAL MATTERS</w:t>
      </w:r>
    </w:p>
    <w:p>
      <w:pPr>
        <w:pStyle w:val="Normal"/>
        <w:jc w:val="both"/>
        <w:rPr/>
      </w:pPr>
      <w:r>
        <w:rPr/>
      </w:r>
    </w:p>
    <w:p>
      <w:pPr>
        <w:pStyle w:val="Normal"/>
        <w:rPr>
          <w:b/>
          <w:bCs/>
        </w:rPr>
      </w:pPr>
      <w:r>
        <w:rPr>
          <w:b/>
          <w:bCs/>
        </w:rPr>
        <w:t>Permits Pending – Ken Choyce for details</w:t>
      </w:r>
    </w:p>
    <w:p>
      <w:pPr>
        <w:pStyle w:val="Normal"/>
        <w:rPr>
          <w:b/>
          <w:bCs/>
        </w:rPr>
      </w:pPr>
      <w:r>
        <w:rPr>
          <w:b/>
          <w:bCs/>
        </w:rPr>
      </w:r>
    </w:p>
    <w:p>
      <w:pPr>
        <w:pStyle w:val="Normal"/>
        <w:rPr/>
      </w:pPr>
      <w:r>
        <w:rPr/>
        <w:t>Air Permit – Compressor moved to different location</w:t>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4.4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SELLER’S EMPLOYEES</w:t>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rPr/>
      </w:pPr>
      <w:r>
        <w:rPr/>
        <w:t>3.</w:t>
        <w:tab/>
        <w:t xml:space="preserve">Loan Agreement, Note and Amendment, dated as of August 15, 2000, between EMS, NBP Energy Pipelines, L.L.C. and CMS Field Services, Inc. </w:t>
      </w:r>
      <w:r>
        <w:rPr>
          <w:i/>
          <w:iCs/>
        </w:rPr>
        <w:t>[only if executed prior to closing]</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830"/>
        </w:tabs>
        <w:ind w:start="1830" w:hanging="39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4"/>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2000-08-25T15:55:00Z</dcterms:created>
  <dc:creator>gnemec</dc:creator>
  <dc:description/>
  <dc:language>en-CA</dc:language>
  <cp:lastModifiedBy>gnemec</cp:lastModifiedBy>
  <cp:lastPrinted>2000-08-27T17:43:00Z</cp:lastPrinted>
  <dcterms:modified xsi:type="dcterms:W3CDTF">2000-08-28T16:13:00Z</dcterms:modified>
  <cp:revision>59</cp:revision>
  <dc:subject/>
  <dc:title/>
</cp:coreProperties>
</file>