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ADDITIONAL PROVISIONS TO</w:t>
      </w:r>
    </w:p>
    <w:p>
      <w:pPr>
        <w:pStyle w:val="Normal"/>
        <w:jc w:val="center"/>
        <w:rPr>
          <w:b/>
          <w:sz w:val="22"/>
        </w:rPr>
      </w:pPr>
      <w:r>
        <w:rPr>
          <w:b/>
          <w:sz w:val="22"/>
        </w:rPr>
        <w:t>TRANSACTION CONFIRMATION AND</w:t>
      </w:r>
    </w:p>
    <w:p>
      <w:pPr>
        <w:pStyle w:val="Normal"/>
        <w:jc w:val="center"/>
        <w:rPr>
          <w:sz w:val="22"/>
          <w:u w:val="single"/>
        </w:rPr>
      </w:pPr>
      <w:r>
        <w:rPr>
          <w:b/>
          <w:sz w:val="22"/>
          <w:u w:val="single"/>
        </w:rPr>
        <w:t>MASTER PROJECT SERVICES AGREEMENT</w:t>
      </w:r>
    </w:p>
    <w:p>
      <w:pPr>
        <w:pStyle w:val="Normal"/>
        <w:rPr>
          <w:sz w:val="22"/>
          <w:u w:val="single"/>
        </w:rPr>
      </w:pPr>
      <w:r>
        <w:rPr>
          <w:sz w:val="22"/>
          <w:u w:val="single"/>
        </w:rPr>
      </w:r>
    </w:p>
    <w:p>
      <w:pPr>
        <w:pStyle w:val="Normal"/>
        <w:rPr>
          <w:sz w:val="22"/>
        </w:rPr>
      </w:pPr>
      <w:r>
        <w:rPr>
          <w:b/>
          <w:sz w:val="22"/>
        </w:rPr>
        <w:t xml:space="preserve">Additional Projects </w:t>
        <w:noBreakHyphen/>
        <w:t xml:space="preserve"> to go into Section 3 of Confirmation:</w:t>
      </w:r>
    </w:p>
    <w:p>
      <w:pPr>
        <w:pStyle w:val="Normal"/>
        <w:jc w:val="both"/>
        <w:rPr>
          <w:sz w:val="22"/>
        </w:rPr>
      </w:pPr>
      <w:r>
        <w:rPr>
          <w:sz w:val="22"/>
        </w:rPr>
      </w:r>
    </w:p>
    <w:p>
      <w:pPr>
        <w:pStyle w:val="Normal"/>
        <w:jc w:val="both"/>
        <w:rPr/>
      </w:pPr>
      <w:r>
        <w:rPr>
          <w:sz w:val="22"/>
        </w:rPr>
        <w:t>____</w:t>
        <w:tab/>
      </w:r>
      <w:r>
        <w:rPr>
          <w:b/>
          <w:sz w:val="22"/>
          <w:u w:val="single"/>
        </w:rPr>
        <w:t>Additional Projects</w:t>
      </w:r>
      <w:r>
        <w:rPr>
          <w:sz w:val="22"/>
        </w:rPr>
        <w:t>.  EESO may, at its own expense, investigate and evaluate the feasibility of implementing at one or more Facilities additional energy infrastructure projects in addition to the projects described in Section ____ above (the "Other Projects").  EESO will notify Customer in writing of its desire to implement an Other Project.  Customer shall notify EESO in writing of its approval or rejection within ten days after receipt of EESO's notice. [If Customer's notice is not received within such ten-day period, Customer shall be deemed to have accepted the Other Project.  If Customer does approve the Other Project, it shall constitute a "Project", and EESO shall be entitled to receive the Project Services Price resulting from the implementation of such Projects that occur during the Term.]</w:t>
      </w:r>
    </w:p>
    <w:p>
      <w:pPr>
        <w:pStyle w:val="Normal"/>
        <w:jc w:val="both"/>
        <w:rPr>
          <w:sz w:val="22"/>
        </w:rPr>
      </w:pPr>
      <w:r>
        <w:rPr>
          <w:sz w:val="22"/>
        </w:rPr>
      </w:r>
    </w:p>
    <w:p>
      <w:pPr>
        <w:pStyle w:val="Normal"/>
        <w:jc w:val="both"/>
        <w:rPr>
          <w:b/>
          <w:sz w:val="22"/>
        </w:rPr>
      </w:pPr>
      <w:r>
        <w:rPr>
          <w:b/>
          <w:sz w:val="22"/>
        </w:rPr>
        <w:t xml:space="preserve">Additional Permitting Provisions </w:t>
        <w:noBreakHyphen/>
        <w:t xml:space="preserve"> to go into Section 3 of Confirmation:</w:t>
      </w:r>
    </w:p>
    <w:p>
      <w:pPr>
        <w:pStyle w:val="Normal"/>
        <w:jc w:val="both"/>
        <w:rPr>
          <w:b/>
          <w:sz w:val="22"/>
        </w:rPr>
      </w:pPr>
      <w:r>
        <w:rPr>
          <w:b/>
          <w:sz w:val="22"/>
        </w:rPr>
      </w:r>
    </w:p>
    <w:p>
      <w:pPr>
        <w:pStyle w:val="Normal"/>
        <w:jc w:val="both"/>
        <w:rPr/>
      </w:pPr>
      <w:r>
        <w:rPr>
          <w:b/>
          <w:sz w:val="22"/>
        </w:rPr>
        <w:t>____</w:t>
        <w:tab/>
      </w:r>
      <w:r>
        <w:rPr>
          <w:b/>
          <w:sz w:val="22"/>
          <w:u w:val="single"/>
        </w:rPr>
        <w:t>Compliance with Permits</w:t>
      </w:r>
      <w:r>
        <w:rPr>
          <w:sz w:val="22"/>
        </w:rPr>
        <w:t xml:space="preserve">.  EESO shall comply in all respects with all Law and EESO Permits (and Customer Permits to the extent disclosed in the applicable Project Work Authorization) relating to the Project, the Project Site, and the performance of the Work, and perform the Work so that the Project meets, and when in operation will be capable of meeting, the requirements of Law and applicable EESO Permits (and Customer Permits to the extent disclosed in the applicable Project Work Authorization) requirements in effect as of the date of Substantial Completion for the applicable Project Work Authorization.  EESO shall be responsible for all damages, fines, and penalties that may arise (including those that EESO pays or becomes liable to pay) because of non-compliance with the requirements of any EESO Permit to the extent due to acts or omissions of EESO or any of EESO's subcontractors or vendors.  </w:t>
      </w:r>
    </w:p>
    <w:p>
      <w:pPr>
        <w:pStyle w:val="Normal"/>
        <w:jc w:val="both"/>
        <w:rPr>
          <w:sz w:val="22"/>
        </w:rPr>
      </w:pPr>
      <w:r>
        <w:rPr>
          <w:sz w:val="22"/>
        </w:rPr>
      </w:r>
    </w:p>
    <w:p>
      <w:pPr>
        <w:pStyle w:val="Normal"/>
        <w:jc w:val="both"/>
        <w:rPr>
          <w:b/>
          <w:sz w:val="22"/>
        </w:rPr>
      </w:pPr>
      <w:r>
        <w:rPr>
          <w:b/>
          <w:sz w:val="22"/>
        </w:rPr>
        <w:t xml:space="preserve">After Transaction Term Project Savings Provision Requiring Monthly Payments </w:t>
        <w:noBreakHyphen/>
        <w:t xml:space="preserve"> to go into Section 5 of Confirmation:</w:t>
      </w:r>
    </w:p>
    <w:p>
      <w:pPr>
        <w:pStyle w:val="Normal"/>
        <w:jc w:val="both"/>
        <w:rPr>
          <w:b/>
          <w:sz w:val="22"/>
        </w:rPr>
      </w:pPr>
      <w:r>
        <w:rPr>
          <w:b/>
          <w:sz w:val="22"/>
        </w:rPr>
      </w:r>
    </w:p>
    <w:p>
      <w:pPr>
        <w:pStyle w:val="Normal"/>
        <w:spacing w:before="0" w:after="240"/>
        <w:ind w:hanging="720" w:start="720" w:end="0"/>
        <w:rPr/>
      </w:pPr>
      <w:r>
        <w:rPr>
          <w:b/>
          <w:sz w:val="22"/>
        </w:rPr>
        <w:t>____</w:t>
        <w:tab/>
      </w:r>
      <w:r>
        <w:rPr>
          <w:b/>
          <w:sz w:val="22"/>
          <w:u w:val="single"/>
        </w:rPr>
        <w:t>After Transaction Term Project Savings Periods Extending Beyond Scheduled Transaction Term</w:t>
      </w:r>
      <w:r>
        <w:rPr>
          <w:sz w:val="22"/>
        </w:rPr>
        <w:t>.  If any Project or Project in Progress has a Project Savings Period extending beyond the scheduled Term, then, within 15 days after the end of the scheduled Term, Customer shall be obligated to make monthly payments (the "</w:t>
      </w:r>
      <w:r>
        <w:rPr>
          <w:i/>
          <w:sz w:val="22"/>
        </w:rPr>
        <w:t>After Transaction Term Project Savings</w:t>
      </w:r>
      <w:r>
        <w:rPr>
          <w:sz w:val="22"/>
        </w:rPr>
        <w:t>") to EESO calculated as follows:</w:t>
        <w:br/>
        <w:t>(a)</w:t>
        <w:tab/>
        <w:t xml:space="preserve">FIRST, with respect to each such future calendar month between the end of the scheduled Transaction Term and the end of the Project Savings Period, the Parties shall determine (A) a stream of monthly payments equal, for each such future calendar month, to the amount of Project Savings (using the decrease in electricity and/or natural gas consumption as set forth in the applicable Project Work Authorizations multiplied by the Commodity Prices set forth in Schedule 5.1) </w:t>
      </w:r>
      <w:r>
        <w:rPr>
          <w:i/>
          <w:sz w:val="22"/>
        </w:rPr>
        <w:t>minus</w:t>
      </w:r>
      <w:r>
        <w:rPr>
          <w:sz w:val="22"/>
        </w:rPr>
        <w:t xml:space="preserve"> (B) the Project Designated Monthly Amount (for Projects in Progress) or Scheduled Lease Payment (for all other Projects) for such Project attributable to such future calendar month, assuming that no prepayments of such Project Designated Monthly Amount or Scheduled Lease Payment (as the case may be) are made.  For the avoidance of doubt, if, during any such future calendar month, no Project Designated Monthly Amount or Scheduled Lease Payment (as the case may be) for such Project is scheduled to be paid (including as a result of there being no more Project Designated Monthly Amounts or Scheduled Lease Payments scheduled to be paid), then an amount equal to zero shall be deducted in clause (B) of the formula in the preceding sentence.  For the purposes of this Section ____, the "</w:t>
      </w:r>
      <w:r>
        <w:rPr>
          <w:i/>
          <w:sz w:val="22"/>
        </w:rPr>
        <w:t>Project Savings Period</w:t>
      </w:r>
      <w:r>
        <w:rPr>
          <w:sz w:val="22"/>
        </w:rPr>
        <w:t>" for a Project in Progress shall be the proposed Project Savings Period for such Project as shown on the Project Work Authorization for such Project.</w:t>
        <w:br/>
        <w:t>(b)</w:t>
        <w:tab/>
        <w:t>SECOND, the Parties shall determine the monthly payments to be made by Customer, which shall be an amount equal to the results of the following formula, if the same is a positive number:  (i) the amount each monthly payment as determined in clause (a) above multiplied by (ii) [50]%.</w:t>
      </w:r>
    </w:p>
    <w:p>
      <w:pPr>
        <w:pStyle w:val="Normal"/>
        <w:spacing w:before="0" w:after="240"/>
        <w:ind w:start="720" w:end="0"/>
        <w:rPr>
          <w:sz w:val="22"/>
        </w:rPr>
      </w:pPr>
      <w:r>
        <w:rPr>
          <w:sz w:val="22"/>
        </w:rPr>
        <w:t>Such monthly amounts will be paid by Customer to EESO no later than the ___ day of each calendar month for the remaining portion of the Project Savings Period extending beyond the Transaction Term.]</w:t>
      </w:r>
    </w:p>
    <w:p>
      <w:pPr>
        <w:pStyle w:val="Normal"/>
        <w:spacing w:before="0" w:after="240"/>
        <w:rPr>
          <w:b/>
          <w:sz w:val="22"/>
        </w:rPr>
      </w:pPr>
      <w:r>
        <w:rPr>
          <w:b/>
          <w:sz w:val="22"/>
        </w:rPr>
        <w:t xml:space="preserve">After Transaction Term Project Savings Provision Requiring Lump Sum Payment </w:t>
        <w:noBreakHyphen/>
        <w:t xml:space="preserve"> to go into Section 5 of Confirmation:</w:t>
      </w:r>
    </w:p>
    <w:p>
      <w:pPr>
        <w:pStyle w:val="Normal"/>
        <w:spacing w:before="0" w:after="240"/>
        <w:ind w:hanging="720" w:start="720" w:end="0"/>
        <w:rPr/>
      </w:pPr>
      <w:r>
        <w:rPr>
          <w:sz w:val="22"/>
        </w:rPr>
        <w:t>____</w:t>
        <w:tab/>
      </w:r>
      <w:r>
        <w:rPr>
          <w:b/>
          <w:sz w:val="22"/>
          <w:u w:val="single"/>
        </w:rPr>
        <w:t>After the Term for Project Savings Periods extending beyond Scheduled Term</w:t>
      </w:r>
      <w:r>
        <w:rPr>
          <w:sz w:val="22"/>
        </w:rPr>
        <w:t>.  After the Term for Project Savings Periods extending beyond Scheduled Term.  If any Project or Project in Progress has a Project Savings Period extending beyond the scheduled Term, then, within 15 days after the end of the scheduled Term, Customer shall be obligated to make a lump sum payment (the "After Term Project Savings") to EESO calculated as follows:</w:t>
      </w:r>
    </w:p>
    <w:p>
      <w:pPr>
        <w:pStyle w:val="Normal"/>
        <w:ind w:firstLine="720" w:start="720" w:end="0"/>
        <w:jc w:val="both"/>
        <w:rPr>
          <w:sz w:val="22"/>
        </w:rPr>
      </w:pPr>
      <w:r>
        <w:rPr>
          <w:sz w:val="22"/>
        </w:rPr>
        <w:t>(a)</w:t>
        <w:tab/>
        <w:t>FIRST, with respect to each such future calendar month between the end of the scheduled Term and the end of the Project Savings Period, the Parties shall determine (A) the net present value (as of the end of the scheduled Term and using a discount rate equal to the PV Discount Rate) of a stream of monthly payments equal, for each such future calendar month, to the amount of Project Savings (using the decrease in electricity and/or natural gas consumption as set forth in the applicable Project Work Authorizations multiplied by the Commodity Prices set forth in Schedule 5.1) minus (B) the Project Designated Monthly Amount (for Projects in Progress) or Scheduled Lease Payment (for all other Projects) for such Project attributable to such future calendar month, assuming that no prepayments of such Project Designated Monthly Amount or Scheduled Lease Payment (as the case may be) are made.  For the avoidance of doubt, if, during any such future calendar month, no Project Designated Monthly Amount or Scheduled Lease Payment (as the case may be) for such Project is scheduled to be paid (including as a result of there being no more Project Designated Monthly Amounts or Scheduled Lease Payments scheduled to be paid), then an amount equal to zero shall be deducted in clause (B) of the formula in the preceding sentence.  For the purposes of this Section 5.2(b), the "Project Savings Period" for a Project in Progress shall be the proposed Project Savings Period for such Project as shown on the Project Work Authorization for such Project.</w:t>
      </w:r>
    </w:p>
    <w:p>
      <w:pPr>
        <w:pStyle w:val="Normal"/>
        <w:ind w:firstLine="720" w:start="720" w:end="0"/>
        <w:jc w:val="both"/>
        <w:rPr>
          <w:sz w:val="22"/>
        </w:rPr>
      </w:pPr>
      <w:r>
        <w:rPr>
          <w:sz w:val="22"/>
        </w:rPr>
        <w:t>(b)</w:t>
        <w:tab/>
        <w:t>SECOND, the Parties shall determine the lump sum payment to be made by Customer, which shall be an amount equal to the results of the following formula, if the same is a positive number:  (i) the amount as determined in clause (a) above multiplied by (ii) [50]%.</w:t>
      </w:r>
    </w:p>
    <w:p>
      <w:pPr>
        <w:pStyle w:val="Normal"/>
        <w:jc w:val="both"/>
        <w:rPr>
          <w:sz w:val="22"/>
        </w:rPr>
      </w:pPr>
      <w:r>
        <w:rPr>
          <w:sz w:val="22"/>
        </w:rPr>
      </w:r>
    </w:p>
    <w:p>
      <w:pPr>
        <w:pStyle w:val="Normal"/>
        <w:jc w:val="both"/>
        <w:rPr>
          <w:b/>
          <w:sz w:val="22"/>
        </w:rPr>
      </w:pPr>
      <w:r>
        <w:rPr>
          <w:b/>
          <w:sz w:val="22"/>
        </w:rPr>
        <w:t xml:space="preserve">Project Savings Deficit Payments by EESO </w:t>
        <w:noBreakHyphen/>
        <w:t xml:space="preserve"> to go into Section 5 of Confirmation:</w:t>
      </w:r>
    </w:p>
    <w:p>
      <w:pPr>
        <w:pStyle w:val="Normal"/>
        <w:jc w:val="both"/>
        <w:rPr>
          <w:b/>
          <w:sz w:val="22"/>
        </w:rPr>
      </w:pPr>
      <w:r>
        <w:rPr>
          <w:b/>
          <w:sz w:val="22"/>
        </w:rPr>
      </w:r>
    </w:p>
    <w:p>
      <w:pPr>
        <w:pStyle w:val="Normal"/>
        <w:jc w:val="both"/>
        <w:rPr/>
      </w:pPr>
      <w:r>
        <w:rPr>
          <w:sz w:val="22"/>
        </w:rPr>
        <w:t>____</w:t>
        <w:tab/>
      </w:r>
      <w:r>
        <w:rPr>
          <w:b/>
          <w:sz w:val="22"/>
          <w:u w:val="single"/>
        </w:rPr>
        <w:t>Project Savings Deficit</w:t>
      </w:r>
      <w:r>
        <w:rPr>
          <w:sz w:val="22"/>
        </w:rPr>
        <w:t>.  With respect to any Contract Year, EESO shall be obligated to pay to Customer an amount (herein referred to as the "</w:t>
      </w:r>
      <w:r>
        <w:rPr>
          <w:i/>
          <w:sz w:val="22"/>
        </w:rPr>
        <w:t>Project Savings Deficit Amount</w:t>
      </w:r>
      <w:r>
        <w:rPr>
          <w:sz w:val="22"/>
        </w:rPr>
        <w:t xml:space="preserve">") determined in the aggregate (for all completed Projects at all Facilities after the end of each Contract Year) according to the following formula, if the same is a positive number:  (i) the aggregate amount of Scheduled Lease Payments (if any) that are due during such Contract Year under the Master Lease Agreement, </w:t>
      </w:r>
      <w:r>
        <w:rPr>
          <w:i/>
          <w:sz w:val="22"/>
        </w:rPr>
        <w:t>minus</w:t>
      </w:r>
      <w:r>
        <w:rPr>
          <w:sz w:val="22"/>
        </w:rPr>
        <w:t xml:space="preserve"> (ii) the aggregate amount of Project Savings for all such Projects during such Contract Year; provided that, for the purposes of the preceding calculation, </w:t>
      </w:r>
      <w:r>
        <w:rPr>
          <w:b/>
          <w:sz w:val="22"/>
        </w:rPr>
        <w:t>[(A) if in any such Contract Year, the aggregate Project Savings as determined in clause (ii) of this sentence exceeds the aggregate amount of Scheduled Lease Payments as determined in clause (i) of this sentence, then such excess Project Savings shall be accrued and credited to the aggregate amount of Project Savings (as determined in clause (ii) of this sentence) for future Contract Years until such excess has been fully applied,]</w:t>
      </w:r>
      <w:r>
        <w:rPr>
          <w:sz w:val="22"/>
        </w:rPr>
        <w:t xml:space="preserve"> (B) Projects at Facilities that have been Disposed of or Closed in any Contract Year shall not be included in the calculation of the Project Savings Deficit Amount for such Contract Year, and (C) Projects that have become inoperable in whole or in part due to casualty or a Force Majeure Event during such Contract Year.  The Project Savings Deficit Amount shall be credited to Customer on the EESO Monthly Invoice for the Billing Period next following thirty (30) days after the end of each Contract Year.  Notwithstanding anything to the contrary contained in this Section, no Project Savings Deficit Amount shall be payable with respect to any Project to the extent that it is not maintained and operated in accordance with the standards set forth in the Project Work Authorization for such Project.</w:t>
      </w:r>
    </w:p>
    <w:p>
      <w:pPr>
        <w:pStyle w:val="Normal"/>
        <w:jc w:val="both"/>
        <w:rPr>
          <w:sz w:val="22"/>
        </w:rPr>
      </w:pPr>
      <w:r>
        <w:rPr>
          <w:sz w:val="22"/>
        </w:rPr>
      </w:r>
    </w:p>
    <w:p>
      <w:pPr>
        <w:pStyle w:val="Normal"/>
        <w:jc w:val="both"/>
        <w:rPr>
          <w:sz w:val="22"/>
        </w:rPr>
      </w:pPr>
      <w:r>
        <w:rPr>
          <w:b/>
          <w:sz w:val="22"/>
        </w:rPr>
        <w:t xml:space="preserve">Additional Default Provisions </w:t>
        <w:noBreakHyphen/>
        <w:t xml:space="preserve"> to go into Confirmation as a new Section:</w:t>
      </w:r>
    </w:p>
    <w:p>
      <w:pPr>
        <w:pStyle w:val="Normal"/>
        <w:jc w:val="both"/>
        <w:rPr>
          <w:sz w:val="22"/>
        </w:rPr>
      </w:pPr>
      <w:r>
        <w:rPr>
          <w:sz w:val="22"/>
        </w:rPr>
      </w:r>
    </w:p>
    <w:p>
      <w:pPr>
        <w:pStyle w:val="Normal"/>
        <w:jc w:val="both"/>
        <w:rPr/>
      </w:pPr>
      <w:r>
        <w:rPr>
          <w:b/>
          <w:sz w:val="22"/>
        </w:rPr>
        <w:t>___.</w:t>
        <w:tab/>
      </w:r>
      <w:r>
        <w:rPr>
          <w:b/>
          <w:sz w:val="22"/>
          <w:u w:val="single"/>
        </w:rPr>
        <w:t>Credit Default</w:t>
      </w:r>
      <w:r>
        <w:rPr>
          <w:sz w:val="22"/>
        </w:rPr>
        <w:t>.  If Customer or any of its [subsidiaries and/or Affiliates] are in breach or default in the performance of or compliance with any term, covenant or condition of any agreement evidencing any indebtedness or other obligation in an amount greater than $_________ or permit any event which, with the passage of time or the giving of notice, or both, would constitute such a breach or default, if the effect of any such breach or default is to permit the holder of such indebtedness or other obligation to declare such debt or obligation to be due prior to its stated maturity.</w:t>
      </w:r>
    </w:p>
    <w:p>
      <w:pPr>
        <w:pStyle w:val="Normal"/>
        <w:jc w:val="both"/>
        <w:rPr>
          <w:b/>
          <w:sz w:val="22"/>
        </w:rPr>
      </w:pPr>
      <w:r>
        <w:rPr>
          <w:b/>
          <w:sz w:val="22"/>
        </w:rPr>
      </w:r>
    </w:p>
    <w:p>
      <w:pPr>
        <w:pStyle w:val="Normal"/>
        <w:jc w:val="both"/>
        <w:rPr/>
      </w:pPr>
      <w:r>
        <w:rPr>
          <w:b/>
          <w:sz w:val="22"/>
        </w:rPr>
        <w:t>___.</w:t>
        <w:tab/>
      </w:r>
      <w:r>
        <w:rPr>
          <w:b/>
          <w:sz w:val="22"/>
          <w:u w:val="single"/>
        </w:rPr>
        <w:t>Ratings Event Default</w:t>
      </w:r>
      <w:r>
        <w:rPr>
          <w:sz w:val="22"/>
        </w:rPr>
        <w:t>.  A Ratings Event occurs with respect to Customer; provided that such Ratings Event shall not be considered an Event of Default if Customer establishes, within five (5) Business Days of notification of such Ratings Event (which notice shall include the notifying Party's calculation of the dollar amount to be covered by the Letter of Credit), and maintains throughout the period in which the Ratings Event continues, a Letter of Credit (naming the other Party as the beneficiary) in an amount equal to (in each case rounding upwards for any fractional amount to the next $_________) the aggregate of the amounts such other Party is entitled to receive (but has not received) pursuant to Section 5.1 of this Confirmation for Services contemplated to be provided during the [___] day period immediately preceding the Ratings Event plus [termination payments that would be due EESO under Schedule 6 of this Confirmation for a Customer Default], such amount to be adjusted semi-annually to reflect amounts owing at that point in time.</w:t>
      </w:r>
    </w:p>
    <w:p>
      <w:pPr>
        <w:pStyle w:val="Normal"/>
        <w:jc w:val="both"/>
        <w:rPr>
          <w:sz w:val="22"/>
        </w:rPr>
      </w:pPr>
      <w:r>
        <w:rPr>
          <w:sz w:val="22"/>
        </w:rPr>
      </w:r>
    </w:p>
    <w:p>
      <w:pPr>
        <w:pStyle w:val="Normal"/>
        <w:jc w:val="both"/>
        <w:rPr/>
      </w:pPr>
      <w:r>
        <w:rPr>
          <w:b/>
          <w:sz w:val="22"/>
        </w:rPr>
        <w:t>____</w:t>
      </w:r>
      <w:r>
        <w:rPr>
          <w:sz w:val="22"/>
        </w:rPr>
        <w:t>.</w:t>
        <w:tab/>
        <w:t>In the event a Letter of Credit is required to be maintained by a Party as a pledgor (“Pledgor”) pursuant to the terms of this Agreement, the following will apply: (i) any Letter of Credit may be replaced at the request of the Pledgor upon (10) Business Days’ prior notice to the other Party as secured party (“Secured Party”) by delivery of a substitute Letter of Credit; (ii) if the senior long-term debt securities of the issuer or confirmer (as the case may be) of the Letter of Credit are ever (A) rated lower than A3 by Moody’s Investor Services (or its successor) or A- by Standard &amp; Poors Corporation (or its successor) or (B) not rated by either such rating agency, then no later than five (5) Business Days following notice of such event, the Pledgor shall cause to be delivered to the Secured Party a substitute Letter of Credit issued by another bank; (iii) Pledgor or the issuer of the Letter of Credit shall renew or cause the renewal of each outstanding Letter of Credit on a timely basis as provided in the relevant Letter of Credit, in no event less than twenty (20) Business Days prior to the date of expiration of the Letter of Credit; and (iv) if the Secured Party receives notice from the issuer or confirmer (as the case may be) of a Letter of Credit that the Letter of Credit will not be renewed or that the expiration date of such Letter of Credit will not be extended, then the Pledgor shall deliver, or caused to be delivered, to the Secured Party, at least twenty (20) Business Days prior to the date of expiration of the Letter of Credit, either (A) evidence demonstrating that the Ratings Event has terminated, or (B) a substitute Letter of Credit.</w:t>
      </w:r>
    </w:p>
    <w:p>
      <w:pPr>
        <w:pStyle w:val="Normal"/>
        <w:jc w:val="both"/>
        <w:rPr>
          <w:sz w:val="22"/>
        </w:rPr>
      </w:pPr>
      <w:r>
        <w:rPr>
          <w:sz w:val="22"/>
        </w:rPr>
      </w:r>
    </w:p>
    <w:p>
      <w:pPr>
        <w:pStyle w:val="Normal"/>
        <w:jc w:val="both"/>
        <w:rPr/>
      </w:pPr>
      <w:r>
        <w:rPr>
          <w:b/>
          <w:sz w:val="22"/>
        </w:rPr>
        <w:t>___</w:t>
      </w:r>
      <w:r>
        <w:rPr>
          <w:sz w:val="22"/>
        </w:rPr>
        <w:t>.</w:t>
        <w:tab/>
        <w:t>Customer’s failure to establish, maintain, extend or increase collateral or a Letter of Credit when required pursuant to this Agreement (including, without limitation, as may be required in the definition of "Letter of Credit");</w:t>
      </w:r>
    </w:p>
    <w:p>
      <w:pPr>
        <w:pStyle w:val="Normal"/>
        <w:jc w:val="both"/>
        <w:rPr>
          <w:sz w:val="22"/>
        </w:rPr>
      </w:pPr>
      <w:r>
        <w:rPr>
          <w:sz w:val="22"/>
        </w:rPr>
      </w:r>
    </w:p>
    <w:p>
      <w:pPr>
        <w:pStyle w:val="Normal"/>
        <w:jc w:val="both"/>
        <w:rPr/>
      </w:pPr>
      <w:r>
        <w:rPr>
          <w:b/>
          <w:sz w:val="22"/>
        </w:rPr>
        <w:t>___</w:t>
      </w:r>
      <w:r>
        <w:rPr>
          <w:sz w:val="22"/>
        </w:rPr>
        <w:t>.</w:t>
        <w:tab/>
      </w:r>
      <w:r>
        <w:rPr>
          <w:b/>
          <w:sz w:val="22"/>
          <w:u w:val="single"/>
        </w:rPr>
        <w:t>Cross Default with Electricity and Gas Agreement</w:t>
      </w:r>
      <w:r>
        <w:rPr>
          <w:sz w:val="22"/>
        </w:rPr>
        <w:t>.  Any failure or occurrence by the Defaulting Party in the performance or compliance of any term, covenant or condition of the Electricity Agreement or Gas Agreement that would constitute such a breach or default, the effect of which would permit the non-defaulting party to exercise a right of termination thereunder.</w:t>
      </w:r>
    </w:p>
    <w:p>
      <w:pPr>
        <w:pStyle w:val="Normal"/>
        <w:jc w:val="both"/>
        <w:rPr>
          <w:sz w:val="22"/>
        </w:rPr>
      </w:pPr>
      <w:r>
        <w:rPr>
          <w:sz w:val="22"/>
        </w:rPr>
      </w:r>
    </w:p>
    <w:p>
      <w:pPr>
        <w:pStyle w:val="Normal"/>
        <w:jc w:val="both"/>
        <w:rPr>
          <w:sz w:val="22"/>
        </w:rPr>
      </w:pPr>
      <w:r>
        <w:rPr>
          <w:b/>
          <w:sz w:val="22"/>
        </w:rPr>
        <w:t xml:space="preserve">Additional Definitions for Ratings Event Default Provisions </w:t>
        <w:noBreakHyphen/>
        <w:t xml:space="preserve"> to go in Confirmation:</w:t>
      </w:r>
    </w:p>
    <w:p>
      <w:pPr>
        <w:pStyle w:val="Normal"/>
        <w:jc w:val="both"/>
        <w:rPr>
          <w:sz w:val="22"/>
        </w:rPr>
      </w:pPr>
      <w:r>
        <w:rPr>
          <w:sz w:val="22"/>
        </w:rPr>
      </w:r>
    </w:p>
    <w:p>
      <w:pPr>
        <w:pStyle w:val="Normal"/>
        <w:jc w:val="both"/>
        <w:rPr/>
      </w:pPr>
      <w:r>
        <w:rPr>
          <w:b/>
          <w:i/>
          <w:sz w:val="22"/>
        </w:rPr>
        <w:t>“</w:t>
      </w:r>
      <w:r>
        <w:rPr>
          <w:b/>
          <w:i/>
          <w:sz w:val="22"/>
        </w:rPr>
        <w:t>Letter of Credit”</w:t>
      </w:r>
      <w:r>
        <w:rPr>
          <w:sz w:val="22"/>
        </w:rPr>
        <w:t xml:space="preserve"> shall mean an irrevocable, standby letter of credit established by a Party and issued or confirmed in the amount required under this Agreement and substantially in a form of Schedule ___ to this Confirmation, and issued or confirmed by a commercial bank organized, or operating through a branch organized, under the laws of the United States or any state thereof, which issuing, or confirming, bank (as the case may be) shall have senior long-term debt securities rated at least </w:t>
      </w:r>
      <w:r>
        <w:rPr>
          <w:b/>
          <w:sz w:val="22"/>
        </w:rPr>
        <w:t>[A3]</w:t>
      </w:r>
      <w:r>
        <w:rPr>
          <w:sz w:val="22"/>
        </w:rPr>
        <w:t xml:space="preserve"> by Moody's Investor Services, Inc. (or its successor) and </w:t>
      </w:r>
      <w:r>
        <w:rPr>
          <w:b/>
          <w:sz w:val="22"/>
        </w:rPr>
        <w:t>[A-]</w:t>
      </w:r>
      <w:r>
        <w:rPr>
          <w:sz w:val="22"/>
        </w:rPr>
        <w:t xml:space="preserve"> by Standard &amp; Poors Corporation (or its successor).  Such Letter of Credit shall have an expiration date no earlier than ___ months from the date of its issuance.</w:t>
      </w:r>
    </w:p>
    <w:p>
      <w:pPr>
        <w:pStyle w:val="Normal"/>
        <w:jc w:val="both"/>
        <w:rPr>
          <w:sz w:val="22"/>
        </w:rPr>
      </w:pPr>
      <w:r>
        <w:rPr>
          <w:sz w:val="22"/>
        </w:rPr>
      </w:r>
    </w:p>
    <w:p>
      <w:pPr>
        <w:pStyle w:val="Normal"/>
        <w:jc w:val="both"/>
        <w:rPr/>
      </w:pPr>
      <w:r>
        <w:rPr>
          <w:b/>
          <w:i/>
          <w:sz w:val="22"/>
        </w:rPr>
        <w:t>“</w:t>
      </w:r>
      <w:r>
        <w:rPr>
          <w:b/>
          <w:i/>
          <w:sz w:val="22"/>
        </w:rPr>
        <w:t>Ratings Event”</w:t>
      </w:r>
      <w:r>
        <w:rPr>
          <w:sz w:val="22"/>
        </w:rPr>
        <w:t xml:space="preserve"> will mean (i) with respect to Customer, _____________’s senior unsecured long term debt, not supported by a third party, is rated below </w:t>
      </w:r>
      <w:r>
        <w:rPr>
          <w:b/>
          <w:sz w:val="22"/>
        </w:rPr>
        <w:t>[Baa3]</w:t>
      </w:r>
      <w:r>
        <w:rPr>
          <w:sz w:val="22"/>
        </w:rPr>
        <w:t xml:space="preserve"> by Moody's Investor Services or its successor, or below </w:t>
      </w:r>
      <w:r>
        <w:rPr>
          <w:b/>
          <w:sz w:val="22"/>
        </w:rPr>
        <w:t>[BBB-]</w:t>
      </w:r>
      <w:r>
        <w:rPr>
          <w:sz w:val="22"/>
        </w:rPr>
        <w:t xml:space="preserve"> by the Standard &amp; Poors Corporation or its successor, or ceases to be rated by either; and (ii) with respect to EESO, Enron Corp.’s senior unsecured long term debt, not supported by a third party, is rated below </w:t>
      </w:r>
      <w:r>
        <w:rPr>
          <w:b/>
          <w:sz w:val="22"/>
        </w:rPr>
        <w:t>[Baa3]</w:t>
      </w:r>
      <w:r>
        <w:rPr>
          <w:sz w:val="22"/>
        </w:rPr>
        <w:t xml:space="preserve"> by Moody's Investor Services or its successor, or below </w:t>
      </w:r>
      <w:r>
        <w:rPr>
          <w:b/>
          <w:sz w:val="22"/>
        </w:rPr>
        <w:t>[BBB-]</w:t>
      </w:r>
      <w:r>
        <w:rPr>
          <w:sz w:val="22"/>
        </w:rPr>
        <w:t xml:space="preserve"> by the Standard &amp; Poors Corporation or its successor, or ceases to be rated by either.</w:t>
      </w:r>
    </w:p>
    <w:p>
      <w:pPr>
        <w:pStyle w:val="Normal"/>
        <w:jc w:val="both"/>
        <w:rPr>
          <w:sz w:val="22"/>
        </w:rPr>
      </w:pPr>
      <w:r>
        <w:rPr>
          <w:sz w:val="22"/>
        </w:rPr>
      </w:r>
    </w:p>
    <w:p>
      <w:pPr>
        <w:pStyle w:val="Normal"/>
        <w:jc w:val="both"/>
        <w:rPr>
          <w:b/>
          <w:sz w:val="22"/>
        </w:rPr>
      </w:pPr>
      <w:r>
        <w:rPr>
          <w:b/>
          <w:sz w:val="22"/>
        </w:rPr>
        <w:t xml:space="preserve">Form of Letter of Credit </w:t>
        <w:noBreakHyphen/>
        <w:t xml:space="preserve"> to be attached as a Schedule to Confirmation:</w:t>
      </w:r>
    </w:p>
    <w:p>
      <w:pPr>
        <w:pStyle w:val="Normal"/>
        <w:jc w:val="both"/>
        <w:rPr>
          <w:b/>
          <w:sz w:val="22"/>
        </w:rPr>
      </w:pPr>
      <w:r>
        <w:rPr>
          <w:b/>
          <w:sz w:val="22"/>
        </w:rPr>
      </w:r>
    </w:p>
    <w:p>
      <w:pPr>
        <w:pStyle w:val="Normal"/>
        <w:jc w:val="both"/>
        <w:rPr>
          <w:sz w:val="22"/>
        </w:rPr>
      </w:pPr>
      <w:r>
        <w:rPr>
          <w:sz w:val="22"/>
        </w:rPr>
        <w:t>Schedule ___</w:t>
      </w:r>
    </w:p>
    <w:p>
      <w:pPr>
        <w:pStyle w:val="Normal"/>
        <w:jc w:val="both"/>
        <w:rPr>
          <w:sz w:val="22"/>
        </w:rPr>
      </w:pPr>
      <w:r>
        <w:rPr>
          <w:sz w:val="22"/>
        </w:rPr>
      </w:r>
    </w:p>
    <w:p>
      <w:pPr>
        <w:pStyle w:val="Normal"/>
        <w:jc w:val="both"/>
        <w:rPr>
          <w:sz w:val="22"/>
        </w:rPr>
      </w:pPr>
      <w:r>
        <w:rPr>
          <w:sz w:val="22"/>
        </w:rPr>
        <w:t>IRREVOCABLE TRANSFERABLE STANDBY LETTER OF CREDIT FORMAT</w:t>
      </w:r>
    </w:p>
    <w:p>
      <w:pPr>
        <w:pStyle w:val="Normal"/>
        <w:jc w:val="both"/>
        <w:rPr>
          <w:sz w:val="22"/>
        </w:rPr>
      </w:pPr>
      <w:r>
        <w:rPr>
          <w:sz w:val="22"/>
        </w:rPr>
        <w:t>DATE OF ISSUANCE:</w:t>
      </w:r>
    </w:p>
    <w:p>
      <w:pPr>
        <w:pStyle w:val="Normal"/>
        <w:jc w:val="both"/>
        <w:rPr>
          <w:sz w:val="22"/>
        </w:rPr>
      </w:pPr>
      <w:r>
        <w:rPr>
          <w:sz w:val="22"/>
        </w:rPr>
        <w:t>[Address]</w:t>
      </w:r>
    </w:p>
    <w:p>
      <w:pPr>
        <w:pStyle w:val="Normal"/>
        <w:jc w:val="both"/>
        <w:rPr>
          <w:sz w:val="22"/>
        </w:rPr>
      </w:pPr>
      <w:r>
        <w:rPr>
          <w:sz w:val="22"/>
        </w:rPr>
        <w:t>Re:  Credit No. _______________</w:t>
      </w:r>
    </w:p>
    <w:p>
      <w:pPr>
        <w:pStyle w:val="Normal"/>
        <w:jc w:val="both"/>
        <w:rPr>
          <w:sz w:val="22"/>
        </w:rPr>
      </w:pPr>
      <w:r>
        <w:rPr>
          <w:sz w:val="22"/>
        </w:rPr>
      </w:r>
    </w:p>
    <w:p>
      <w:pPr>
        <w:pStyle w:val="Normal"/>
        <w:jc w:val="both"/>
        <w:rPr>
          <w:sz w:val="22"/>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(Location) on or before the expiration hereof against presentation to us of one or more of  the following statements, dated and signed by a representative of the beneficiary:</w:t>
      </w:r>
    </w:p>
    <w:p>
      <w:pPr>
        <w:pStyle w:val="Normal"/>
        <w:jc w:val="both"/>
        <w:rPr>
          <w:sz w:val="22"/>
        </w:rPr>
      </w:pPr>
      <w:r>
        <w:rPr>
          <w:sz w:val="22"/>
        </w:rPr>
      </w:r>
    </w:p>
    <w:p>
      <w:pPr>
        <w:pStyle w:val="Normal"/>
        <w:jc w:val="both"/>
        <w:rPr>
          <w:sz w:val="22"/>
        </w:rPr>
      </w:pPr>
      <w:r>
        <w:rPr>
          <w:sz w:val="22"/>
        </w:rPr>
        <w:t>1.</w:t>
        <w:tab/>
        <w:t>“An Event of Default” (as defined in the Project Services Agreement dated as of ________ between beneficiary and Account Party, as the same may have been amended (the “Project Agreement”)) has occurred and is continuing with respect to Account Party under the Project Agreement.  Wherefore, the undersigned does hereby demand payment of the entire undrawn amount of the Letter of Credit.”; or</w:t>
      </w:r>
    </w:p>
    <w:p>
      <w:pPr>
        <w:pStyle w:val="Normal"/>
        <w:jc w:val="both"/>
        <w:rPr>
          <w:sz w:val="22"/>
        </w:rPr>
      </w:pPr>
      <w:r>
        <w:rPr>
          <w:sz w:val="22"/>
        </w:rPr>
      </w:r>
    </w:p>
    <w:p>
      <w:pPr>
        <w:pStyle w:val="Normal"/>
        <w:jc w:val="both"/>
        <w:rPr>
          <w:sz w:val="22"/>
        </w:rPr>
      </w:pPr>
      <w:r>
        <w:rPr>
          <w:sz w:val="22"/>
        </w:rPr>
        <w:t>2.</w:t>
        <w:tab/>
        <w:t>“A Facility Termination Date (as defined in the Project Agreement) or other termination of a Facility or this Agreement under Section ____ has occurred and Account Party has failed to make all payments in an aggregate amount of $____________due and owing to beneficiary in accordance with the terms of the Project Agreement.  Wherefore, the undersigned does hereby demand payment of $_____________.”</w:t>
      </w:r>
    </w:p>
    <w:p>
      <w:pPr>
        <w:pStyle w:val="Normal"/>
        <w:jc w:val="both"/>
        <w:rPr>
          <w:sz w:val="22"/>
        </w:rPr>
      </w:pPr>
      <w:r>
        <w:rPr>
          <w:sz w:val="22"/>
        </w:rPr>
      </w:r>
    </w:p>
    <w:p>
      <w:pPr>
        <w:pStyle w:val="Normal"/>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jc w:val="both"/>
        <w:rPr>
          <w:sz w:val="22"/>
        </w:rPr>
      </w:pPr>
      <w:r>
        <w:rPr>
          <w:sz w:val="22"/>
        </w:rPr>
      </w:r>
    </w:p>
    <w:p>
      <w:pPr>
        <w:pStyle w:val="Normal"/>
        <w:jc w:val="both"/>
        <w:rPr>
          <w:sz w:val="22"/>
        </w:rPr>
      </w:pPr>
      <w:r>
        <w:rPr>
          <w:sz w:val="22"/>
        </w:rPr>
        <w:tab/>
        <w:t>This Letter of Credit shall expire ________________ (____) days from the date of issuance, but shall automatically extend without amendment for additional _____________ (_____) day periods from such expiration date and from subsequent expiration dates, if you, as beneficiary, and the Account Party have not received due notice of our intention not to renew ninety (90) days prior to any such expiration date.</w:t>
      </w:r>
    </w:p>
    <w:p>
      <w:pPr>
        <w:pStyle w:val="Normal"/>
        <w:jc w:val="both"/>
        <w:rPr>
          <w:sz w:val="22"/>
        </w:rPr>
      </w:pPr>
      <w:r>
        <w:rPr>
          <w:sz w:val="22"/>
        </w:rPr>
      </w:r>
    </w:p>
    <w:p>
      <w:pPr>
        <w:pStyle w:val="Normal"/>
        <w:jc w:val="both"/>
        <w:rPr>
          <w:sz w:val="22"/>
        </w:rPr>
      </w:pPr>
      <w:r>
        <w:rPr>
          <w:sz w:val="22"/>
        </w:rPr>
        <w:tab/>
        <w:t>We hereby agree with you that documents drawn under and in compliance with the terms of this Letter of Credit shall be duly honored upon presentation as specified.</w:t>
      </w:r>
    </w:p>
    <w:p>
      <w:pPr>
        <w:pStyle w:val="Normal"/>
        <w:jc w:val="both"/>
        <w:rPr>
          <w:sz w:val="22"/>
        </w:rPr>
      </w:pPr>
      <w:r>
        <w:rPr>
          <w:sz w:val="22"/>
        </w:rPr>
      </w:r>
    </w:p>
    <w:p>
      <w:pPr>
        <w:pStyle w:val="Normal"/>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jc w:val="both"/>
        <w:rPr>
          <w:sz w:val="22"/>
        </w:rPr>
      </w:pPr>
      <w:r>
        <w:rPr>
          <w:sz w:val="22"/>
        </w:rPr>
      </w:r>
    </w:p>
    <w:p>
      <w:pPr>
        <w:pStyle w:val="Normal"/>
        <w:jc w:val="both"/>
        <w:rPr>
          <w:sz w:val="22"/>
        </w:rPr>
      </w:pPr>
      <w:r>
        <w:rPr>
          <w:sz w:val="22"/>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jc w:val="both"/>
        <w:rPr>
          <w:sz w:val="22"/>
        </w:rPr>
      </w:pPr>
      <w:r>
        <w:rPr>
          <w:sz w:val="22"/>
        </w:rPr>
      </w:r>
    </w:p>
    <w:p>
      <w:pPr>
        <w:pStyle w:val="Normal"/>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jc w:val="both"/>
        <w:rPr>
          <w:sz w:val="22"/>
        </w:rPr>
      </w:pPr>
      <w:r>
        <w:rPr>
          <w:sz w:val="22"/>
        </w:rPr>
      </w:r>
    </w:p>
    <w:p>
      <w:pPr>
        <w:pStyle w:val="Normal"/>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[BANK SIGNATURE]</w:t>
      </w:r>
    </w:p>
    <w:p>
      <w:pPr>
        <w:pStyle w:val="Normal"/>
        <w:jc w:val="both"/>
        <w:rPr>
          <w:sz w:val="22"/>
        </w:rPr>
      </w:pPr>
      <w:r>
        <w:rPr>
          <w:sz w:val="22"/>
        </w:rPr>
      </w:r>
    </w:p>
    <w:p>
      <w:pPr>
        <w:pStyle w:val="Normal"/>
        <w:jc w:val="both"/>
        <w:rPr>
          <w:b/>
          <w:sz w:val="22"/>
        </w:rPr>
      </w:pPr>
      <w:r>
        <w:rPr>
          <w:b/>
          <w:sz w:val="22"/>
        </w:rPr>
        <w:t xml:space="preserve">Additional Facilities </w:t>
        <w:noBreakHyphen/>
        <w:t xml:space="preserve"> to go into Article IV of Master Agreement:</w:t>
      </w:r>
    </w:p>
    <w:p>
      <w:pPr>
        <w:pStyle w:val="Normal"/>
        <w:jc w:val="both"/>
        <w:rPr>
          <w:b/>
          <w:sz w:val="22"/>
        </w:rPr>
      </w:pPr>
      <w:r>
        <w:rPr>
          <w:b/>
          <w:sz w:val="22"/>
        </w:rPr>
      </w:r>
    </w:p>
    <w:p>
      <w:pPr>
        <w:pStyle w:val="Normal"/>
        <w:jc w:val="both"/>
        <w:rPr/>
      </w:pPr>
      <w:r>
        <w:rPr>
          <w:sz w:val="22"/>
        </w:rPr>
        <w:tab/>
        <w:t>_____</w:t>
      </w:r>
      <w:r>
        <w:rPr>
          <w:b/>
          <w:sz w:val="22"/>
        </w:rPr>
        <w:tab/>
      </w:r>
      <w:r>
        <w:rPr>
          <w:b/>
          <w:sz w:val="22"/>
          <w:u w:val="single"/>
        </w:rPr>
        <w:t>Additional Facilities</w:t>
      </w:r>
      <w:r>
        <w:rPr>
          <w:sz w:val="22"/>
        </w:rPr>
        <w:t>.  From time to time during the Term, Customer or EESO will have the right and option to negotiate with the other Party regarding the inclusion of additional facilities located in the United States or other countries that Customer acquires or constructs during the Term.  Customer shall notify EESO promptly upon the closing of any acquisition or completion of construction of any such additional facility and EESO shall have ___ days after notice from Customer to notify Customer of EESO's desire to provide Services to such facility.  Following the delivery by EESO of such notice, Customer and EESO will each proceed to negotiate in good faith to include the respective facility in the Program (except with respect to services that are subject to existing contracts equivalent to the Services) and for a period of ___ days from the date of such notice from EESO, Customer will not enter into negotiations or discussions with any third party regarding any transaction involving services for that facility similar to those under the Program (except with respect to services that are subject to existing contracts equivalent to the Services and except that Customer may, during such ___-day period, enter into negotiations or discussions in the normal course of business with its existing utility service providers regarding extensions or modifications of the services received by Customer at that facility).  If the Parties are able to reach an agreement with regard to all of the terms upon which any such facility would be added to the Program or covered by a program similar to the Program, then such agreement shall be evidenced by an amendment to this Agreement executed by the Parties or by a separate agreement between the Parties.  If the Parties are unable to reach an agreement regarding any such Facility within such ___ day period Customer will be free to contract with any third party for the provisions of any services to such Facility similar to the Services.  Nothing herein shall obligate either Party to execute any amendment to this Agreement or a separate agreement with respect to any facilities situated in a country other than the United States, it being understood that any such agreements with respect to a foreign facility may be entered into by Affiliates of the respective Parties.  Any facility added to the Program pursuant to an amendment of this Agreement shall constitute a "Facility" for purposes of this Agreement from and after the date specified in such amendment.</w:t>
      </w:r>
    </w:p>
    <w:p>
      <w:pPr>
        <w:pStyle w:val="Normal"/>
        <w:jc w:val="both"/>
        <w:rPr>
          <w:sz w:val="22"/>
        </w:rPr>
      </w:pPr>
      <w:r>
        <w:rPr>
          <w:sz w:val="22"/>
        </w:rPr>
      </w:r>
    </w:p>
    <w:p>
      <w:pPr>
        <w:pStyle w:val="Normal"/>
        <w:jc w:val="both"/>
        <w:rPr>
          <w:b/>
          <w:sz w:val="22"/>
        </w:rPr>
      </w:pPr>
      <w:r>
        <w:rPr>
          <w:b/>
          <w:sz w:val="22"/>
        </w:rPr>
        <w:t xml:space="preserve">Additional Dispute Resolution Provisions </w:t>
        <w:noBreakHyphen/>
        <w:t xml:space="preserve"> to be inserted into Master Agreement:</w:t>
      </w:r>
    </w:p>
    <w:p>
      <w:pPr>
        <w:pStyle w:val="Normal"/>
        <w:jc w:val="both"/>
        <w:rPr>
          <w:b/>
          <w:sz w:val="22"/>
        </w:rPr>
      </w:pPr>
      <w:r>
        <w:rPr>
          <w:b/>
          <w:sz w:val="22"/>
        </w:rPr>
      </w:r>
    </w:p>
    <w:p>
      <w:pPr>
        <w:pStyle w:val="Normal"/>
        <w:jc w:val="both"/>
        <w:rPr/>
      </w:pPr>
      <w:r>
        <w:rPr>
          <w:b/>
          <w:sz w:val="22"/>
        </w:rPr>
        <w:t>8.1.</w:t>
        <w:tab/>
      </w:r>
      <w:r>
        <w:rPr>
          <w:b/>
          <w:sz w:val="22"/>
          <w:u w:val="single"/>
        </w:rPr>
        <w:t>Dispute Resolution</w:t>
      </w:r>
      <w:r>
        <w:rPr>
          <w:sz w:val="22"/>
        </w:rPr>
        <w:t>.  If a dispute between the Parties arises out of or in connection with this Agreement, the Parties agree to make a diligent, good faith attempt to resolve such dispute.  If the representatives of the Parties are unable to resolve a dispute within ten days after notice from one Party to the other requesting such resolution, and such dispute involves an amount in excess of $250,000, such dispute shall be submitted promptly to the designated executives of the Parties who shall meet, in person or by telephone, not later than ten days after the date such dispute was submitted to them.  If the executives have not resolved such dispute within ten days after such dispute was submitted to them, then either Party may, by notice to the other, submit such dispute for resolution as provided in the following Sections of this Article VIII.  If the dispute involves an amount of $250,000 or less, and the representatives of the Parties are unable to resolve such dispute within ten days after notice from one Party to the other requesting such resolution, either Party may, by notice to the other, submit such dispute for resolution as provided in the following Sections of this Article VIII; provided that all disputes involving an amount of $250,000 or less shall be deemed to be Technical Disputes hereunder.</w:t>
      </w:r>
    </w:p>
    <w:p>
      <w:pPr>
        <w:pStyle w:val="Normal"/>
        <w:jc w:val="both"/>
        <w:rPr>
          <w:sz w:val="22"/>
        </w:rPr>
      </w:pPr>
      <w:r>
        <w:rPr>
          <w:sz w:val="22"/>
        </w:rPr>
      </w:r>
    </w:p>
    <w:p>
      <w:pPr>
        <w:pStyle w:val="Normal"/>
        <w:jc w:val="both"/>
        <w:rPr/>
      </w:pPr>
      <w:r>
        <w:rPr>
          <w:sz w:val="22"/>
        </w:rPr>
        <w:tab/>
      </w:r>
      <w:r>
        <w:rPr>
          <w:b/>
          <w:sz w:val="22"/>
        </w:rPr>
        <w:t>8.1.1.</w:t>
        <w:tab/>
      </w:r>
      <w:r>
        <w:rPr>
          <w:b/>
          <w:sz w:val="22"/>
          <w:u w:val="single"/>
        </w:rPr>
        <w:t>Technical Disputes</w:t>
      </w:r>
      <w:r>
        <w:rPr>
          <w:sz w:val="22"/>
        </w:rPr>
        <w:t>.   If the Parties are unable to resolve any dispute that is designated as a Technical Dispute hereunder within the ten-day period referred to in Section 8._, then, upon expiration of such period either Party may, by notice to the other, submit such dispute to a Technical Expert who shall render a decision resolving such dispute within 20 days after the date of the notice of the Party submitting such dispute.  The forum for any meetings with the Technical Expert shall be at times and locations agreed upon by the Parties.  The Technical Expert shall not award to either Party any relief greater than that initially sought by such Party.  The decision of the Technical Expert shall be final and binding upon the Parties and not subject to appeal or review, whether through arbitration or otherwise. The Parties shall share equally all costs and expenses of the Technical Expert and the Technical Expert shall not have the authority to award costs or attorneys fees to either Party.  Except as otherwise set forth in this Article VIII, the Technical Expert shall be governed by the procedures for arbitration as set forth below.  Any dispute as to whether the subject matter of the dispute has in fact been designated as a Technical Dispute hereunder shall be resolved by arbitration as provided below.  The procedure for the appointment of a Technical Expert shall be as follows:</w:t>
      </w:r>
    </w:p>
    <w:p>
      <w:pPr>
        <w:pStyle w:val="Normal"/>
        <w:jc w:val="both"/>
        <w:rPr>
          <w:sz w:val="22"/>
        </w:rPr>
      </w:pPr>
      <w:r>
        <w:rPr>
          <w:sz w:val="22"/>
        </w:rPr>
      </w:r>
    </w:p>
    <w:p>
      <w:pPr>
        <w:pStyle w:val="Normal"/>
        <w:jc w:val="both"/>
        <w:rPr>
          <w:sz w:val="22"/>
        </w:rPr>
      </w:pPr>
      <w:r>
        <w:rPr>
          <w:sz w:val="22"/>
        </w:rPr>
        <w:tab/>
        <w:t>(a)</w:t>
        <w:tab/>
        <w:t>Within ten (10) Business Days following receipt of a Party's notice referring a Technical Dispute to a Technical Expert, the Parties' representatives shall confer in an effort to agree upon a Technical Expert to hear the dispute.</w:t>
      </w:r>
    </w:p>
    <w:p>
      <w:pPr>
        <w:pStyle w:val="Normal"/>
        <w:jc w:val="both"/>
        <w:rPr>
          <w:sz w:val="22"/>
        </w:rPr>
      </w:pPr>
      <w:r>
        <w:rPr>
          <w:sz w:val="22"/>
        </w:rPr>
      </w:r>
    </w:p>
    <w:p>
      <w:pPr>
        <w:pStyle w:val="Normal"/>
        <w:jc w:val="both"/>
        <w:rPr>
          <w:sz w:val="22"/>
        </w:rPr>
      </w:pPr>
      <w:r>
        <w:rPr>
          <w:sz w:val="22"/>
        </w:rPr>
        <w:tab/>
        <w:t>(b)</w:t>
        <w:tab/>
        <w:t>If the Parties are unable to agree upon the appointment of a Technical Expert pursuant to paragraph 1, above, then at the end of such ten (10) Business Day period each Party shall, within five (5) Business Days, notify the other Party in writing of its designation of three proposed Technical Experts.  Each Party shall within five (5) Business Days thereafter strike two of the proposed Technical Experts designated by the other Party.  The remaining two proposed Technical Experts shall, within two (2) Business Days, select one of them to hear the dispute, provided that if one of the Parties still objects to the dispute being heard by such Technical Expert, then, within two (2) Business Days, such two proposed Technical Experts shall select a third Technical Expert (who may be one of the Technical Experts designated by the Parties or another Technical Expert) and such third Technical Expert shall hear the dispute.</w:t>
      </w:r>
    </w:p>
    <w:p>
      <w:pPr>
        <w:pStyle w:val="Normal"/>
        <w:jc w:val="both"/>
        <w:rPr>
          <w:sz w:val="22"/>
        </w:rPr>
      </w:pPr>
      <w:r>
        <w:rPr>
          <w:sz w:val="22"/>
        </w:rPr>
      </w:r>
    </w:p>
    <w:p>
      <w:pPr>
        <w:pStyle w:val="Normal"/>
        <w:jc w:val="both"/>
        <w:rPr/>
      </w:pPr>
      <w:r>
        <w:rPr>
          <w:sz w:val="22"/>
        </w:rPr>
        <w:tab/>
      </w:r>
      <w:r>
        <w:rPr>
          <w:b/>
          <w:sz w:val="22"/>
        </w:rPr>
        <w:t>8.1.2.</w:t>
        <w:tab/>
      </w:r>
      <w:r>
        <w:rPr>
          <w:b/>
          <w:sz w:val="22"/>
          <w:u w:val="single"/>
        </w:rPr>
        <w:t>Agreement to Arbitrate</w:t>
      </w:r>
      <w:r>
        <w:rPr>
          <w:sz w:val="22"/>
        </w:rPr>
        <w:t>.  Except for Technical Disputes and as set forth in the Confidentiality provision in Section 4.4, all claims arising in connection with this Agreement will be resolved exclusively through self administered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120th day following the designation of the third arbitrator and will take place in Washington, D.C.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10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30th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EXCEPT AS EXPRESSLY PERMITTED HEREIN, IT WILL NOT BE ABLE TO BRING A LAWSUIT CONCERNING ANY DISPUTE THAT MAY ARISE UNDER THIS AGREEMENT, OTHER THAN TO COMPEL ARBITRATION OR TO ENFORCE AN ARBITRATION AWARD AND OTHER THAN BREACH OF CONFIDENTIALITY OBLIGATIONS.</w:t>
      </w:r>
    </w:p>
    <w:p>
      <w:pPr>
        <w:pStyle w:val="Normal"/>
        <w:jc w:val="both"/>
        <w:rPr>
          <w:sz w:val="22"/>
        </w:rPr>
      </w:pPr>
      <w:r>
        <w:rPr>
          <w:sz w:val="22"/>
        </w:rPr>
      </w:r>
    </w:p>
    <w:p>
      <w:pPr>
        <w:pStyle w:val="Normal"/>
        <w:jc w:val="both"/>
        <w:rPr>
          <w:b/>
          <w:sz w:val="22"/>
        </w:rPr>
      </w:pPr>
      <w:r>
        <w:rPr>
          <w:b/>
          <w:sz w:val="22"/>
        </w:rPr>
        <w:t>Additional Definitions for Dispute Resolution Provisions:</w:t>
      </w:r>
    </w:p>
    <w:p>
      <w:pPr>
        <w:pStyle w:val="Normal"/>
        <w:jc w:val="both"/>
        <w:rPr/>
      </w:pPr>
      <w:r>
        <w:rPr>
          <w:b/>
          <w:i/>
          <w:sz w:val="22"/>
        </w:rPr>
        <w:br/>
        <w:t>"Technical Dispute"</w:t>
      </w:r>
      <w:r>
        <w:rPr>
          <w:sz w:val="22"/>
        </w:rPr>
        <w:t xml:space="preserve"> means any dispute expressly designated as a "Technical Dispute" in Section 8._ of this Agreement.</w:t>
      </w:r>
    </w:p>
    <w:p>
      <w:pPr>
        <w:pStyle w:val="Normal"/>
        <w:jc w:val="both"/>
        <w:rPr>
          <w:sz w:val="22"/>
        </w:rPr>
      </w:pPr>
      <w:r>
        <w:rPr>
          <w:sz w:val="22"/>
        </w:rPr>
      </w:r>
    </w:p>
    <w:p>
      <w:pPr>
        <w:pStyle w:val="Normal"/>
        <w:jc w:val="both"/>
        <w:rPr/>
      </w:pPr>
      <w:r>
        <w:rPr>
          <w:b/>
          <w:i/>
          <w:sz w:val="22"/>
        </w:rPr>
        <w:t>"Technical Expert"</w:t>
      </w:r>
      <w:r>
        <w:rPr>
          <w:sz w:val="22"/>
        </w:rPr>
        <w:t xml:space="preserve"> means any individual selected in accordance with the procedure specified in Section 8._ and who (i) has reasonable professional qualifications and practical experience in the subject matter of the dispute, (ii) has no interest, financial or otherwise, or duty which conflicts or may conflict with his or her functions as a Technical Expert (such individual being required to fully disclose any such interest or duty prior to his or her appointment) and (iii) is not currently and has not been (x) during the five (5) years prior to the date of appointment, an employee of either of the Parties or any of their Affiliates and (y) during the three (3) years prior to the date of appointment, a contractor or consultant of either of the Parties or any of their Affiliates, unless otherwise mutually agreed by the Parties.</w:t>
      </w:r>
    </w:p>
    <w:p>
      <w:pPr>
        <w:pStyle w:val="Normal"/>
        <w:jc w:val="both"/>
        <w:rPr>
          <w:sz w:val="22"/>
        </w:rPr>
      </w:pPr>
      <w:r>
        <w:rPr>
          <w:sz w:val="22"/>
        </w:rPr>
      </w:r>
    </w:p>
    <w:p>
      <w:pPr>
        <w:pStyle w:val="Normal"/>
        <w:keepNext w:val="true"/>
        <w:keepLines/>
        <w:jc w:val="both"/>
        <w:rPr>
          <w:b/>
          <w:sz w:val="22"/>
        </w:rPr>
      </w:pPr>
      <w:r>
        <w:rPr>
          <w:b/>
          <w:sz w:val="22"/>
        </w:rPr>
        <w:t xml:space="preserve">Alternate Force Majeure </w:t>
        <w:noBreakHyphen/>
        <w:t xml:space="preserve"> to be inserted into Master Agreement:</w:t>
      </w:r>
    </w:p>
    <w:p>
      <w:pPr>
        <w:pStyle w:val="Normal"/>
        <w:keepNext w:val="true"/>
        <w:keepLines/>
        <w:jc w:val="both"/>
        <w:rPr>
          <w:b/>
          <w:sz w:val="22"/>
        </w:rPr>
      </w:pPr>
      <w:r>
        <w:rPr>
          <w:b/>
          <w:sz w:val="22"/>
        </w:rPr>
      </w:r>
    </w:p>
    <w:p>
      <w:pPr>
        <w:pStyle w:val="Normal"/>
        <w:keepNext w:val="true"/>
        <w:keepLines/>
        <w:jc w:val="both"/>
        <w:rPr/>
      </w:pPr>
      <w:r>
        <w:rPr>
          <w:sz w:val="22"/>
        </w:rPr>
        <w:t>9.2</w:t>
        <w:tab/>
      </w:r>
      <w:r>
        <w:rPr>
          <w:b/>
          <w:sz w:val="22"/>
          <w:u w:val="single"/>
        </w:rPr>
        <w:t>Force Majeure</w:t>
      </w:r>
      <w:r>
        <w:rPr>
          <w:sz w:val="22"/>
        </w:rPr>
        <w:t>.  If either Party is rendered unable by Force Majeure to carry out, in whole or in part, its obligations under this Agreement and such Party gives notice and full details of the event to the other Party as soon as practicable, then during the pendency of the delay resulting from such Force Majeure, but for no longer period, the obligations of the Claiming Party (other than the obligation to make payments to the other Party as and when due) will be suspended.  The Claiming Party will use commercially reasonable effort to remedy the Force Majeure with all reasonable dispatch.</w:t>
      </w:r>
    </w:p>
    <w:p>
      <w:pPr>
        <w:pStyle w:val="Normal"/>
        <w:jc w:val="both"/>
        <w:rPr>
          <w:sz w:val="22"/>
        </w:rPr>
      </w:pPr>
      <w:r>
        <w:rPr>
          <w:sz w:val="22"/>
        </w:rPr>
      </w:r>
    </w:p>
    <w:p>
      <w:pPr>
        <w:pStyle w:val="Normal"/>
        <w:jc w:val="both"/>
        <w:rPr>
          <w:b/>
          <w:sz w:val="22"/>
        </w:rPr>
      </w:pPr>
      <w:r>
        <w:rPr>
          <w:b/>
          <w:sz w:val="22"/>
        </w:rPr>
        <w:t xml:space="preserve">Additional Definition for Force Majeure Provision </w:t>
        <w:noBreakHyphen/>
        <w:t xml:space="preserve"> to be inserted into Master Agreement:</w:t>
      </w:r>
    </w:p>
    <w:p>
      <w:pPr>
        <w:pStyle w:val="Normal"/>
        <w:jc w:val="both"/>
        <w:rPr>
          <w:b/>
          <w:sz w:val="22"/>
        </w:rPr>
      </w:pPr>
      <w:r>
        <w:rPr>
          <w:b/>
          <w:sz w:val="22"/>
        </w:rPr>
      </w:r>
    </w:p>
    <w:p>
      <w:pPr>
        <w:pStyle w:val="Normal"/>
        <w:jc w:val="both"/>
        <w:rPr>
          <w:sz w:val="22"/>
        </w:rPr>
      </w:pPr>
      <w:r>
        <w:rPr>
          <w:sz w:val="22"/>
        </w:rPr>
        <w:t>“</w:t>
      </w:r>
      <w:r>
        <w:rPr>
          <w:sz w:val="22"/>
        </w:rPr>
        <w:t>Force Majeure” means an event which is not within the reasonable control of a Party (“Claiming Party”) (or in the case of third party obligations or facilities, the third party), and which by the exercise of due diligence the Claiming Party, or third party, is unable to overcome or obtain or cause to be obtained a commercially reasonable substitute there for.  Force Majeure includes, without limitation:                 .]</w:t>
      </w:r>
    </w:p>
    <w:p>
      <w:pPr>
        <w:pStyle w:val="Normal"/>
        <w:jc w:val="both"/>
        <w:rPr>
          <w:sz w:val="22"/>
        </w:rPr>
      </w:pPr>
      <w:r>
        <w:rPr>
          <w:sz w:val="22"/>
        </w:rPr>
      </w:r>
    </w:p>
    <w:p>
      <w:pPr>
        <w:pStyle w:val="Normal"/>
        <w:jc w:val="both"/>
        <w:rPr>
          <w:b/>
          <w:sz w:val="22"/>
        </w:rPr>
      </w:pPr>
      <w:r>
        <w:rPr>
          <w:b/>
          <w:sz w:val="22"/>
        </w:rPr>
        <w:t>Alternate Form of Project Acceptance—Schedule 2.5 to Master Project Services Agreement:</w:t>
      </w:r>
    </w:p>
    <w:p>
      <w:pPr>
        <w:pStyle w:val="Normal"/>
        <w:jc w:val="both"/>
        <w:rPr>
          <w:b/>
          <w:sz w:val="22"/>
        </w:rPr>
      </w:pPr>
      <w:r>
        <w:rPr>
          <w:b/>
          <w:sz w:val="22"/>
        </w:rPr>
      </w:r>
    </w:p>
    <w:p>
      <w:pPr>
        <w:pStyle w:val="Normal"/>
        <w:jc w:val="both"/>
        <w:rPr>
          <w:b/>
          <w:sz w:val="22"/>
        </w:rPr>
      </w:pPr>
      <w:r>
        <w:rPr>
          <w:b/>
          <w:sz w:val="22"/>
        </w:rPr>
      </w:r>
    </w:p>
    <w:p>
      <w:pPr>
        <w:pStyle w:val="Heading"/>
        <w:rPr>
          <w:sz w:val="22"/>
        </w:rPr>
      </w:pPr>
      <w:r>
        <w:rPr>
          <w:sz w:val="22"/>
        </w:rPr>
        <w:t>[INSERT CUSTOMER NAME]</w:t>
      </w:r>
    </w:p>
    <w:p>
      <w:pPr>
        <w:pStyle w:val="Normal"/>
        <w:jc w:val="center"/>
        <w:rPr>
          <w:b/>
          <w:sz w:val="22"/>
        </w:rPr>
      </w:pPr>
      <w:r>
        <w:rPr>
          <w:b/>
          <w:sz w:val="22"/>
        </w:rPr>
      </w:r>
    </w:p>
    <w:p>
      <w:pPr>
        <w:pStyle w:val="Normal"/>
        <w:jc w:val="center"/>
        <w:rPr>
          <w:b/>
          <w:sz w:val="22"/>
        </w:rPr>
      </w:pPr>
      <w:r>
        <w:rPr>
          <w:b/>
          <w:sz w:val="22"/>
        </w:rPr>
        <w:t>PROJECT WORK AUTHORIZATION NO. [INSERT #]</w:t>
      </w:r>
    </w:p>
    <w:p>
      <w:pPr>
        <w:pStyle w:val="Header"/>
        <w:jc w:val="end"/>
        <w:rPr>
          <w:b/>
          <w:sz w:val="22"/>
          <w:u w:val="single"/>
        </w:rPr>
      </w:pPr>
      <w:r>
        <w:rPr>
          <w:b/>
          <w:sz w:val="22"/>
          <w:u w:val="single"/>
        </w:rPr>
      </w:r>
    </w:p>
    <w:p>
      <w:pPr>
        <w:pStyle w:val="Normal"/>
        <w:jc w:val="center"/>
        <w:rPr>
          <w:b/>
          <w:sz w:val="22"/>
        </w:rPr>
      </w:pPr>
      <w:r>
        <w:rPr>
          <w:b/>
          <w:sz w:val="22"/>
        </w:rPr>
        <w:t>SUBSTANTIAL COMPLETION CERTIFICATE</w:t>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[INSERT DATE]</w:t>
      </w:r>
    </w:p>
    <w:p>
      <w:pPr>
        <w:pStyle w:val="Normal"/>
        <w:rPr>
          <w:sz w:val="22"/>
        </w:rPr>
      </w:pPr>
      <w:r>
        <w:rPr>
          <w:sz w:val="22"/>
        </w:rPr>
      </w:r>
    </w:p>
    <w:p>
      <w:pPr>
        <w:pStyle w:val="Normal"/>
        <w:ind w:hanging="720" w:start="720" w:end="0"/>
        <w:rPr>
          <w:sz w:val="22"/>
        </w:rPr>
      </w:pPr>
      <w:r>
        <w:rPr>
          <w:sz w:val="22"/>
        </w:rPr>
        <w:t>To:</w:t>
        <w:tab/>
        <w:t>[INSERT CUSTOMER NAME]— (“Customer”)</w:t>
      </w:r>
    </w:p>
    <w:p>
      <w:pPr>
        <w:pStyle w:val="Normal"/>
        <w:ind w:hanging="720" w:start="720" w:end="0"/>
        <w:rPr>
          <w:sz w:val="22"/>
        </w:rPr>
      </w:pPr>
      <w:r>
        <w:rPr>
          <w:sz w:val="22"/>
        </w:rPr>
      </w:r>
    </w:p>
    <w:p>
      <w:pPr>
        <w:pStyle w:val="Normal"/>
        <w:rPr/>
      </w:pPr>
      <w:r>
        <w:rPr>
          <w:sz w:val="22"/>
        </w:rPr>
        <w:t>Subject:</w:t>
        <w:tab/>
      </w:r>
      <w:r>
        <w:rPr>
          <w:sz w:val="22"/>
          <w:u w:val="single"/>
        </w:rPr>
        <w:t xml:space="preserve">Certificate of Substantial Completion </w:t>
      </w:r>
    </w:p>
    <w:p>
      <w:pPr>
        <w:pStyle w:val="Normal"/>
        <w:rPr>
          <w:sz w:val="22"/>
          <w:u w:val="single"/>
        </w:rPr>
      </w:pPr>
      <w:r>
        <w:rPr>
          <w:sz w:val="22"/>
          <w:u w:val="single"/>
        </w:rPr>
      </w:r>
    </w:p>
    <w:p>
      <w:pPr>
        <w:pStyle w:val="Normal"/>
        <w:rPr>
          <w:sz w:val="22"/>
        </w:rPr>
      </w:pPr>
      <w:r>
        <w:rPr>
          <w:sz w:val="22"/>
        </w:rPr>
        <w:t>By this Certificate, Enron Energy Services Operations, Inc. (“EESO”) certifies that:</w:t>
      </w:r>
    </w:p>
    <w:p>
      <w:pPr>
        <w:pStyle w:val="Normal"/>
        <w:rPr>
          <w:sz w:val="22"/>
        </w:rPr>
      </w:pPr>
      <w:r>
        <w:rPr>
          <w:sz w:val="22"/>
        </w:rPr>
      </w:r>
    </w:p>
    <w:p>
      <w:pPr>
        <w:pStyle w:val="Normal"/>
        <w:numPr>
          <w:ilvl w:val="0"/>
          <w:numId w:val="10"/>
        </w:numPr>
        <w:jc w:val="both"/>
        <w:rPr>
          <w:sz w:val="22"/>
        </w:rPr>
      </w:pPr>
      <w:r>
        <w:rPr>
          <w:sz w:val="22"/>
        </w:rPr>
        <w:t>EESO has caused the Project to achieve Substantial Completion and the Project is complete (other than Punch List items) in accordance with the scope of Work, the specifications, and applicable Laws and can be safely operated for its intended purpose;</w:t>
      </w:r>
    </w:p>
    <w:p>
      <w:pPr>
        <w:pStyle w:val="Normal"/>
        <w:jc w:val="both"/>
        <w:rPr>
          <w:sz w:val="22"/>
        </w:rPr>
      </w:pPr>
      <w:r>
        <w:rPr>
          <w:sz w:val="22"/>
        </w:rPr>
      </w:r>
    </w:p>
    <w:p>
      <w:pPr>
        <w:pStyle w:val="Normal"/>
        <w:numPr>
          <w:ilvl w:val="0"/>
          <w:numId w:val="10"/>
        </w:numPr>
        <w:jc w:val="both"/>
        <w:rPr>
          <w:sz w:val="22"/>
        </w:rPr>
      </w:pPr>
      <w:r>
        <w:rPr>
          <w:sz w:val="22"/>
        </w:rPr>
        <w:t>All Services required to be furnished by EESO for the Project are substantially completed and the Equipment for the Project has been delivered to the Facility and properly incorporated into the Facility;</w:t>
      </w:r>
    </w:p>
    <w:p>
      <w:pPr>
        <w:pStyle w:val="Normal"/>
        <w:jc w:val="both"/>
        <w:rPr>
          <w:sz w:val="22"/>
        </w:rPr>
      </w:pPr>
      <w:r>
        <w:rPr>
          <w:sz w:val="22"/>
        </w:rPr>
      </w:r>
    </w:p>
    <w:p>
      <w:pPr>
        <w:pStyle w:val="Normal"/>
        <w:numPr>
          <w:ilvl w:val="0"/>
          <w:numId w:val="10"/>
        </w:numPr>
        <w:jc w:val="both"/>
        <w:rPr>
          <w:sz w:val="22"/>
        </w:rPr>
      </w:pPr>
      <w:r>
        <w:rPr>
          <w:sz w:val="22"/>
        </w:rPr>
        <w:t>EESO has prepared the Punch List for the Project in form and substance acceptable to Customer; and</w:t>
      </w:r>
    </w:p>
    <w:p>
      <w:pPr>
        <w:pStyle w:val="Normal"/>
        <w:jc w:val="both"/>
        <w:rPr>
          <w:sz w:val="22"/>
        </w:rPr>
      </w:pPr>
      <w:r>
        <w:rPr>
          <w:sz w:val="22"/>
        </w:rPr>
      </w:r>
    </w:p>
    <w:p>
      <w:pPr>
        <w:pStyle w:val="Normal"/>
        <w:numPr>
          <w:ilvl w:val="0"/>
          <w:numId w:val="10"/>
        </w:numPr>
        <w:jc w:val="both"/>
        <w:rPr>
          <w:sz w:val="22"/>
        </w:rPr>
      </w:pPr>
      <w:r>
        <w:rPr>
          <w:sz w:val="22"/>
        </w:rPr>
        <w:t>EESO, concurrently herewith, has delivered to Customer a preliminary written report with respect to the status of the Work in sufficient detail to enable Customer to independently determine whether the Substantial Completion Date has occurred.</w:t>
      </w:r>
    </w:p>
    <w:p>
      <w:pPr>
        <w:pStyle w:val="Normal"/>
        <w:jc w:val="both"/>
        <w:rPr>
          <w:sz w:val="22"/>
        </w:rPr>
      </w:pPr>
      <w:r>
        <w:rPr>
          <w:sz w:val="22"/>
        </w:rPr>
      </w:r>
    </w:p>
    <w:p>
      <w:pPr>
        <w:pStyle w:val="Normal"/>
        <w:jc w:val="both"/>
        <w:rPr>
          <w:sz w:val="22"/>
        </w:rPr>
      </w:pPr>
      <w:r>
        <w:rPr>
          <w:sz w:val="22"/>
        </w:rPr>
      </w:r>
    </w:p>
    <w:p>
      <w:pPr>
        <w:pStyle w:val="Normal"/>
        <w:ind w:start="60" w:end="0"/>
        <w:jc w:val="both"/>
        <w:rPr/>
      </w:pPr>
      <w:r>
        <w:rPr>
          <w:sz w:val="22"/>
        </w:rPr>
        <w:t>Sincerely,</w:t>
        <w:tab/>
        <w:tab/>
        <w:tab/>
        <w:tab/>
        <w:tab/>
      </w:r>
      <w:r>
        <w:rPr>
          <w:b/>
          <w:sz w:val="22"/>
        </w:rPr>
        <w:t>ACKNOWLEDGED AND AGREED:</w:t>
      </w:r>
    </w:p>
    <w:p>
      <w:pPr>
        <w:pStyle w:val="Normal"/>
        <w:ind w:start="60" w:end="0"/>
        <w:jc w:val="both"/>
        <w:rPr>
          <w:b/>
          <w:sz w:val="22"/>
        </w:rPr>
      </w:pPr>
      <w:r>
        <w:rPr>
          <w:b/>
          <w:sz w:val="22"/>
        </w:rPr>
      </w:r>
    </w:p>
    <w:p>
      <w:pPr>
        <w:pStyle w:val="Normal"/>
        <w:ind w:hanging="4260" w:start="4320" w:end="0"/>
        <w:jc w:val="both"/>
        <w:rPr>
          <w:sz w:val="22"/>
        </w:rPr>
      </w:pPr>
      <w:r>
        <w:rPr>
          <w:sz w:val="22"/>
        </w:rPr>
        <w:t>Enron Energy Services Operations, Inc.</w:t>
        <w:tab/>
        <w:t>[INSERT CUSTOMER NAME]</w:t>
      </w:r>
    </w:p>
    <w:p>
      <w:pPr>
        <w:pStyle w:val="Normal"/>
        <w:ind w:start="60" w:end="0"/>
        <w:jc w:val="both"/>
        <w:rPr>
          <w:sz w:val="22"/>
        </w:rPr>
      </w:pPr>
      <w:r>
        <w:rPr>
          <w:sz w:val="22"/>
        </w:rPr>
      </w:r>
    </w:p>
    <w:p>
      <w:pPr>
        <w:pStyle w:val="Normal"/>
        <w:ind w:start="60" w:end="0"/>
        <w:jc w:val="both"/>
        <w:rPr>
          <w:sz w:val="22"/>
        </w:rPr>
      </w:pPr>
      <w:r>
        <w:rPr>
          <w:sz w:val="22"/>
        </w:rPr>
      </w:r>
    </w:p>
    <w:p>
      <w:pPr>
        <w:pStyle w:val="Normal"/>
        <w:ind w:start="60" w:end="0"/>
        <w:jc w:val="both"/>
        <w:rPr>
          <w:sz w:val="22"/>
        </w:rPr>
      </w:pPr>
      <w:r>
        <w:rPr>
          <w:sz w:val="22"/>
        </w:rPr>
        <w:t>By:_________________________________</w:t>
        <w:tab/>
        <w:t>By:____________________________________</w:t>
      </w:r>
    </w:p>
    <w:p>
      <w:pPr>
        <w:pStyle w:val="Normal"/>
        <w:ind w:start="60" w:end="0"/>
        <w:jc w:val="both"/>
        <w:rPr>
          <w:sz w:val="22"/>
        </w:rPr>
      </w:pPr>
      <w:r>
        <w:rPr>
          <w:sz w:val="22"/>
        </w:rPr>
      </w:r>
    </w:p>
    <w:p>
      <w:pPr>
        <w:pStyle w:val="Normal"/>
        <w:ind w:start="60" w:end="0"/>
        <w:jc w:val="both"/>
        <w:rPr>
          <w:sz w:val="22"/>
        </w:rPr>
      </w:pPr>
      <w:r>
        <w:rPr>
          <w:sz w:val="22"/>
        </w:rPr>
        <w:t>Name:______________________________</w:t>
        <w:tab/>
        <w:t>Name:_________________________________</w:t>
      </w:r>
    </w:p>
    <w:p>
      <w:pPr>
        <w:pStyle w:val="Normal"/>
        <w:ind w:start="60" w:end="0"/>
        <w:jc w:val="both"/>
        <w:rPr>
          <w:sz w:val="22"/>
        </w:rPr>
      </w:pPr>
      <w:r>
        <w:rPr>
          <w:sz w:val="22"/>
        </w:rPr>
      </w:r>
    </w:p>
    <w:p>
      <w:pPr>
        <w:pStyle w:val="Normal"/>
        <w:ind w:start="60" w:end="0"/>
        <w:jc w:val="both"/>
        <w:rPr>
          <w:sz w:val="22"/>
        </w:rPr>
      </w:pPr>
      <w:r>
        <w:rPr>
          <w:sz w:val="22"/>
        </w:rPr>
        <w:t>Title:____________________________</w:t>
        <w:tab/>
        <w:t xml:space="preserve">Title:_______________________________ </w:t>
      </w:r>
    </w:p>
    <w:p>
      <w:pPr>
        <w:pStyle w:val="Normal"/>
        <w:jc w:val="both"/>
        <w:rPr>
          <w:sz w:val="22"/>
        </w:rPr>
      </w:pPr>
      <w:r>
        <w:rPr>
          <w:sz w:val="22"/>
        </w:rPr>
      </w:r>
    </w:p>
    <w:p>
      <w:pPr>
        <w:pStyle w:val="Normal"/>
        <w:jc w:val="both"/>
        <w:rPr>
          <w:sz w:val="22"/>
        </w:rPr>
      </w:pPr>
      <w:r>
        <w:rPr>
          <w:sz w:val="22"/>
        </w:rPr>
      </w:r>
    </w:p>
    <w:p>
      <w:pPr>
        <w:pStyle w:val="Normal"/>
        <w:keepNext w:val="true"/>
        <w:jc w:val="both"/>
        <w:rPr>
          <w:b/>
          <w:sz w:val="22"/>
        </w:rPr>
      </w:pPr>
      <w:r>
        <w:rPr>
          <w:b/>
          <w:sz w:val="22"/>
        </w:rPr>
        <w:t xml:space="preserve">Alternate Change Order Provisions </w:t>
        <w:noBreakHyphen/>
        <w:t xml:space="preserve"> for Master Agreement:</w:t>
      </w:r>
    </w:p>
    <w:p>
      <w:pPr>
        <w:pStyle w:val="Normal"/>
        <w:keepNext w:val="true"/>
        <w:jc w:val="both"/>
        <w:rPr>
          <w:b/>
          <w:sz w:val="22"/>
        </w:rPr>
      </w:pPr>
      <w:r>
        <w:rPr>
          <w:b/>
          <w:sz w:val="22"/>
        </w:rPr>
      </w:r>
    </w:p>
    <w:p>
      <w:pPr>
        <w:pStyle w:val="Normal"/>
        <w:keepNext w:val="true"/>
        <w:jc w:val="both"/>
        <w:rPr>
          <w:sz w:val="22"/>
        </w:rPr>
      </w:pPr>
      <w:r>
        <w:rPr>
          <w:sz w:val="22"/>
        </w:rPr>
        <w:t>Change the defined term “Change Order” in Schedule 1.1 of the Master Project Services Agreement  to the following:</w:t>
      </w:r>
    </w:p>
    <w:p>
      <w:pPr>
        <w:pStyle w:val="Normal"/>
        <w:keepNext w:val="true"/>
        <w:jc w:val="both"/>
        <w:rPr>
          <w:sz w:val="22"/>
        </w:rPr>
      </w:pPr>
      <w:r>
        <w:rPr>
          <w:sz w:val="22"/>
        </w:rPr>
      </w:r>
    </w:p>
    <w:p>
      <w:pPr>
        <w:pStyle w:val="Normal"/>
        <w:ind w:start="720" w:end="0"/>
        <w:jc w:val="both"/>
        <w:rPr/>
      </w:pPr>
      <w:r>
        <w:rPr>
          <w:sz w:val="22"/>
        </w:rPr>
        <w:t>“</w:t>
      </w:r>
      <w:r>
        <w:rPr>
          <w:b/>
          <w:i/>
          <w:sz w:val="22"/>
        </w:rPr>
        <w:t>Change Order</w:t>
      </w:r>
      <w:r>
        <w:rPr>
          <w:sz w:val="22"/>
        </w:rPr>
        <w:t>” shall mean a written agreement substantially in the form attached as Annex 2 to Schedule 1.1, signed by Customer and EESO authorizing an addition, deletion, or revision to the Work and/or an adjustment in the Project Savings, Project Schedule, Project Costs, and/or Warranties.</w:t>
      </w:r>
    </w:p>
    <w:p>
      <w:pPr>
        <w:pStyle w:val="Normal"/>
        <w:ind w:start="720" w:end="0"/>
        <w:jc w:val="both"/>
        <w:rPr>
          <w:sz w:val="22"/>
        </w:rPr>
      </w:pPr>
      <w:r>
        <w:rPr>
          <w:sz w:val="22"/>
        </w:rPr>
      </w:r>
    </w:p>
    <w:p>
      <w:pPr>
        <w:pStyle w:val="Normal"/>
        <w:jc w:val="both"/>
        <w:rPr>
          <w:sz w:val="22"/>
        </w:rPr>
      </w:pPr>
      <w:r>
        <w:rPr>
          <w:sz w:val="22"/>
        </w:rPr>
        <w:t xml:space="preserve">Form of Change Order Certificate to be included as Annex 2 to Schedule 1.1 of the Master Project Services Agreement.  </w:t>
      </w:r>
    </w:p>
    <w:p>
      <w:pPr>
        <w:pStyle w:val="Normal"/>
        <w:jc w:val="both"/>
        <w:rPr>
          <w:sz w:val="22"/>
        </w:rPr>
      </w:pPr>
      <w:r>
        <w:rPr>
          <w:sz w:val="22"/>
        </w:rPr>
      </w:r>
    </w:p>
    <w:p>
      <w:pPr>
        <w:pStyle w:val="Header"/>
        <w:jc w:val="center"/>
        <w:rPr>
          <w:rFonts w:ascii="Arial" w:hAnsi="Arial" w:cs="Arial"/>
          <w:sz w:val="22"/>
        </w:rPr>
      </w:pPr>
      <w:r>
        <w:rPr>
          <w:rFonts w:cs="Arial" w:ascii="Arial" w:hAnsi="Arial"/>
          <w:sz w:val="22"/>
        </w:rPr>
        <w:t xml:space="preserve">[INSERT CUSTOMER NAME] </w:t>
      </w:r>
    </w:p>
    <w:p>
      <w:pPr>
        <w:pStyle w:val="Header"/>
        <w:jc w:val="center"/>
        <w:rPr>
          <w:rFonts w:ascii="Arial" w:hAnsi="Arial" w:cs="Arial"/>
          <w:sz w:val="22"/>
        </w:rPr>
      </w:pPr>
      <w:r>
        <w:rPr>
          <w:rFonts w:cs="Arial" w:ascii="Arial" w:hAnsi="Arial"/>
          <w:sz w:val="22"/>
        </w:rPr>
        <w:t>PROJECT WORK AUTHORIZATION NO. [INSERT #]</w:t>
      </w:r>
    </w:p>
    <w:p>
      <w:pPr>
        <w:pStyle w:val="Subtitle"/>
        <w:rPr>
          <w:b w:val="false"/>
          <w:sz w:val="22"/>
        </w:rPr>
      </w:pPr>
      <w:r>
        <w:rPr>
          <w:b w:val="false"/>
          <w:sz w:val="22"/>
        </w:rPr>
        <w:t>CHANGE ORDER</w:t>
      </w:r>
    </w:p>
    <w:p>
      <w:pPr>
        <w:pStyle w:val="Heading1"/>
        <w:ind w:hanging="0" w:start="0"/>
        <w:rPr>
          <w:sz w:val="22"/>
        </w:rPr>
      </w:pPr>
      <w:r>
        <w:rPr>
          <w:sz w:val="22"/>
        </w:rPr>
        <w:t>CHANGE ORDER NO:__________</w:t>
      </w:r>
    </w:p>
    <w:p>
      <w:pPr>
        <w:pStyle w:val="Normal"/>
        <w:jc w:val="end"/>
        <w:rPr>
          <w:rFonts w:ascii="Arial" w:hAnsi="Arial" w:cs="Arial"/>
          <w:b/>
          <w:sz w:val="22"/>
        </w:rPr>
      </w:pPr>
      <w:r>
        <w:rPr>
          <w:rFonts w:cs="Arial" w:ascii="Arial" w:hAnsi="Arial"/>
          <w:b/>
          <w:sz w:val="22"/>
        </w:rPr>
      </w:r>
    </w:p>
    <w:tbl>
      <w:tblPr>
        <w:tblW w:w="8856" w:type="dxa"/>
        <w:jc w:val="start"/>
        <w:tblInd w:w="0" w:type="dxa"/>
        <w:tblLayout w:type="fixed"/>
        <w:tblCellMar>
          <w:top w:w="0" w:type="dxa"/>
          <w:start w:w="108" w:type="dxa"/>
          <w:bottom w:w="0" w:type="dxa"/>
          <w:end w:w="108" w:type="dxa"/>
        </w:tblCellMar>
      </w:tblPr>
      <w:tblGrid>
        <w:gridCol w:w="1950"/>
        <w:gridCol w:w="6906"/>
      </w:tblGrid>
      <w:tr>
        <w:trPr/>
        <w:tc>
          <w:tcPr>
            <w:tcW w:w="19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CUSTOMER</w:t>
            </w:r>
          </w:p>
        </w:tc>
        <w:tc>
          <w:tcPr>
            <w:tcW w:w="69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r>
          </w:p>
        </w:tc>
      </w:tr>
      <w:tr>
        <w:trPr/>
        <w:tc>
          <w:tcPr>
            <w:tcW w:w="19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CONTRACTOR</w:t>
            </w:r>
          </w:p>
        </w:tc>
        <w:tc>
          <w:tcPr>
            <w:tcW w:w="69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r>
          </w:p>
        </w:tc>
      </w:tr>
      <w:tr>
        <w:trPr/>
        <w:tc>
          <w:tcPr>
            <w:tcW w:w="19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DESCRIPTION OF CHANGE</w:t>
            </w:r>
          </w:p>
          <w:p>
            <w:pPr>
              <w:pStyle w:val="Normal"/>
              <w:rPr>
                <w:rFonts w:ascii="Arial" w:hAnsi="Arial" w:cs="Arial"/>
                <w:b/>
                <w:sz w:val="22"/>
              </w:rPr>
            </w:pPr>
            <w:r>
              <w:rPr>
                <w:rFonts w:cs="Arial" w:ascii="Arial" w:hAnsi="Arial"/>
                <w:b/>
                <w:sz w:val="22"/>
              </w:rPr>
            </w:r>
          </w:p>
        </w:tc>
        <w:tc>
          <w:tcPr>
            <w:tcW w:w="69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c>
      </w:tr>
      <w:tr>
        <w:trPr/>
        <w:tc>
          <w:tcPr>
            <w:tcW w:w="19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REFERENCE DOCUMENTS</w:t>
            </w:r>
          </w:p>
        </w:tc>
        <w:tc>
          <w:tcPr>
            <w:tcW w:w="69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r>
      <w:tr>
        <w:trPr/>
        <w:tc>
          <w:tcPr>
            <w:tcW w:w="19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 xml:space="preserve">ADJUSTMENT TO PROJECT  COST </w:t>
            </w:r>
          </w:p>
          <w:p>
            <w:pPr>
              <w:pStyle w:val="Normal"/>
              <w:rPr>
                <w:rFonts w:ascii="Arial" w:hAnsi="Arial" w:cs="Arial"/>
                <w:b/>
                <w:sz w:val="22"/>
              </w:rPr>
            </w:pPr>
            <w:r>
              <w:rPr>
                <w:rFonts w:cs="Arial" w:ascii="Arial" w:hAnsi="Arial"/>
                <w:b/>
                <w:sz w:val="22"/>
              </w:rPr>
              <w:t>(ADDER/DEDUCT)</w:t>
            </w:r>
          </w:p>
          <w:p>
            <w:pPr>
              <w:pStyle w:val="Normal"/>
              <w:rPr>
                <w:rFonts w:ascii="Arial" w:hAnsi="Arial" w:cs="Arial"/>
                <w:b/>
                <w:sz w:val="22"/>
              </w:rPr>
            </w:pPr>
            <w:r>
              <w:rPr>
                <w:rFonts w:cs="Arial" w:ascii="Arial" w:hAnsi="Arial"/>
                <w:b/>
                <w:sz w:val="22"/>
              </w:rPr>
            </w:r>
          </w:p>
        </w:tc>
        <w:tc>
          <w:tcPr>
            <w:tcW w:w="69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r>
      <w:tr>
        <w:trPr/>
        <w:tc>
          <w:tcPr>
            <w:tcW w:w="19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ADJUSTMENT TO PROJECT SAVINGS VALUATION</w:t>
            </w:r>
          </w:p>
          <w:p>
            <w:pPr>
              <w:pStyle w:val="Normal"/>
              <w:rPr>
                <w:rFonts w:ascii="Arial" w:hAnsi="Arial" w:cs="Arial"/>
                <w:b/>
                <w:sz w:val="22"/>
              </w:rPr>
            </w:pPr>
            <w:r>
              <w:rPr>
                <w:rFonts w:cs="Arial" w:ascii="Arial" w:hAnsi="Arial"/>
                <w:b/>
                <w:sz w:val="22"/>
              </w:rPr>
            </w:r>
          </w:p>
        </w:tc>
        <w:tc>
          <w:tcPr>
            <w:tcW w:w="69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tc>
      </w:tr>
      <w:tr>
        <w:trPr/>
        <w:tc>
          <w:tcPr>
            <w:tcW w:w="19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ADJUSTMENT TO PROJECT SCHEDULE</w:t>
            </w:r>
          </w:p>
          <w:p>
            <w:pPr>
              <w:pStyle w:val="Normal"/>
              <w:rPr>
                <w:rFonts w:ascii="Arial" w:hAnsi="Arial" w:cs="Arial"/>
                <w:b/>
                <w:sz w:val="22"/>
              </w:rPr>
            </w:pPr>
            <w:r>
              <w:rPr>
                <w:rFonts w:cs="Arial" w:ascii="Arial" w:hAnsi="Arial"/>
                <w:b/>
                <w:sz w:val="22"/>
              </w:rPr>
            </w:r>
          </w:p>
        </w:tc>
        <w:tc>
          <w:tcPr>
            <w:tcW w:w="690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eastAsia="Arial" w:cs="Arial" w:ascii="Arial" w:hAnsi="Arial"/>
                <w:b/>
                <w:sz w:val="22"/>
              </w:rPr>
              <w:t xml:space="preserve">                                                                 </w:t>
            </w:r>
            <w:r>
              <w:rPr>
                <w:rFonts w:cs="Arial" w:ascii="Arial" w:hAnsi="Arial"/>
                <w:b/>
                <w:sz w:val="22"/>
              </w:rPr>
              <w:t>Number of Days Extended</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tc>
      </w:tr>
      <w:tr>
        <w:trPr/>
        <w:tc>
          <w:tcPr>
            <w:tcW w:w="19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EFFECT OF CHANGE ORDER</w:t>
            </w:r>
          </w:p>
        </w:tc>
        <w:tc>
          <w:tcPr>
            <w:tcW w:w="690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Unless otherwise specifically set forth in this Change Order, this Change Order constitutes a final settlement of all matters relating to the subject matter of the Change Order, including, but not limited to, all direct and indirect costs associated with the Change Order and any and all adjustments to Project Cost, Project Savings and Project Schedule.</w:t>
            </w:r>
          </w:p>
        </w:tc>
      </w:tr>
      <w:tr>
        <w:trPr/>
        <w:tc>
          <w:tcPr>
            <w:tcW w:w="19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COMMENTS/</w:t>
            </w:r>
          </w:p>
          <w:p>
            <w:pPr>
              <w:pStyle w:val="Normal"/>
              <w:rPr>
                <w:rFonts w:ascii="Arial" w:hAnsi="Arial" w:cs="Arial"/>
                <w:b/>
                <w:sz w:val="22"/>
              </w:rPr>
            </w:pPr>
            <w:r>
              <w:rPr>
                <w:rFonts w:cs="Arial" w:ascii="Arial" w:hAnsi="Arial"/>
                <w:b/>
                <w:sz w:val="22"/>
              </w:rPr>
              <w:t>EXCEPTIONS</w:t>
            </w:r>
          </w:p>
          <w:p>
            <w:pPr>
              <w:pStyle w:val="Normal"/>
              <w:rPr>
                <w:rFonts w:ascii="Arial" w:hAnsi="Arial" w:cs="Arial"/>
                <w:b/>
                <w:sz w:val="22"/>
              </w:rPr>
            </w:pPr>
            <w:r>
              <w:rPr>
                <w:rFonts w:cs="Arial" w:ascii="Arial" w:hAnsi="Arial"/>
                <w:b/>
                <w:sz w:val="22"/>
              </w:rPr>
            </w:r>
          </w:p>
        </w:tc>
        <w:tc>
          <w:tcPr>
            <w:tcW w:w="690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b/>
                <w:sz w:val="22"/>
              </w:rPr>
            </w:pPr>
            <w:r>
              <w:rPr>
                <w:rFonts w:cs="Arial" w:ascii="Arial" w:hAnsi="Arial"/>
                <w:b/>
                <w:sz w:val="22"/>
              </w:rPr>
            </w:r>
          </w:p>
        </w:tc>
      </w:tr>
      <w:tr>
        <w:trPr/>
        <w:tc>
          <w:tcPr>
            <w:tcW w:w="19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APPROVALS</w:t>
            </w:r>
          </w:p>
        </w:tc>
        <w:tc>
          <w:tcPr>
            <w:tcW w:w="69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ENRON ENERGY SERVICES              [INSERT CUSTOMER NAME]</w:t>
            </w:r>
          </w:p>
          <w:p>
            <w:pPr>
              <w:pStyle w:val="Normal"/>
              <w:rPr>
                <w:rFonts w:ascii="Arial" w:hAnsi="Arial" w:cs="Arial"/>
                <w:b/>
                <w:sz w:val="22"/>
              </w:rPr>
            </w:pPr>
            <w:r>
              <w:rPr>
                <w:rFonts w:cs="Arial" w:ascii="Arial" w:hAnsi="Arial"/>
                <w:b/>
                <w:sz w:val="22"/>
              </w:rPr>
              <w:t xml:space="preserve">OPERATIONS, INC. </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By:                                                          By:</w:t>
            </w:r>
          </w:p>
          <w:p>
            <w:pPr>
              <w:pStyle w:val="Normal"/>
              <w:rPr>
                <w:rFonts w:ascii="Arial" w:hAnsi="Arial" w:cs="Arial"/>
                <w:sz w:val="22"/>
              </w:rPr>
            </w:pPr>
            <w:r>
              <w:rPr>
                <w:rFonts w:cs="Arial" w:ascii="Arial" w:hAnsi="Arial"/>
                <w:sz w:val="22"/>
              </w:rPr>
              <w:t>Name:                                                    Name:</w:t>
            </w:r>
          </w:p>
          <w:p>
            <w:pPr>
              <w:pStyle w:val="Normal"/>
              <w:rPr>
                <w:rFonts w:ascii="Arial" w:hAnsi="Arial" w:cs="Arial"/>
                <w:sz w:val="22"/>
              </w:rPr>
            </w:pPr>
            <w:r>
              <w:rPr>
                <w:rFonts w:cs="Arial" w:ascii="Arial" w:hAnsi="Arial"/>
                <w:sz w:val="22"/>
              </w:rPr>
              <w:t xml:space="preserve">Title:                                                       Title:  </w:t>
            </w:r>
          </w:p>
          <w:p>
            <w:pPr>
              <w:pStyle w:val="Normal"/>
              <w:rPr>
                <w:rFonts w:ascii="Arial" w:hAnsi="Arial" w:cs="Arial"/>
                <w:sz w:val="22"/>
              </w:rPr>
            </w:pPr>
            <w:r>
              <w:rPr>
                <w:rFonts w:cs="Arial" w:ascii="Arial" w:hAnsi="Arial"/>
                <w:sz w:val="22"/>
              </w:rPr>
              <w:t>Date:                                                       Date:</w:t>
            </w:r>
          </w:p>
        </w:tc>
      </w:tr>
    </w:tbl>
    <w:p>
      <w:pPr>
        <w:pStyle w:val="Normal"/>
        <w:rPr>
          <w:rFonts w:ascii="Arial" w:hAnsi="Arial" w:cs="Arial"/>
          <w:b/>
          <w:sz w:val="22"/>
        </w:rPr>
      </w:pPr>
      <w:r>
        <w:rPr>
          <w:rFonts w:cs="Arial" w:ascii="Arial" w:hAnsi="Arial"/>
          <w:b/>
          <w:sz w:val="22"/>
        </w:rPr>
      </w:r>
    </w:p>
    <w:p>
      <w:pPr>
        <w:pStyle w:val="Normal"/>
        <w:ind w:firstLine="720" w:end="0"/>
        <w:rPr>
          <w:rFonts w:ascii="Arial" w:hAnsi="Arial" w:cs="Arial"/>
          <w:b/>
          <w:sz w:val="22"/>
        </w:rPr>
      </w:pPr>
      <w:r>
        <w:rPr>
          <w:rFonts w:cs="Arial" w:ascii="Arial" w:hAnsi="Arial"/>
          <w:b/>
          <w:sz w:val="22"/>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PSA_AdditionalProvisions_091701.DOC</w:t>
    </w:r>
    <w:r>
      <w:rPr>
        <w:rStyle w:val="VEDocumentInformation"/>
      </w:rPr>
      <w:fldChar w:fldCharType="end"/>
    </w: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PSA_AdditionalProvisions_091701.DOC</w:t>
    </w:r>
    <w:r>
      <w:rPr>
        <w:rStyle w:val="VEDocumentInformatio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360"/>
        </w:tabs>
        <w:ind w:start="360" w:hanging="360"/>
      </w:pPr>
    </w:lvl>
  </w:abstractNum>
  <w:abstractNum w:abstractNumId="3">
    <w:lvl w:ilvl="0">
      <w:start w:val="1"/>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360"/>
        </w:tabs>
        <w:ind w:start="0" w:hanging="0"/>
      </w:pPr>
      <w:rPr/>
    </w:lvl>
  </w:abstractNum>
  <w:abstractNum w:abstractNumId="5">
    <w:lvl w:ilvl="0">
      <w:start w:val="1"/>
      <w:numFmt w:val="upperLetter"/>
      <w:lvlText w:val="%1."/>
      <w:lvlJc w:val="start"/>
      <w:pPr>
        <w:tabs>
          <w:tab w:val="num" w:pos="360"/>
        </w:tabs>
        <w:ind w:start="0" w:hanging="0"/>
      </w:pPr>
      <w:rPr/>
    </w:lvl>
  </w:abstractNum>
  <w:abstractNum w:abstractNumId="6">
    <w:lvl w:ilvl="0">
      <w:start w:val="1"/>
      <w:numFmt w:val="upperLetter"/>
      <w:lvlText w:val="%1."/>
      <w:lvlJc w:val="start"/>
      <w:pPr>
        <w:tabs>
          <w:tab w:val="num" w:pos="1440"/>
        </w:tabs>
        <w:ind w:start="1440" w:hanging="720"/>
      </w:pPr>
      <w:rPr/>
    </w:lvl>
  </w:abstractNum>
  <w:abstractNum w:abstractNumId="7">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8">
    <w:lvl w:ilvl="0">
      <w:start w:val="1"/>
      <w:numFmt w:val="decimal"/>
      <w:lvlText w:val=" %1"/>
      <w:lvlJc w:val="start"/>
      <w:pPr>
        <w:tabs>
          <w:tab w:val="num" w:pos="0"/>
        </w:tabs>
        <w:ind w:start="0" w:hanging="0"/>
      </w:pPr>
    </w:lvl>
    <w:lvl w:ilvl="1">
      <w:start w:val="1"/>
      <w:isLgl/>
      <w:numFmt w:val="decimal"/>
      <w:lvlText w:val="%1.%2"/>
      <w:lvlJc w:val="start"/>
      <w:pPr>
        <w:tabs>
          <w:tab w:val="num" w:pos="0"/>
        </w:tabs>
        <w:ind w:start="0" w:firstLine="720"/>
      </w:pPr>
    </w:lvl>
    <w:lvl w:ilvl="2">
      <w:start w:val="1"/>
      <w:isLgl/>
      <w:numFmt w:val="decimal"/>
      <w:lvlText w:val="%1.%2.%3"/>
      <w:lvlJc w:val="start"/>
      <w:pPr>
        <w:tabs>
          <w:tab w:val="num" w:pos="0"/>
        </w:tabs>
        <w:ind w:start="0" w:firstLine="1440"/>
      </w:pPr>
    </w:lvl>
    <w:lvl w:ilvl="3">
      <w:start w:val="1"/>
      <w:isLgl/>
      <w:numFmt w:val="decimal"/>
      <w:lvlText w:val="%1.%2.%3.%4"/>
      <w:lvlJc w:val="start"/>
      <w:pPr>
        <w:tabs>
          <w:tab w:val="num" w:pos="0"/>
        </w:tabs>
        <w:ind w:start="0" w:firstLine="2160"/>
      </w:pPr>
    </w:lvl>
    <w:lvl w:ilvl="4">
      <w:start w:val="1"/>
      <w:isLgl/>
      <w:numFmt w:val="decimal"/>
      <w:lvlText w:val="%1.%2.%3.%4.%5"/>
      <w:lvlJc w:val="start"/>
      <w:pPr>
        <w:tabs>
          <w:tab w:val="num" w:pos="0"/>
        </w:tabs>
        <w:ind w:start="0" w:firstLine="2880"/>
      </w:pPr>
    </w:lvl>
    <w:lvl w:ilvl="5">
      <w:start w:val="1"/>
      <w:isLgl/>
      <w:numFmt w:val="decimal"/>
      <w:lvlText w:val="%1.%2.%3.%4.%5.%6"/>
      <w:lvlJc w:val="start"/>
      <w:pPr>
        <w:tabs>
          <w:tab w:val="num" w:pos="0"/>
        </w:tabs>
        <w:ind w:start="0" w:firstLine="3600"/>
      </w:pPr>
    </w:lvl>
    <w:lvl w:ilvl="6">
      <w:start w:val="1"/>
      <w:isLgl/>
      <w:numFmt w:val="decimal"/>
      <w:lvlText w:val="%1.%2.%3.%4.%5.%6.%7"/>
      <w:lvlJc w:val="start"/>
      <w:pPr>
        <w:tabs>
          <w:tab w:val="num" w:pos="0"/>
        </w:tabs>
        <w:ind w:start="0" w:firstLine="4320"/>
      </w:pPr>
    </w:lvl>
    <w:lvl w:ilvl="7">
      <w:start w:val="1"/>
      <w:isLgl/>
      <w:numFmt w:val="decimal"/>
      <w:lvlText w:val="%1.%2.%3.%4.%5.%6.%7.%8"/>
      <w:lvlJc w:val="start"/>
      <w:pPr>
        <w:tabs>
          <w:tab w:val="num" w:pos="0"/>
        </w:tabs>
        <w:ind w:start="0" w:firstLine="5040"/>
      </w:pPr>
    </w:lvl>
    <w:lvl w:ilvl="8">
      <w:start w:val="1"/>
      <w:isLgl/>
      <w:numFmt w:val="decimal"/>
      <w:lvlText w:val="%1.%2.%3.%4.%5.%6.%7.%8.%9"/>
      <w:lvlJc w:val="start"/>
      <w:pPr>
        <w:tabs>
          <w:tab w:val="num" w:pos="0"/>
        </w:tabs>
        <w:ind w:start="0" w:firstLine="5760"/>
      </w:pPr>
    </w:lvl>
  </w:abstractNum>
  <w:abstractNum w:abstractNumId="9">
    <w:lvl w:ilvl="0">
      <w:start w:val="1"/>
      <w:numFmt w:val="bullet"/>
      <w:lvlText w:val=""/>
      <w:lvlJc w:val="start"/>
      <w:pPr>
        <w:tabs>
          <w:tab w:val="num" w:pos="1440"/>
        </w:tabs>
        <w:ind w:start="1440" w:hanging="720"/>
      </w:pPr>
      <w:rPr>
        <w:rFonts w:ascii="Symbol" w:hAnsi="Symbol" w:cs="Symbol" w:hint="default"/>
      </w:rPr>
    </w:lvl>
  </w:abstractNum>
  <w:abstractNum w:abstractNumId="10">
    <w:lvl w:ilvl="0">
      <w:start w:val="1"/>
      <w:numFmt w:val="decimal"/>
      <w:lvlText w:val="%1)"/>
      <w:lvlJc w:val="start"/>
      <w:pPr>
        <w:tabs>
          <w:tab w:val="num" w:pos="780"/>
        </w:tabs>
        <w:ind w:start="78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w:hAnsi="Arial" w:cs="Arial"/>
      <w:b/>
      <w:bCs/>
      <w:sz w:val="20"/>
    </w:rPr>
  </w:style>
  <w:style w:type="paragraph" w:styleId="Heading7">
    <w:name w:val="heading 7"/>
    <w:basedOn w:val="Normal"/>
    <w:next w:val="Normal"/>
    <w:qFormat/>
    <w:pPr>
      <w:keepNext w:val="true"/>
      <w:numPr>
        <w:ilvl w:val="0"/>
        <w:numId w:val="2"/>
      </w:numPr>
      <w:outlineLvl w:val="6"/>
    </w:pPr>
    <w:rPr>
      <w:rFonts w:ascii="Arial" w:hAnsi="Arial" w:cs="Times New Roman"/>
      <w:b/>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4z0">
    <w:name w:val="WW8Num14z0"/>
    <w:qFormat/>
    <w:rPr>
      <w:b/>
    </w:rPr>
  </w:style>
  <w:style w:type="character" w:styleId="WW8Num15z0">
    <w:name w:val="WW8Num15z0"/>
    <w:qFormat/>
    <w:rPr>
      <w:b w:val="false"/>
      <w:i w:val="false"/>
    </w:rPr>
  </w:style>
  <w:style w:type="character" w:styleId="WW8Num16z0">
    <w:name w:val="WW8Num16z0"/>
    <w:qFormat/>
    <w:rPr/>
  </w:style>
  <w:style w:type="character" w:styleId="WW8Num17z0">
    <w:name w:val="WW8Num17z0"/>
    <w:qFormat/>
    <w:rPr>
      <w:rFonts w:ascii="Symbol" w:hAnsi="Symbol" w:cs="Symbol"/>
    </w:rPr>
  </w:style>
  <w:style w:type="character" w:styleId="WW8Num21z0">
    <w:name w:val="WW8Num21z0"/>
    <w:qFormat/>
    <w:rPr>
      <w:color w:val="000000"/>
    </w:rPr>
  </w:style>
  <w:style w:type="character" w:styleId="WW8Num22z0">
    <w:name w:val="WW8Num22z0"/>
    <w:qFormat/>
    <w:rPr>
      <w:rFonts w:ascii="Arial" w:hAnsi="Arial" w:cs="Arial"/>
      <w:b/>
      <w:i w:val="false"/>
      <w:sz w:val="16"/>
    </w:rPr>
  </w:style>
  <w:style w:type="character" w:styleId="WW8Num23z0">
    <w:name w:val="WW8Num23z0"/>
    <w:qFormat/>
    <w:rPr/>
  </w:style>
  <w:style w:type="character" w:styleId="WW8Num24z0">
    <w:name w:val="WW8Num24z0"/>
    <w:qFormat/>
    <w:rPr>
      <w:rFonts w:ascii="Symbol" w:hAnsi="Symbol" w:cs="Symbol"/>
      <w:color w:val="auto"/>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cs="Symbol"/>
    </w:rPr>
  </w:style>
  <w:style w:type="character" w:styleId="WW8Num29z0">
    <w:name w:val="WW8Num29z0"/>
    <w:qFormat/>
    <w:rPr/>
  </w:style>
  <w:style w:type="character" w:styleId="WW8Num31z0">
    <w:name w:val="WW8Num31z0"/>
    <w:qFormat/>
    <w:rPr>
      <w:color w:val="000000"/>
    </w:rPr>
  </w:style>
  <w:style w:type="character" w:styleId="WW8Num32z0">
    <w:name w:val="WW8Num32z0"/>
    <w:qFormat/>
    <w:rPr/>
  </w:style>
  <w:style w:type="character" w:styleId="WW8Num33z0">
    <w:name w:val="WW8Num33z0"/>
    <w:qFormat/>
    <w:rPr>
      <w:b/>
      <w:color w:val="auto"/>
    </w:rPr>
  </w:style>
  <w:style w:type="character" w:styleId="WW8Num34z0">
    <w:name w:val="WW8Num34z0"/>
    <w:qFormat/>
    <w:rPr>
      <w:rFonts w:ascii="Wingdings" w:hAnsi="Wingdings" w:cs="Wingdings"/>
    </w:rPr>
  </w:style>
  <w:style w:type="character" w:styleId="WW8Num35z0">
    <w:name w:val="WW8Num35z0"/>
    <w:qFormat/>
    <w:rPr/>
  </w:style>
  <w:style w:type="character" w:styleId="WW8Num38z0">
    <w:name w:val="WW8Num38z0"/>
    <w:qFormat/>
    <w:rPr>
      <w:color w:val="000000"/>
    </w:rPr>
  </w:style>
  <w:style w:type="character" w:styleId="WW8Num40z0">
    <w:name w:val="WW8Num40z0"/>
    <w:qFormat/>
    <w:rPr>
      <w:b w:val="false"/>
    </w:rPr>
  </w:style>
  <w:style w:type="character" w:styleId="WW8Num41z0">
    <w:name w:val="WW8Num41z0"/>
    <w:qFormat/>
    <w:rPr/>
  </w:style>
  <w:style w:type="character" w:styleId="WW8Num43z0">
    <w:name w:val="WW8Num43z0"/>
    <w:qFormat/>
    <w:rPr/>
  </w:style>
  <w:style w:type="character" w:styleId="WW8Num50z0">
    <w:name w:val="WW8Num50z0"/>
    <w:qFormat/>
    <w:rPr>
      <w:color w:val="000000"/>
    </w:rPr>
  </w:style>
  <w:style w:type="character" w:styleId="WW8Num51z0">
    <w:name w:val="WW8Num51z0"/>
    <w:qFormat/>
    <w:rPr>
      <w:rFonts w:ascii="Symbol" w:hAnsi="Symbol" w:cs="Symbol"/>
      <w:color w:val="auto"/>
    </w:rPr>
  </w:style>
  <w:style w:type="character" w:styleId="WW8Num55z0">
    <w:name w:val="WW8Num55z0"/>
    <w:qFormat/>
    <w:rPr/>
  </w:style>
  <w:style w:type="character" w:styleId="WW8Num57z0">
    <w:name w:val="WW8Num57z0"/>
    <w:qFormat/>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b/>
    </w:rPr>
  </w:style>
  <w:style w:type="character" w:styleId="WW8Num60z0">
    <w:name w:val="WW8Num60z0"/>
    <w:qFormat/>
    <w:rPr/>
  </w:style>
  <w:style w:type="character" w:styleId="WW8Num61z0">
    <w:name w:val="WW8Num61z0"/>
    <w:qFormat/>
    <w:rPr/>
  </w:style>
  <w:style w:type="character" w:styleId="WW8Num63z0">
    <w:name w:val="WW8Num63z0"/>
    <w:qFormat/>
    <w:rPr/>
  </w:style>
  <w:style w:type="character" w:styleId="WW8Num64z0">
    <w:name w:val="WW8Num64z0"/>
    <w:qFormat/>
    <w:rPr/>
  </w:style>
  <w:style w:type="character" w:styleId="WW8Num67z0">
    <w:name w:val="WW8Num67z0"/>
    <w:qFormat/>
    <w:rPr>
      <w:rFonts w:ascii="Wingdings" w:hAnsi="Wingdings" w:cs="Wingdings"/>
    </w:rPr>
  </w:style>
  <w:style w:type="character" w:styleId="WW8Num68z0">
    <w:name w:val="WW8Num68z0"/>
    <w:qFormat/>
    <w:rPr>
      <w:rFonts w:ascii="Wingdings" w:hAnsi="Wingdings" w:cs="Wingdings"/>
    </w:rPr>
  </w:style>
  <w:style w:type="character" w:styleId="WW8Num70z0">
    <w:name w:val="WW8Num70z0"/>
    <w:qFormat/>
    <w:rPr/>
  </w:style>
  <w:style w:type="character" w:styleId="WW8Num71z0">
    <w:name w:val="WW8Num71z0"/>
    <w:qFormat/>
    <w:rPr>
      <w:rFonts w:ascii="Symbol" w:hAnsi="Symbol" w:cs="Symbol"/>
      <w:color w:val="auto"/>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b w:val="false"/>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0z0">
    <w:name w:val="WW8Num80z0"/>
    <w:qFormat/>
    <w:rPr/>
  </w:style>
  <w:style w:type="character" w:styleId="WW8Num81z0">
    <w:name w:val="WW8Num81z0"/>
    <w:qFormat/>
    <w:rPr>
      <w:b w:val="false"/>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color w:val="000000"/>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rFonts w:ascii="Symbol" w:hAnsi="Symbol" w:cs="Symbol"/>
    </w:rPr>
  </w:style>
  <w:style w:type="character" w:styleId="WW8Num90z0">
    <w:name w:val="WW8Num90z0"/>
    <w:qFormat/>
    <w:rPr/>
  </w:style>
  <w:style w:type="character" w:styleId="WW8Num91z0">
    <w:name w:val="WW8Num91z0"/>
    <w:qFormat/>
    <w:rPr>
      <w:b/>
    </w:rPr>
  </w:style>
  <w:style w:type="character" w:styleId="WW8Num93z0">
    <w:name w:val="WW8Num93z0"/>
    <w:qFormat/>
    <w:rPr>
      <w:rFonts w:ascii="Symbol" w:hAnsi="Symbol" w:cs="Symbol"/>
      <w:color w:val="auto"/>
    </w:rPr>
  </w:style>
  <w:style w:type="character" w:styleId="WW8Num95z0">
    <w:name w:val="WW8Num95z0"/>
    <w:qFormat/>
    <w:rPr>
      <w:b/>
    </w:rPr>
  </w:style>
  <w:style w:type="character" w:styleId="WW8Num97z0">
    <w:name w:val="WW8Num97z0"/>
    <w:qFormat/>
    <w:rPr>
      <w:b/>
    </w:rPr>
  </w:style>
  <w:style w:type="character" w:styleId="WW8Num98z0">
    <w:name w:val="WW8Num98z0"/>
    <w:qFormat/>
    <w:rPr>
      <w:rFonts w:ascii="Symbol" w:hAnsi="Symbol" w:cs="Symbol"/>
      <w:color w:val="auto"/>
    </w:rPr>
  </w:style>
  <w:style w:type="character" w:styleId="WW8Num100z0">
    <w:name w:val="WW8Num100z0"/>
    <w:qFormat/>
    <w:rPr/>
  </w:style>
  <w:style w:type="character" w:styleId="WW8Num101z0">
    <w:name w:val="WW8Num101z0"/>
    <w:qFormat/>
    <w:rPr>
      <w:b w:val="false"/>
      <w:i w:val="false"/>
      <w:sz w:val="20"/>
    </w:rPr>
  </w:style>
  <w:style w:type="character" w:styleId="WW8Num103z0">
    <w:name w:val="WW8Num103z0"/>
    <w:qFormat/>
    <w:rPr>
      <w:b/>
      <w:i w:val="false"/>
    </w:rPr>
  </w:style>
  <w:style w:type="character" w:styleId="WW8Num104z0">
    <w:name w:val="WW8Num104z0"/>
    <w:qFormat/>
    <w:rPr>
      <w:rFonts w:ascii="Symbol" w:hAnsi="Symbol" w:cs="Symbol"/>
      <w:color w:val="auto"/>
    </w:rPr>
  </w:style>
  <w:style w:type="character" w:styleId="WW8Num105z0">
    <w:name w:val="WW8Num105z0"/>
    <w:qFormat/>
    <w:rPr/>
  </w:style>
  <w:style w:type="character" w:styleId="WW8Num107z0">
    <w:name w:val="WW8Num107z0"/>
    <w:qFormat/>
    <w:rPr/>
  </w:style>
  <w:style w:type="character" w:styleId="WW8Num108z0">
    <w:name w:val="WW8Num108z0"/>
    <w:qFormat/>
    <w:rPr/>
  </w:style>
  <w:style w:type="character" w:styleId="WW8Num109z0">
    <w:name w:val="WW8Num109z0"/>
    <w:qFormat/>
    <w:rPr>
      <w:rFonts w:ascii="Wingdings" w:hAnsi="Wingdings" w:cs="Wingdings"/>
    </w:rPr>
  </w:style>
  <w:style w:type="character" w:styleId="WW8Num110z0">
    <w:name w:val="WW8Num110z0"/>
    <w:qFormat/>
    <w:rPr>
      <w:rFonts w:ascii="Symbol" w:hAnsi="Symbol" w:cs="Symbol"/>
      <w:color w:val="auto"/>
    </w:rPr>
  </w:style>
  <w:style w:type="character" w:styleId="WW8Num111z0">
    <w:name w:val="WW8Num111z0"/>
    <w:qFormat/>
    <w:rPr>
      <w:rFonts w:ascii="Symbol" w:hAnsi="Symbol" w:cs="Symbol"/>
    </w:rPr>
  </w:style>
  <w:style w:type="character" w:styleId="WW8Num112z0">
    <w:name w:val="WW8Num112z0"/>
    <w:qFormat/>
    <w:rPr/>
  </w:style>
  <w:style w:type="character" w:styleId="WW8Num113z0">
    <w:name w:val="WW8Num113z0"/>
    <w:qFormat/>
    <w:rPr>
      <w:rFonts w:ascii="Symbol" w:hAnsi="Symbol" w:cs="Symbol"/>
    </w:rPr>
  </w:style>
  <w:style w:type="character" w:styleId="WW8Num115z0">
    <w:name w:val="WW8Num115z0"/>
    <w:qFormat/>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20z0">
    <w:name w:val="WW8Num120z0"/>
    <w:qFormat/>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rFonts w:ascii="Wingdings" w:hAnsi="Wingdings" w:cs="Wingdings"/>
    </w:rPr>
  </w:style>
  <w:style w:type="character" w:styleId="WW8Num125z0">
    <w:name w:val="WW8Num125z0"/>
    <w:qFormat/>
    <w:rPr/>
  </w:style>
  <w:style w:type="character" w:styleId="WW8Num126z0">
    <w:name w:val="WW8Num126z0"/>
    <w:qFormat/>
    <w:rPr/>
  </w:style>
  <w:style w:type="character" w:styleId="WW8Num127z0">
    <w:name w:val="WW8Num127z0"/>
    <w:qFormat/>
    <w:rPr>
      <w:b/>
      <w:i w:val="false"/>
      <w:u w:val="none"/>
    </w:rPr>
  </w:style>
  <w:style w:type="character" w:styleId="WW8Num127z1">
    <w:name w:val="WW8Num127z1"/>
    <w:qFormat/>
    <w:rPr>
      <w:b/>
      <w:i w:val="false"/>
      <w:color w:val="auto"/>
      <w:u w:val="none"/>
    </w:rPr>
  </w:style>
  <w:style w:type="character" w:styleId="WW8Num127z2">
    <w:name w:val="WW8Num127z2"/>
    <w:qFormat/>
    <w:rPr>
      <w:rFonts w:ascii="Times New Roman" w:hAnsi="Times New Roman" w:cs="Times New Roman"/>
      <w:b w:val="false"/>
      <w:i w:val="false"/>
      <w:vanish w:val="false"/>
      <w:sz w:val="24"/>
      <w:u w:val="none"/>
    </w:rPr>
  </w:style>
  <w:style w:type="character" w:styleId="WW8Num127z3">
    <w:name w:val="WW8Num127z3"/>
    <w:qFormat/>
    <w:rPr>
      <w:rFonts w:ascii="Times New Roman" w:hAnsi="Times New Roman" w:cs="Times New Roman"/>
      <w:b w:val="false"/>
      <w:i w:val="false"/>
      <w:sz w:val="24"/>
      <w:u w:val="none"/>
    </w:rPr>
  </w:style>
  <w:style w:type="character" w:styleId="WW8Num128z0">
    <w:name w:val="WW8Num128z0"/>
    <w:qFormat/>
    <w:rPr/>
  </w:style>
  <w:style w:type="character" w:styleId="WW8Num130z0">
    <w:name w:val="WW8Num130z0"/>
    <w:qFormat/>
    <w:rPr>
      <w:rFonts w:ascii="Symbol" w:hAnsi="Symbol" w:cs="Symbol"/>
    </w:rPr>
  </w:style>
  <w:style w:type="character" w:styleId="WW8Num131z0">
    <w:name w:val="WW8Num131z0"/>
    <w:qFormat/>
    <w:rPr>
      <w:b w:val="false"/>
    </w:rPr>
  </w:style>
  <w:style w:type="character" w:styleId="WW8Num132z0">
    <w:name w:val="WW8Num132z0"/>
    <w:qFormat/>
    <w:rPr>
      <w:rFonts w:ascii="Symbol" w:hAnsi="Symbol" w:cs="Symbol"/>
    </w:rPr>
  </w:style>
  <w:style w:type="character" w:styleId="WW8Num136z0">
    <w:name w:val="WW8Num136z0"/>
    <w:qFormat/>
    <w:rPr/>
  </w:style>
  <w:style w:type="character" w:styleId="WW8Num137z0">
    <w:name w:val="WW8Num137z0"/>
    <w:qFormat/>
    <w:rPr/>
  </w:style>
  <w:style w:type="character" w:styleId="WW8Num139z0">
    <w:name w:val="WW8Num139z0"/>
    <w:qFormat/>
    <w:rPr/>
  </w:style>
  <w:style w:type="character" w:styleId="WW8Num142z0">
    <w:name w:val="WW8Num142z0"/>
    <w:qFormat/>
    <w:rPr/>
  </w:style>
  <w:style w:type="character" w:styleId="WW8Num143z0">
    <w:name w:val="WW8Num143z0"/>
    <w:qFormat/>
    <w:rPr>
      <w:rFonts w:ascii="Symbol" w:hAnsi="Symbol" w:cs="Symbol"/>
    </w:rPr>
  </w:style>
  <w:style w:type="character" w:styleId="WW8Num145z0">
    <w:name w:val="WW8Num145z0"/>
    <w:qFormat/>
    <w:rPr/>
  </w:style>
  <w:style w:type="character" w:styleId="WW8Num146z0">
    <w:name w:val="WW8Num146z0"/>
    <w:qFormat/>
    <w:rPr/>
  </w:style>
  <w:style w:type="character" w:styleId="WW8Num148z0">
    <w:name w:val="WW8Num148z0"/>
    <w:qFormat/>
    <w:rPr/>
  </w:style>
  <w:style w:type="character" w:styleId="WW8Num152z0">
    <w:name w:val="WW8Num152z0"/>
    <w:qFormat/>
    <w:rPr>
      <w:rFonts w:ascii="Symbol" w:hAnsi="Symbol" w:cs="Symbol"/>
    </w:rPr>
  </w:style>
  <w:style w:type="character" w:styleId="WW8Num153z0">
    <w:name w:val="WW8Num153z0"/>
    <w:qFormat/>
    <w:rPr/>
  </w:style>
  <w:style w:type="character" w:styleId="WW8Num157z0">
    <w:name w:val="WW8Num157z0"/>
    <w:qFormat/>
    <w:rPr>
      <w:rFonts w:ascii="Symbol" w:hAnsi="Symbol" w:cs="Symbol"/>
    </w:rPr>
  </w:style>
  <w:style w:type="character" w:styleId="WW8Num158z0">
    <w:name w:val="WW8Num158z0"/>
    <w:qFormat/>
    <w:rPr/>
  </w:style>
  <w:style w:type="character" w:styleId="WW8Num159z0">
    <w:name w:val="WW8Num159z0"/>
    <w:qFormat/>
    <w:rPr>
      <w:b/>
    </w:rPr>
  </w:style>
  <w:style w:type="character" w:styleId="WW8Num160z0">
    <w:name w:val="WW8Num160z0"/>
    <w:qFormat/>
    <w:rPr/>
  </w:style>
  <w:style w:type="character" w:styleId="WW8Num161z0">
    <w:name w:val="WW8Num161z0"/>
    <w:qFormat/>
    <w:rPr>
      <w:rFonts w:ascii="Symbol" w:hAnsi="Symbol" w:cs="Symbol"/>
    </w:rPr>
  </w:style>
  <w:style w:type="character" w:styleId="WW8Num163z0">
    <w:name w:val="WW8Num163z0"/>
    <w:qFormat/>
    <w:rPr/>
  </w:style>
  <w:style w:type="character" w:styleId="WW8Num164z0">
    <w:name w:val="WW8Num164z0"/>
    <w:qFormat/>
    <w:rPr>
      <w:rFonts w:ascii="Symbol" w:hAnsi="Symbol" w:cs="Symbol"/>
    </w:rPr>
  </w:style>
  <w:style w:type="character" w:styleId="WW8Num166z0">
    <w:name w:val="WW8Num166z0"/>
    <w:qFormat/>
    <w:rPr/>
  </w:style>
  <w:style w:type="character" w:styleId="WW8Num167z0">
    <w:name w:val="WW8Num167z0"/>
    <w:qFormat/>
    <w:rPr>
      <w:color w:val="000000"/>
    </w:rPr>
  </w:style>
  <w:style w:type="character" w:styleId="WW8Num170z0">
    <w:name w:val="WW8Num170z0"/>
    <w:qFormat/>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b/>
    </w:rPr>
  </w:style>
  <w:style w:type="character" w:styleId="WW8Num175z0">
    <w:name w:val="WW8Num175z0"/>
    <w:qFormat/>
    <w:rPr/>
  </w:style>
  <w:style w:type="character" w:styleId="WW8Num176z0">
    <w:name w:val="WW8Num176z0"/>
    <w:qFormat/>
    <w:rPr/>
  </w:style>
  <w:style w:type="character" w:styleId="WW8Num177z0">
    <w:name w:val="WW8Num177z0"/>
    <w:qFormat/>
    <w:rPr/>
  </w:style>
  <w:style w:type="character" w:styleId="WW8Num178z0">
    <w:name w:val="WW8Num178z0"/>
    <w:qFormat/>
    <w:rPr/>
  </w:style>
  <w:style w:type="character" w:styleId="WW8Num179z0">
    <w:name w:val="WW8Num179z0"/>
    <w:qFormat/>
    <w:rPr/>
  </w:style>
  <w:style w:type="character" w:styleId="WW8Num180z0">
    <w:name w:val="WW8Num180z0"/>
    <w:qFormat/>
    <w:rPr>
      <w:color w:val="000000"/>
    </w:rPr>
  </w:style>
  <w:style w:type="character" w:styleId="WW8Num181z0">
    <w:name w:val="WW8Num181z0"/>
    <w:qFormat/>
    <w:rPr>
      <w:rFonts w:ascii="Wingdings" w:hAnsi="Wingdings" w:cs="Wingdings"/>
    </w:rPr>
  </w:style>
  <w:style w:type="character" w:styleId="WW8Num183z0">
    <w:name w:val="WW8Num183z0"/>
    <w:qFormat/>
    <w:rPr/>
  </w:style>
  <w:style w:type="character" w:styleId="WW8Num184z0">
    <w:name w:val="WW8Num184z0"/>
    <w:qFormat/>
    <w:rPr/>
  </w:style>
  <w:style w:type="character" w:styleId="WW8Num185z0">
    <w:name w:val="WW8Num185z0"/>
    <w:qFormat/>
    <w:rPr/>
  </w:style>
  <w:style w:type="character" w:styleId="WW8Num187z0">
    <w:name w:val="WW8Num187z0"/>
    <w:qFormat/>
    <w:rPr/>
  </w:style>
  <w:style w:type="character" w:styleId="WW8Num188z0">
    <w:name w:val="WW8Num188z0"/>
    <w:qFormat/>
    <w:rPr/>
  </w:style>
  <w:style w:type="character" w:styleId="WW8Num189z0">
    <w:name w:val="WW8Num189z0"/>
    <w:qFormat/>
    <w:rPr>
      <w:color w:val="000000"/>
    </w:rPr>
  </w:style>
  <w:style w:type="character" w:styleId="WW8Num190z0">
    <w:name w:val="WW8Num190z0"/>
    <w:qFormat/>
    <w:rPr>
      <w:rFonts w:ascii="Symbol" w:hAnsi="Symbol" w:cs="Symbol"/>
    </w:rPr>
  </w:style>
  <w:style w:type="character" w:styleId="WW8Num191z0">
    <w:name w:val="WW8Num191z0"/>
    <w:qFormat/>
    <w:rPr>
      <w:color w:val="000000"/>
    </w:rPr>
  </w:style>
  <w:style w:type="character" w:styleId="WW8Num195z0">
    <w:name w:val="WW8Num195z0"/>
    <w:qFormat/>
    <w:rPr/>
  </w:style>
  <w:style w:type="character" w:styleId="WW8Num197z0">
    <w:name w:val="WW8Num197z0"/>
    <w:qFormat/>
    <w:rPr/>
  </w:style>
  <w:style w:type="character" w:styleId="WW8Num199z0">
    <w:name w:val="WW8Num199z0"/>
    <w:qFormat/>
    <w:rPr/>
  </w:style>
  <w:style w:type="character" w:styleId="WW8Num202z0">
    <w:name w:val="WW8Num202z0"/>
    <w:qFormat/>
    <w:rPr/>
  </w:style>
  <w:style w:type="character" w:styleId="WW8Num203z0">
    <w:name w:val="WW8Num203z0"/>
    <w:qFormat/>
    <w:rPr>
      <w:rFonts w:ascii="Arial" w:hAnsi="Arial" w:cs="Arial"/>
      <w:b/>
      <w:i w:val="false"/>
      <w:sz w:val="16"/>
    </w:rPr>
  </w:style>
  <w:style w:type="character" w:styleId="WW8Num204z0">
    <w:name w:val="WW8Num204z0"/>
    <w:qFormat/>
    <w:rPr/>
  </w:style>
  <w:style w:type="character" w:styleId="WW8Num205z0">
    <w:name w:val="WW8Num205z0"/>
    <w:qFormat/>
    <w:rPr/>
  </w:style>
  <w:style w:type="character" w:styleId="WW8Num206z0">
    <w:name w:val="WW8Num206z0"/>
    <w:qFormat/>
    <w:rPr>
      <w:rFonts w:ascii="Symbol" w:hAnsi="Symbol" w:cs="Symbol"/>
    </w:rPr>
  </w:style>
  <w:style w:type="character" w:styleId="WW8Num208z0">
    <w:name w:val="WW8Num208z0"/>
    <w:qFormat/>
    <w:rPr/>
  </w:style>
  <w:style w:type="character" w:styleId="WW8Num209z0">
    <w:name w:val="WW8Num209z0"/>
    <w:qFormat/>
    <w:rPr>
      <w:color w:val="000000"/>
    </w:rPr>
  </w:style>
  <w:style w:type="character" w:styleId="WW8Num211z0">
    <w:name w:val="WW8Num211z0"/>
    <w:qFormat/>
    <w:rPr>
      <w:rFonts w:ascii="Symbol" w:hAnsi="Symbol" w:cs="Symbol"/>
    </w:rPr>
  </w:style>
  <w:style w:type="character" w:styleId="WW8Num213z0">
    <w:name w:val="WW8Num213z0"/>
    <w:qFormat/>
    <w:rPr>
      <w:rFonts w:ascii="Wingdings" w:hAnsi="Wingdings" w:cs="Wingdings"/>
    </w:rPr>
  </w:style>
  <w:style w:type="character" w:styleId="WW8Num215z0">
    <w:name w:val="WW8Num215z0"/>
    <w:qFormat/>
    <w:rPr>
      <w:rFonts w:ascii="Symbol" w:hAnsi="Symbol" w:cs="Symbol"/>
    </w:rPr>
  </w:style>
  <w:style w:type="character" w:styleId="WW8Num216z0">
    <w:name w:val="WW8Num216z0"/>
    <w:qFormat/>
    <w:rPr/>
  </w:style>
  <w:style w:type="character" w:styleId="WW8Num217z0">
    <w:name w:val="WW8Num217z0"/>
    <w:qFormat/>
    <w:rPr>
      <w:b w:val="false"/>
    </w:rPr>
  </w:style>
  <w:style w:type="character" w:styleId="WW8Num220z0">
    <w:name w:val="WW8Num220z0"/>
    <w:qFormat/>
    <w:rPr/>
  </w:style>
  <w:style w:type="character" w:styleId="WW8Num221z0">
    <w:name w:val="WW8Num221z0"/>
    <w:qFormat/>
    <w:rPr>
      <w:rFonts w:ascii="Arial" w:hAnsi="Arial" w:cs="Arial"/>
      <w:color w:val="000000"/>
      <w:sz w:val="20"/>
    </w:rPr>
  </w:style>
  <w:style w:type="character" w:styleId="WW8Num222z0">
    <w:name w:val="WW8Num222z0"/>
    <w:qFormat/>
    <w:rPr>
      <w:rFonts w:ascii="Wingdings" w:hAnsi="Wingdings" w:cs="Wingdings"/>
    </w:rPr>
  </w:style>
  <w:style w:type="character" w:styleId="WW8Num225z0">
    <w:name w:val="WW8Num225z0"/>
    <w:qFormat/>
    <w:rPr>
      <w:b w:val="false"/>
      <w:i w:val="false"/>
      <w:sz w:val="20"/>
    </w:rPr>
  </w:style>
  <w:style w:type="character" w:styleId="WW8Num226z0">
    <w:name w:val="WW8Num226z0"/>
    <w:qFormat/>
    <w:rPr>
      <w:rFonts w:ascii="Symbol" w:hAnsi="Symbol" w:cs="Symbol"/>
    </w:rPr>
  </w:style>
  <w:style w:type="character" w:styleId="WW8Num227z0">
    <w:name w:val="WW8Num227z0"/>
    <w:qFormat/>
    <w:rPr/>
  </w:style>
  <w:style w:type="character" w:styleId="WW8Num228z0">
    <w:name w:val="WW8Num228z0"/>
    <w:qFormat/>
    <w:rPr>
      <w:rFonts w:ascii="Symbol" w:hAnsi="Symbol" w:cs="Symbol"/>
    </w:rPr>
  </w:style>
  <w:style w:type="character" w:styleId="WW8Num229z0">
    <w:name w:val="WW8Num229z0"/>
    <w:qFormat/>
    <w:rPr/>
  </w:style>
  <w:style w:type="character" w:styleId="WW8Num231z0">
    <w:name w:val="WW8Num231z0"/>
    <w:qFormat/>
    <w:rPr/>
  </w:style>
  <w:style w:type="character" w:styleId="WW8Num232z0">
    <w:name w:val="WW8Num232z0"/>
    <w:qFormat/>
    <w:rPr/>
  </w:style>
  <w:style w:type="character" w:styleId="WW8Num233z0">
    <w:name w:val="WW8Num233z0"/>
    <w:qFormat/>
    <w:rPr>
      <w:rFonts w:ascii="Symbol" w:hAnsi="Symbol" w:cs="Symbol"/>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5z0">
    <w:name w:val="WW8Num235z0"/>
    <w:qFormat/>
    <w:rPr/>
  </w:style>
  <w:style w:type="character" w:styleId="WW8Num238z0">
    <w:name w:val="WW8Num238z0"/>
    <w:qFormat/>
    <w:rPr/>
  </w:style>
  <w:style w:type="character" w:styleId="WW8Num239z0">
    <w:name w:val="WW8Num239z0"/>
    <w:qFormat/>
    <w:rPr/>
  </w:style>
  <w:style w:type="character" w:styleId="WW8Num241z0">
    <w:name w:val="WW8Num241z0"/>
    <w:qFormat/>
    <w:rPr/>
  </w:style>
  <w:style w:type="character" w:styleId="WW8Num242z0">
    <w:name w:val="WW8Num242z0"/>
    <w:qFormat/>
    <w:rPr>
      <w:rFonts w:ascii="Wingdings" w:hAnsi="Wingdings" w:cs="Wingdings"/>
    </w:rPr>
  </w:style>
  <w:style w:type="character" w:styleId="WW8Num243z0">
    <w:name w:val="WW8Num243z0"/>
    <w:qFormat/>
    <w:rPr>
      <w:color w:val="000000"/>
    </w:rPr>
  </w:style>
  <w:style w:type="character" w:styleId="WW8Num244z0">
    <w:name w:val="WW8Num244z0"/>
    <w:qFormat/>
    <w:rPr/>
  </w:style>
  <w:style w:type="character" w:styleId="WW8Num245z0">
    <w:name w:val="WW8Num245z0"/>
    <w:qFormat/>
    <w:rPr>
      <w:rFonts w:ascii="Symbol" w:hAnsi="Symbol" w:cs="Symbol"/>
    </w:rPr>
  </w:style>
  <w:style w:type="character" w:styleId="WW8Num245z1">
    <w:name w:val="WW8Num245z1"/>
    <w:qFormat/>
    <w:rPr>
      <w:rFonts w:ascii="Courier New" w:hAnsi="Courier New" w:cs="Courier New"/>
    </w:rPr>
  </w:style>
  <w:style w:type="character" w:styleId="WW8Num245z2">
    <w:name w:val="WW8Num245z2"/>
    <w:qFormat/>
    <w:rPr>
      <w:rFonts w:ascii="Wingdings" w:hAnsi="Wingdings" w:cs="Wingdings"/>
    </w:rPr>
  </w:style>
  <w:style w:type="character" w:styleId="WW8Num247z0">
    <w:name w:val="WW8Num247z0"/>
    <w:qFormat/>
    <w:rPr/>
  </w:style>
  <w:style w:type="character" w:styleId="WW8Num249z0">
    <w:name w:val="WW8Num249z0"/>
    <w:qFormat/>
    <w:rPr>
      <w:rFonts w:ascii="Symbol" w:hAnsi="Symbol" w:cs="Symbol"/>
    </w:rPr>
  </w:style>
  <w:style w:type="character" w:styleId="WW8Num250z0">
    <w:name w:val="WW8Num250z0"/>
    <w:qFormat/>
    <w:rPr/>
  </w:style>
  <w:style w:type="character" w:styleId="WW8Num252z0">
    <w:name w:val="WW8Num252z0"/>
    <w:qFormat/>
    <w:rPr/>
  </w:style>
  <w:style w:type="character" w:styleId="WW8Num253z0">
    <w:name w:val="WW8Num253z0"/>
    <w:qFormat/>
    <w:rPr/>
  </w:style>
  <w:style w:type="character" w:styleId="WW8Num254z0">
    <w:name w:val="WW8Num254z0"/>
    <w:qFormat/>
    <w:rPr>
      <w:rFonts w:ascii="Symbol" w:hAnsi="Symbol" w:cs="Symbol"/>
    </w:rPr>
  </w:style>
  <w:style w:type="character" w:styleId="WW8Num256z0">
    <w:name w:val="WW8Num256z0"/>
    <w:qFormat/>
    <w:rPr>
      <w:rFonts w:ascii="Symbol" w:hAnsi="Symbol" w:cs="Symbol"/>
    </w:rPr>
  </w:style>
  <w:style w:type="character" w:styleId="WW8Num258z0">
    <w:name w:val="WW8Num258z0"/>
    <w:qFormat/>
    <w:rPr>
      <w:rFonts w:ascii="Symbol" w:hAnsi="Symbol" w:cs="Symbol"/>
    </w:rPr>
  </w:style>
  <w:style w:type="character" w:styleId="WW8Num261z0">
    <w:name w:val="WW8Num261z0"/>
    <w:qFormat/>
    <w:rPr/>
  </w:style>
  <w:style w:type="character" w:styleId="WW8Num262z0">
    <w:name w:val="WW8Num262z0"/>
    <w:qFormat/>
    <w:rPr/>
  </w:style>
  <w:style w:type="character" w:styleId="WW8Num264z0">
    <w:name w:val="WW8Num264z0"/>
    <w:qFormat/>
    <w:rPr>
      <w:color w:val="000000"/>
    </w:rPr>
  </w:style>
  <w:style w:type="character" w:styleId="WW8Num265z0">
    <w:name w:val="WW8Num265z0"/>
    <w:qFormat/>
    <w:rPr/>
  </w:style>
  <w:style w:type="character" w:styleId="WW8Num267z0">
    <w:name w:val="WW8Num267z0"/>
    <w:qFormat/>
    <w:rPr>
      <w:rFonts w:ascii="Symbol" w:hAnsi="Symbol" w:cs="Symbol"/>
    </w:rPr>
  </w:style>
  <w:style w:type="character" w:styleId="WW8Num268z0">
    <w:name w:val="WW8Num268z0"/>
    <w:qFormat/>
    <w:rPr/>
  </w:style>
  <w:style w:type="character" w:styleId="WW8Num269z0">
    <w:name w:val="WW8Num269z0"/>
    <w:qFormat/>
    <w:rPr>
      <w:color w:val="000000"/>
    </w:rPr>
  </w:style>
  <w:style w:type="character" w:styleId="WW8Num270z0">
    <w:name w:val="WW8Num270z0"/>
    <w:qFormat/>
    <w:rPr>
      <w:b/>
    </w:rPr>
  </w:style>
  <w:style w:type="character" w:styleId="WW8Num271z0">
    <w:name w:val="WW8Num271z0"/>
    <w:qFormat/>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6z0">
    <w:name w:val="WW8Num276z0"/>
    <w:qFormat/>
    <w:rPr/>
  </w:style>
  <w:style w:type="character" w:styleId="WW8Num277z0">
    <w:name w:val="WW8Num277z0"/>
    <w:qFormat/>
    <w:rPr/>
  </w:style>
  <w:style w:type="character" w:styleId="WW8Num279z0">
    <w:name w:val="WW8Num279z0"/>
    <w:qFormat/>
    <w:rPr/>
  </w:style>
  <w:style w:type="character" w:styleId="WW8Num280z0">
    <w:name w:val="WW8Num280z0"/>
    <w:qFormat/>
    <w:rPr/>
  </w:style>
  <w:style w:type="character" w:styleId="WW8Num281z0">
    <w:name w:val="WW8Num281z0"/>
    <w:qFormat/>
    <w:rPr>
      <w:b w:val="false"/>
    </w:rPr>
  </w:style>
  <w:style w:type="character" w:styleId="WW8Num282z0">
    <w:name w:val="WW8Num282z0"/>
    <w:qFormat/>
    <w:rPr/>
  </w:style>
  <w:style w:type="character" w:styleId="WW8Num283z0">
    <w:name w:val="WW8Num283z0"/>
    <w:qFormat/>
    <w:rPr>
      <w:rFonts w:ascii="Symbol" w:hAnsi="Symbol" w:cs="Symbol"/>
    </w:rPr>
  </w:style>
  <w:style w:type="character" w:styleId="WW8Num284z0">
    <w:name w:val="WW8Num284z0"/>
    <w:qFormat/>
    <w:rPr/>
  </w:style>
  <w:style w:type="character" w:styleId="WW8Num285z0">
    <w:name w:val="WW8Num285z0"/>
    <w:qFormat/>
    <w:rPr>
      <w:b w:val="false"/>
    </w:rPr>
  </w:style>
  <w:style w:type="character" w:styleId="WW8Num288z0">
    <w:name w:val="WW8Num288z0"/>
    <w:qFormat/>
    <w:rPr/>
  </w:style>
  <w:style w:type="character" w:styleId="WW8Num289z0">
    <w:name w:val="WW8Num289z0"/>
    <w:qFormat/>
    <w:rPr>
      <w:rFonts w:ascii="Symbol" w:hAnsi="Symbol" w:cs="Symbol"/>
    </w:rPr>
  </w:style>
  <w:style w:type="character" w:styleId="WW8Num291z0">
    <w:name w:val="WW8Num291z0"/>
    <w:qFormat/>
    <w:rPr/>
  </w:style>
  <w:style w:type="character" w:styleId="WW8Num293z0">
    <w:name w:val="WW8Num293z0"/>
    <w:qFormat/>
    <w:rPr>
      <w:u w:val="single"/>
    </w:rPr>
  </w:style>
  <w:style w:type="character" w:styleId="WW8Num295z0">
    <w:name w:val="WW8Num295z0"/>
    <w:qFormat/>
    <w:rPr/>
  </w:style>
  <w:style w:type="character" w:styleId="WW8Num296z0">
    <w:name w:val="WW8Num296z0"/>
    <w:qFormat/>
    <w:rPr>
      <w:rFonts w:ascii="Symbol" w:hAnsi="Symbol" w:cs="Symbol"/>
      <w:color w:val="auto"/>
    </w:rPr>
  </w:style>
  <w:style w:type="character" w:styleId="WW8Num297z0">
    <w:name w:val="WW8Num297z0"/>
    <w:qFormat/>
    <w:rPr/>
  </w:style>
  <w:style w:type="character" w:styleId="WW8Num298z0">
    <w:name w:val="WW8Num298z0"/>
    <w:qFormat/>
    <w:rPr/>
  </w:style>
  <w:style w:type="character" w:styleId="WW8Num299z0">
    <w:name w:val="WW8Num299z0"/>
    <w:qFormat/>
    <w:rPr/>
  </w:style>
  <w:style w:type="character" w:styleId="WW8Num300z0">
    <w:name w:val="WW8Num300z0"/>
    <w:qFormat/>
    <w:rPr>
      <w:rFonts w:ascii="Symbol" w:hAnsi="Symbol" w:cs="Symbol"/>
    </w:rPr>
  </w:style>
  <w:style w:type="character" w:styleId="WW8Num303z0">
    <w:name w:val="WW8Num303z0"/>
    <w:qFormat/>
    <w:rPr/>
  </w:style>
  <w:style w:type="character" w:styleId="WW8Num306z0">
    <w:name w:val="WW8Num306z0"/>
    <w:qFormat/>
    <w:rPr>
      <w:color w:val="000000"/>
    </w:rPr>
  </w:style>
  <w:style w:type="character" w:styleId="WW8Num307z0">
    <w:name w:val="WW8Num307z0"/>
    <w:qFormat/>
    <w:rPr>
      <w:rFonts w:ascii="Wingdings" w:hAnsi="Wingdings" w:cs="Wingdings"/>
    </w:rPr>
  </w:style>
  <w:style w:type="character" w:styleId="WW8Num308z0">
    <w:name w:val="WW8Num308z0"/>
    <w:qFormat/>
    <w:rPr>
      <w:rFonts w:ascii="Times New Roman" w:hAnsi="Times New Roman" w:cs="Times New Roman"/>
      <w:b w:val="false"/>
      <w:i w:val="false"/>
      <w:caps/>
      <w:color w:val="000000"/>
      <w:sz w:val="24"/>
      <w:u w:val="none"/>
    </w:rPr>
  </w:style>
  <w:style w:type="character" w:styleId="WW8Num308z1">
    <w:name w:val="WW8Num308z1"/>
    <w:qFormat/>
    <w:rPr>
      <w:rFonts w:ascii="Times New Roman" w:hAnsi="Times New Roman" w:cs="Times New Roman"/>
      <w:b w:val="false"/>
      <w:i w:val="false"/>
      <w:color w:val="000000"/>
      <w:sz w:val="24"/>
      <w:u w:val="none"/>
    </w:rPr>
  </w:style>
  <w:style w:type="character" w:styleId="WW8Num308z3">
    <w:name w:val="WW8Num308z3"/>
    <w:qFormat/>
    <w:rPr>
      <w:rFonts w:ascii="Symbol" w:hAnsi="Symbol" w:cs="Symbol"/>
    </w:rPr>
  </w:style>
  <w:style w:type="character" w:styleId="WW8Num308z4">
    <w:name w:val="WW8Num308z4"/>
    <w:qFormat/>
    <w:rPr>
      <w:color w:val="000000"/>
    </w:rPr>
  </w:style>
  <w:style w:type="character" w:styleId="WW8Num309z0">
    <w:name w:val="WW8Num309z0"/>
    <w:qFormat/>
    <w:rPr>
      <w:rFonts w:ascii="Symbol" w:hAnsi="Symbol" w:cs="Symbol"/>
    </w:rPr>
  </w:style>
  <w:style w:type="character" w:styleId="WW8Num312z0">
    <w:name w:val="WW8Num312z0"/>
    <w:qFormat/>
    <w:rPr/>
  </w:style>
  <w:style w:type="character" w:styleId="WW8Num313z0">
    <w:name w:val="WW8Num313z0"/>
    <w:qFormat/>
    <w:rPr/>
  </w:style>
  <w:style w:type="character" w:styleId="WW8Num314z0">
    <w:name w:val="WW8Num314z0"/>
    <w:qFormat/>
    <w:rPr>
      <w:rFonts w:ascii="Symbol" w:hAnsi="Symbol" w:cs="Symbol"/>
    </w:rPr>
  </w:style>
  <w:style w:type="character" w:styleId="WW8Num315z0">
    <w:name w:val="WW8Num315z0"/>
    <w:qFormat/>
    <w:rPr/>
  </w:style>
  <w:style w:type="character" w:styleId="WW8Num317z0">
    <w:name w:val="WW8Num317z0"/>
    <w:qFormat/>
    <w:rPr>
      <w:b w:val="false"/>
      <w:i w:val="false"/>
      <w:sz w:val="20"/>
    </w:rPr>
  </w:style>
  <w:style w:type="character" w:styleId="WW8Num318z0">
    <w:name w:val="WW8Num318z0"/>
    <w:qFormat/>
    <w:rPr/>
  </w:style>
  <w:style w:type="character" w:styleId="WW8Num319z0">
    <w:name w:val="WW8Num319z0"/>
    <w:qFormat/>
    <w:rPr>
      <w:color w:val="000000"/>
    </w:rPr>
  </w:style>
  <w:style w:type="character" w:styleId="WW8Num321z0">
    <w:name w:val="WW8Num321z0"/>
    <w:qFormat/>
    <w:rPr>
      <w:color w:val="000000"/>
    </w:rPr>
  </w:style>
  <w:style w:type="character" w:styleId="WW8Num323z1">
    <w:name w:val="WW8Num323z1"/>
    <w:qFormat/>
    <w:rPr>
      <w:b/>
    </w:rPr>
  </w:style>
  <w:style w:type="character" w:styleId="WW8Num324z0">
    <w:name w:val="WW8Num324z0"/>
    <w:qFormat/>
    <w:rPr/>
  </w:style>
  <w:style w:type="character" w:styleId="WW8Num326z0">
    <w:name w:val="WW8Num326z0"/>
    <w:qFormat/>
    <w:rPr/>
  </w:style>
  <w:style w:type="character" w:styleId="WW8Num327z0">
    <w:name w:val="WW8Num327z0"/>
    <w:qFormat/>
    <w:rPr>
      <w:color w:val="000000"/>
    </w:rPr>
  </w:style>
  <w:style w:type="character" w:styleId="WW8Num328z0">
    <w:name w:val="WW8Num328z0"/>
    <w:qFormat/>
    <w:rPr>
      <w:rFonts w:ascii="Symbol" w:hAnsi="Symbol" w:cs="Symbol"/>
    </w:rPr>
  </w:style>
  <w:style w:type="character" w:styleId="WW8Num330z0">
    <w:name w:val="WW8Num330z0"/>
    <w:qFormat/>
    <w:rPr/>
  </w:style>
  <w:style w:type="character" w:styleId="WW8Num333z0">
    <w:name w:val="WW8Num333z0"/>
    <w:qFormat/>
    <w:rPr>
      <w:rFonts w:ascii="Symbol" w:hAnsi="Symbol" w:cs="Symbol"/>
    </w:rPr>
  </w:style>
  <w:style w:type="character" w:styleId="WW8Num334z0">
    <w:name w:val="WW8Num334z0"/>
    <w:qFormat/>
    <w:rPr/>
  </w:style>
  <w:style w:type="character" w:styleId="WW8Num335z0">
    <w:name w:val="WW8Num335z0"/>
    <w:qFormat/>
    <w:rPr>
      <w:rFonts w:ascii="Symbol" w:hAnsi="Symbol" w:cs="Symbol"/>
    </w:rPr>
  </w:style>
  <w:style w:type="character" w:styleId="WW8Num338z0">
    <w:name w:val="WW8Num338z0"/>
    <w:qFormat/>
    <w:rPr>
      <w:rFonts w:ascii="Symbol" w:hAnsi="Symbol" w:cs="Symbol"/>
      <w:color w:val="auto"/>
    </w:rPr>
  </w:style>
  <w:style w:type="character" w:styleId="WW8Num340z0">
    <w:name w:val="WW8Num340z0"/>
    <w:qFormat/>
    <w:rPr/>
  </w:style>
  <w:style w:type="character" w:styleId="WW8Num341z0">
    <w:name w:val="WW8Num341z0"/>
    <w:qFormat/>
    <w:rPr/>
  </w:style>
  <w:style w:type="character" w:styleId="WW8Num341z8">
    <w:name w:val="WW8Num341z8"/>
    <w:qFormat/>
    <w:rPr>
      <w:rFonts w:ascii="Symbol" w:hAnsi="Symbol" w:cs="Symbol"/>
      <w:color w:val="000000"/>
    </w:rPr>
  </w:style>
  <w:style w:type="character" w:styleId="WW8Num342z0">
    <w:name w:val="WW8Num342z0"/>
    <w:qFormat/>
    <w:rPr>
      <w:rFonts w:ascii="Symbol" w:hAnsi="Symbol" w:cs="Symbol"/>
    </w:rPr>
  </w:style>
  <w:style w:type="character" w:styleId="WW8Num343z0">
    <w:name w:val="WW8Num343z0"/>
    <w:qFormat/>
    <w:rPr/>
  </w:style>
  <w:style w:type="character" w:styleId="WW8Num346z0">
    <w:name w:val="WW8Num346z0"/>
    <w:qFormat/>
    <w:rPr>
      <w:b/>
    </w:rPr>
  </w:style>
  <w:style w:type="character" w:styleId="WW8Num347z0">
    <w:name w:val="WW8Num347z0"/>
    <w:qFormat/>
    <w:rPr/>
  </w:style>
  <w:style w:type="character" w:styleId="WW8Num348z0">
    <w:name w:val="WW8Num348z0"/>
    <w:qFormat/>
    <w:rPr/>
  </w:style>
  <w:style w:type="character" w:styleId="WW8Num350z0">
    <w:name w:val="WW8Num350z0"/>
    <w:qFormat/>
    <w:rPr>
      <w:rFonts w:ascii="Wingdings" w:hAnsi="Wingdings" w:cs="Wingdings"/>
    </w:rPr>
  </w:style>
  <w:style w:type="character" w:styleId="WW8Num351z0">
    <w:name w:val="WW8Num351z0"/>
    <w:qFormat/>
    <w:rPr>
      <w:rFonts w:ascii="Symbol" w:hAnsi="Symbol" w:cs="Symbol"/>
    </w:rPr>
  </w:style>
  <w:style w:type="character" w:styleId="WW8Num353z0">
    <w:name w:val="WW8Num353z0"/>
    <w:qFormat/>
    <w:rPr/>
  </w:style>
  <w:style w:type="character" w:styleId="WW8Num355z0">
    <w:name w:val="WW8Num355z0"/>
    <w:qFormat/>
    <w:rPr/>
  </w:style>
  <w:style w:type="character" w:styleId="WW8Num356z0">
    <w:name w:val="WW8Num356z0"/>
    <w:qFormat/>
    <w:rPr/>
  </w:style>
  <w:style w:type="character" w:styleId="WW8Num359z0">
    <w:name w:val="WW8Num359z0"/>
    <w:qFormat/>
    <w:rPr>
      <w:rFonts w:ascii="Symbol" w:hAnsi="Symbol" w:cs="Symbol"/>
    </w:rPr>
  </w:style>
  <w:style w:type="character" w:styleId="WW8Num360z0">
    <w:name w:val="WW8Num360z0"/>
    <w:qFormat/>
    <w:rPr>
      <w:b/>
    </w:rPr>
  </w:style>
  <w:style w:type="character" w:styleId="WW8Num361z0">
    <w:name w:val="WW8Num361z0"/>
    <w:qFormat/>
    <w:rPr/>
  </w:style>
  <w:style w:type="character" w:styleId="WW8Num364z0">
    <w:name w:val="WW8Num364z0"/>
    <w:qFormat/>
    <w:rPr>
      <w:rFonts w:ascii="Symbol" w:hAnsi="Symbol" w:cs="Symbol"/>
    </w:rPr>
  </w:style>
  <w:style w:type="character" w:styleId="WW8Num366z0">
    <w:name w:val="WW8Num366z0"/>
    <w:qFormat/>
    <w:rPr/>
  </w:style>
  <w:style w:type="character" w:styleId="WW8Num367z0">
    <w:name w:val="WW8Num367z0"/>
    <w:qFormat/>
    <w:rPr/>
  </w:style>
  <w:style w:type="character" w:styleId="WW8Num368z0">
    <w:name w:val="WW8Num368z0"/>
    <w:qFormat/>
    <w:rPr>
      <w:b w:val="false"/>
      <w:i w:val="false"/>
      <w:sz w:val="20"/>
    </w:rPr>
  </w:style>
  <w:style w:type="character" w:styleId="WW8Num370z0">
    <w:name w:val="WW8Num370z0"/>
    <w:qFormat/>
    <w:rPr/>
  </w:style>
  <w:style w:type="character" w:styleId="WW8Num371z0">
    <w:name w:val="WW8Num371z0"/>
    <w:qFormat/>
    <w:rPr/>
  </w:style>
  <w:style w:type="character" w:styleId="WW8Num372z0">
    <w:name w:val="WW8Num372z0"/>
    <w:qFormat/>
    <w:rPr>
      <w:sz w:val="22"/>
    </w:rPr>
  </w:style>
  <w:style w:type="character" w:styleId="WW8Num374z0">
    <w:name w:val="WW8Num374z0"/>
    <w:qFormat/>
    <w:rPr>
      <w:color w:val="000000"/>
    </w:rPr>
  </w:style>
  <w:style w:type="character" w:styleId="WW8Num375z0">
    <w:name w:val="WW8Num375z0"/>
    <w:qFormat/>
    <w:rPr/>
  </w:style>
  <w:style w:type="character" w:styleId="WW8Num376z0">
    <w:name w:val="WW8Num376z0"/>
    <w:qFormat/>
    <w:rPr/>
  </w:style>
  <w:style w:type="character" w:styleId="WW8Num377z0">
    <w:name w:val="WW8Num377z0"/>
    <w:qFormat/>
    <w:rPr>
      <w:b/>
    </w:rPr>
  </w:style>
  <w:style w:type="character" w:styleId="WW8Num378z0">
    <w:name w:val="WW8Num378z0"/>
    <w:qFormat/>
    <w:rPr>
      <w:b/>
    </w:rPr>
  </w:style>
  <w:style w:type="character" w:styleId="WW8Num380z0">
    <w:name w:val="WW8Num380z0"/>
    <w:qFormat/>
    <w:rPr/>
  </w:style>
  <w:style w:type="character" w:styleId="WW8Num383z0">
    <w:name w:val="WW8Num383z0"/>
    <w:qFormat/>
    <w:rPr/>
  </w:style>
  <w:style w:type="character" w:styleId="WW8Num385z0">
    <w:name w:val="WW8Num385z0"/>
    <w:qFormat/>
    <w:rPr>
      <w:rFonts w:ascii="Symbol" w:hAnsi="Symbol" w:cs="Symbol"/>
    </w:rPr>
  </w:style>
  <w:style w:type="character" w:styleId="WW8Num385z1">
    <w:name w:val="WW8Num385z1"/>
    <w:qFormat/>
    <w:rPr>
      <w:rFonts w:ascii="Courier New" w:hAnsi="Courier New" w:cs="Courier New"/>
    </w:rPr>
  </w:style>
  <w:style w:type="character" w:styleId="WW8Num385z2">
    <w:name w:val="WW8Num385z2"/>
    <w:qFormat/>
    <w:rPr>
      <w:rFonts w:ascii="Wingdings" w:hAnsi="Wingdings" w:cs="Wingdings"/>
    </w:rPr>
  </w:style>
  <w:style w:type="character" w:styleId="WW8Num386z0">
    <w:name w:val="WW8Num386z0"/>
    <w:qFormat/>
    <w:rPr>
      <w:rFonts w:ascii="Symbol" w:hAnsi="Symbol" w:cs="Symbol"/>
    </w:rPr>
  </w:style>
  <w:style w:type="character" w:styleId="WW8Num386z1">
    <w:name w:val="WW8Num386z1"/>
    <w:qFormat/>
    <w:rPr>
      <w:rFonts w:ascii="Courier New" w:hAnsi="Courier New" w:cs="Courier New"/>
    </w:rPr>
  </w:style>
  <w:style w:type="character" w:styleId="WW8Num386z2">
    <w:name w:val="WW8Num386z2"/>
    <w:qFormat/>
    <w:rPr>
      <w:rFonts w:ascii="Wingdings" w:hAnsi="Wingdings" w:cs="Wingdings"/>
    </w:rPr>
  </w:style>
  <w:style w:type="character" w:styleId="WW8Num387z0">
    <w:name w:val="WW8Num387z0"/>
    <w:qFormat/>
    <w:rPr/>
  </w:style>
  <w:style w:type="character" w:styleId="WW8Num389z0">
    <w:name w:val="WW8Num389z0"/>
    <w:qFormat/>
    <w:rPr/>
  </w:style>
  <w:style w:type="character" w:styleId="WW8Num391z0">
    <w:name w:val="WW8Num391z0"/>
    <w:qFormat/>
    <w:rPr/>
  </w:style>
  <w:style w:type="character" w:styleId="WW8Num392z0">
    <w:name w:val="WW8Num392z0"/>
    <w:qFormat/>
    <w:rPr>
      <w:rFonts w:ascii="Symbol" w:hAnsi="Symbol" w:cs="Symbol"/>
    </w:rPr>
  </w:style>
  <w:style w:type="character" w:styleId="WW8Num396z0">
    <w:name w:val="WW8Num396z0"/>
    <w:qFormat/>
    <w:rPr/>
  </w:style>
  <w:style w:type="character" w:styleId="WW8Num398z0">
    <w:name w:val="WW8Num398z0"/>
    <w:qFormat/>
    <w:rPr>
      <w:rFonts w:ascii="Symbol" w:hAnsi="Symbol" w:cs="Symbol"/>
    </w:rPr>
  </w:style>
  <w:style w:type="character" w:styleId="WW8Num399z0">
    <w:name w:val="WW8Num399z0"/>
    <w:qFormat/>
    <w:rPr>
      <w:color w:val="000000"/>
    </w:rPr>
  </w:style>
  <w:style w:type="character" w:styleId="WW8Num400z0">
    <w:name w:val="WW8Num400z0"/>
    <w:qFormat/>
    <w:rPr/>
  </w:style>
  <w:style w:type="character" w:styleId="WW8Num401z0">
    <w:name w:val="WW8Num401z0"/>
    <w:qFormat/>
    <w:rPr/>
  </w:style>
  <w:style w:type="character" w:styleId="WW8Num402z0">
    <w:name w:val="WW8Num402z0"/>
    <w:qFormat/>
    <w:rPr>
      <w:b w:val="false"/>
    </w:rPr>
  </w:style>
  <w:style w:type="character" w:styleId="WW8Num404z0">
    <w:name w:val="WW8Num404z0"/>
    <w:qFormat/>
    <w:rPr>
      <w:rFonts w:ascii="Symbol" w:hAnsi="Symbol" w:cs="Symbol"/>
    </w:rPr>
  </w:style>
  <w:style w:type="character" w:styleId="WW8Num405z0">
    <w:name w:val="WW8Num405z0"/>
    <w:qFormat/>
    <w:rPr>
      <w:b/>
    </w:rPr>
  </w:style>
  <w:style w:type="character" w:styleId="WW8Num406z0">
    <w:name w:val="WW8Num406z0"/>
    <w:qFormat/>
    <w:rPr/>
  </w:style>
  <w:style w:type="character" w:styleId="WW8Num408z0">
    <w:name w:val="WW8Num408z0"/>
    <w:qFormat/>
    <w:rPr/>
  </w:style>
  <w:style w:type="character" w:styleId="WW8Num410z0">
    <w:name w:val="WW8Num410z0"/>
    <w:qFormat/>
    <w:rPr>
      <w:b w:val="false"/>
    </w:rPr>
  </w:style>
  <w:style w:type="character" w:styleId="WW8Num412z0">
    <w:name w:val="WW8Num412z0"/>
    <w:qFormat/>
    <w:rPr>
      <w:rFonts w:ascii="Symbol" w:hAnsi="Symbol" w:cs="Symbol"/>
    </w:rPr>
  </w:style>
  <w:style w:type="character" w:styleId="WW8Num412z1">
    <w:name w:val="WW8Num412z1"/>
    <w:qFormat/>
    <w:rPr>
      <w:rFonts w:ascii="Courier New" w:hAnsi="Courier New" w:cs="Courier New"/>
    </w:rPr>
  </w:style>
  <w:style w:type="character" w:styleId="WW8Num412z2">
    <w:name w:val="WW8Num412z2"/>
    <w:qFormat/>
    <w:rPr>
      <w:rFonts w:ascii="Wingdings" w:hAnsi="Wingdings" w:cs="Wingdings"/>
    </w:rPr>
  </w:style>
  <w:style w:type="character" w:styleId="WW8Num414z0">
    <w:name w:val="WW8Num414z0"/>
    <w:qFormat/>
    <w:rPr>
      <w:rFonts w:ascii="Wingdings" w:hAnsi="Wingdings" w:cs="Wingdings"/>
    </w:rPr>
  </w:style>
  <w:style w:type="character" w:styleId="WW8Num415z0">
    <w:name w:val="WW8Num415z0"/>
    <w:qFormat/>
    <w:rPr>
      <w:rFonts w:ascii="Wingdings" w:hAnsi="Wingdings" w:cs="Wingdings"/>
    </w:rPr>
  </w:style>
  <w:style w:type="character" w:styleId="WW8Num417z0">
    <w:name w:val="WW8Num417z0"/>
    <w:qFormat/>
    <w:rPr/>
  </w:style>
  <w:style w:type="character" w:styleId="WW8Num418z0">
    <w:name w:val="WW8Num418z0"/>
    <w:qFormat/>
    <w:rPr/>
  </w:style>
  <w:style w:type="character" w:styleId="WW8Num419z0">
    <w:name w:val="WW8Num419z0"/>
    <w:qFormat/>
    <w:rPr/>
  </w:style>
  <w:style w:type="character" w:styleId="WW8Num420z0">
    <w:name w:val="WW8Num420z0"/>
    <w:qFormat/>
    <w:rPr>
      <w:b w:val="false"/>
      <w:i w:val="false"/>
      <w:sz w:val="20"/>
    </w:rPr>
  </w:style>
  <w:style w:type="character" w:styleId="WW8Num421z0">
    <w:name w:val="WW8Num421z0"/>
    <w:qFormat/>
    <w:rPr/>
  </w:style>
  <w:style w:type="character" w:styleId="WW8Num423z0">
    <w:name w:val="WW8Num423z0"/>
    <w:qFormat/>
    <w:rPr/>
  </w:style>
  <w:style w:type="character" w:styleId="WW8Num424z0">
    <w:name w:val="WW8Num424z0"/>
    <w:qFormat/>
    <w:rPr>
      <w:color w:val="000000"/>
    </w:rPr>
  </w:style>
  <w:style w:type="character" w:styleId="WW8Num425z0">
    <w:name w:val="WW8Num425z0"/>
    <w:qFormat/>
    <w:rPr/>
  </w:style>
  <w:style w:type="character" w:styleId="WW8Num426z0">
    <w:name w:val="WW8Num426z0"/>
    <w:qFormat/>
    <w:rPr/>
  </w:style>
  <w:style w:type="character" w:styleId="WW8Num427z0">
    <w:name w:val="WW8Num427z0"/>
    <w:qFormat/>
    <w:rPr>
      <w:rFonts w:ascii="Wingdings" w:hAnsi="Wingdings" w:cs="Wingdings"/>
    </w:rPr>
  </w:style>
  <w:style w:type="character" w:styleId="WW8Num428z0">
    <w:name w:val="WW8Num428z0"/>
    <w:qFormat/>
    <w:rPr/>
  </w:style>
  <w:style w:type="character" w:styleId="WW8Num429z0">
    <w:name w:val="WW8Num429z0"/>
    <w:qFormat/>
    <w:rPr>
      <w:rFonts w:ascii="Symbol" w:hAnsi="Symbol" w:cs="Symbol"/>
    </w:rPr>
  </w:style>
  <w:style w:type="character" w:styleId="WW8Num430z0">
    <w:name w:val="WW8Num430z0"/>
    <w:qFormat/>
    <w:rPr>
      <w:color w:val="000000"/>
    </w:rPr>
  </w:style>
  <w:style w:type="character" w:styleId="WW8Num433z0">
    <w:name w:val="WW8Num433z0"/>
    <w:qFormat/>
    <w:rPr>
      <w:rFonts w:ascii="Symbol" w:hAnsi="Symbol" w:cs="Symbol"/>
    </w:rPr>
  </w:style>
  <w:style w:type="character" w:styleId="WW8Num434z0">
    <w:name w:val="WW8Num434z0"/>
    <w:qFormat/>
    <w:rPr>
      <w:color w:val="000000"/>
    </w:rPr>
  </w:style>
  <w:style w:type="character" w:styleId="WW8Num435z0">
    <w:name w:val="WW8Num435z0"/>
    <w:qFormat/>
    <w:rPr/>
  </w:style>
  <w:style w:type="character" w:styleId="WW8Num437z0">
    <w:name w:val="WW8Num437z0"/>
    <w:qFormat/>
    <w:rPr/>
  </w:style>
  <w:style w:type="character" w:styleId="WW8Num438z0">
    <w:name w:val="WW8Num438z0"/>
    <w:qFormat/>
    <w:rPr/>
  </w:style>
  <w:style w:type="character" w:styleId="WW8Num439z0">
    <w:name w:val="WW8Num439z0"/>
    <w:qFormat/>
    <w:rPr/>
  </w:style>
  <w:style w:type="character" w:styleId="WW8Num441z0">
    <w:name w:val="WW8Num441z0"/>
    <w:qFormat/>
    <w:rPr>
      <w:b w:val="false"/>
    </w:rPr>
  </w:style>
  <w:style w:type="character" w:styleId="WW8Num442z0">
    <w:name w:val="WW8Num442z0"/>
    <w:qFormat/>
    <w:rPr/>
  </w:style>
  <w:style w:type="character" w:styleId="WW8Num444z0">
    <w:name w:val="WW8Num444z0"/>
    <w:qFormat/>
    <w:rPr/>
  </w:style>
  <w:style w:type="character" w:styleId="WW8Num445z0">
    <w:name w:val="WW8Num445z0"/>
    <w:qFormat/>
    <w:rPr>
      <w:rFonts w:ascii="Wingdings" w:hAnsi="Wingdings" w:cs="Wingdings"/>
    </w:rPr>
  </w:style>
  <w:style w:type="character" w:styleId="WW8Num446z0">
    <w:name w:val="WW8Num446z0"/>
    <w:qFormat/>
    <w:rPr/>
  </w:style>
  <w:style w:type="character" w:styleId="WW8Num447z0">
    <w:name w:val="WW8Num447z0"/>
    <w:qFormat/>
    <w:rPr/>
  </w:style>
  <w:style w:type="character" w:styleId="WW8Num448z0">
    <w:name w:val="WW8Num448z0"/>
    <w:qFormat/>
    <w:rPr>
      <w:rFonts w:ascii="Arial" w:hAnsi="Arial" w:cs="Arial"/>
      <w:color w:val="000000"/>
      <w:sz w:val="20"/>
    </w:rPr>
  </w:style>
  <w:style w:type="character" w:styleId="WW8Num449z0">
    <w:name w:val="WW8Num449z0"/>
    <w:qFormat/>
    <w:rPr/>
  </w:style>
  <w:style w:type="character" w:styleId="WW8Num450z0">
    <w:name w:val="WW8Num450z0"/>
    <w:qFormat/>
    <w:rPr/>
  </w:style>
  <w:style w:type="character" w:styleId="WW8Num451z0">
    <w:name w:val="WW8Num451z0"/>
    <w:qFormat/>
    <w:rPr/>
  </w:style>
  <w:style w:type="character" w:styleId="WW8Num452z0">
    <w:name w:val="WW8Num452z0"/>
    <w:qFormat/>
    <w:rPr/>
  </w:style>
  <w:style w:type="character" w:styleId="WW8Num453z0">
    <w:name w:val="WW8Num453z0"/>
    <w:qFormat/>
    <w:rPr>
      <w:rFonts w:ascii="Symbol" w:hAnsi="Symbol" w:cs="Symbol"/>
      <w:color w:val="auto"/>
    </w:rPr>
  </w:style>
  <w:style w:type="character" w:styleId="WW8Num454z0">
    <w:name w:val="WW8Num454z0"/>
    <w:qFormat/>
    <w:rPr>
      <w:b/>
    </w:rPr>
  </w:style>
  <w:style w:type="character" w:styleId="WW8Num455z0">
    <w:name w:val="WW8Num455z0"/>
    <w:qFormat/>
    <w:rPr/>
  </w:style>
  <w:style w:type="character" w:styleId="WW8Num458z0">
    <w:name w:val="WW8Num458z0"/>
    <w:qFormat/>
    <w:rPr>
      <w:rFonts w:ascii="Symbol" w:hAnsi="Symbol" w:cs="Symbol"/>
      <w:color w:val="auto"/>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0z1">
    <w:name w:val="WW8Num460z1"/>
    <w:qFormat/>
    <w:rPr>
      <w:rFonts w:ascii="Courier New" w:hAnsi="Courier New" w:cs="Courier New"/>
    </w:rPr>
  </w:style>
  <w:style w:type="character" w:styleId="WW8Num460z2">
    <w:name w:val="WW8Num460z2"/>
    <w:qFormat/>
    <w:rPr>
      <w:rFonts w:ascii="Wingdings" w:hAnsi="Wingdings" w:cs="Wingdings"/>
    </w:rPr>
  </w:style>
  <w:style w:type="character" w:styleId="WW8Num461z0">
    <w:name w:val="WW8Num461z0"/>
    <w:qFormat/>
    <w:rPr/>
  </w:style>
  <w:style w:type="character" w:styleId="WW8Num462z0">
    <w:name w:val="WW8Num462z0"/>
    <w:qFormat/>
    <w:rPr/>
  </w:style>
  <w:style w:type="character" w:styleId="WW8Num464z0">
    <w:name w:val="WW8Num464z0"/>
    <w:qFormat/>
    <w:rPr/>
  </w:style>
  <w:style w:type="character" w:styleId="WW8Num465z0">
    <w:name w:val="WW8Num465z0"/>
    <w:qFormat/>
    <w:rPr/>
  </w:style>
  <w:style w:type="character" w:styleId="WW8Num467z0">
    <w:name w:val="WW8Num467z0"/>
    <w:qFormat/>
    <w:rPr/>
  </w:style>
  <w:style w:type="character" w:styleId="WW8Num468z0">
    <w:name w:val="WW8Num468z0"/>
    <w:qFormat/>
    <w:rPr>
      <w:rFonts w:ascii="Times New Roman" w:hAnsi="Times New Roman" w:cs="Times New Roman"/>
    </w:rPr>
  </w:style>
  <w:style w:type="character" w:styleId="WW8Num469z0">
    <w:name w:val="WW8Num469z0"/>
    <w:qFormat/>
    <w:rPr>
      <w:color w:val="000000"/>
    </w:rPr>
  </w:style>
  <w:style w:type="character" w:styleId="WW8Num470z0">
    <w:name w:val="WW8Num470z0"/>
    <w:qFormat/>
    <w:rPr/>
  </w:style>
  <w:style w:type="character" w:styleId="WW8Num471z0">
    <w:name w:val="WW8Num471z0"/>
    <w:qFormat/>
    <w:rPr/>
  </w:style>
  <w:style w:type="character" w:styleId="WW8Num475z0">
    <w:name w:val="WW8Num475z0"/>
    <w:qFormat/>
    <w:rPr>
      <w:color w:val="000000"/>
    </w:rPr>
  </w:style>
  <w:style w:type="character" w:styleId="WW8Num476z0">
    <w:name w:val="WW8Num476z0"/>
    <w:qFormat/>
    <w:rPr>
      <w:b/>
    </w:rPr>
  </w:style>
  <w:style w:type="character" w:styleId="WW8Num477z0">
    <w:name w:val="WW8Num477z0"/>
    <w:qFormat/>
    <w:rPr>
      <w:rFonts w:ascii="Symbol" w:hAnsi="Symbol" w:cs="Symbol"/>
    </w:rPr>
  </w:style>
  <w:style w:type="character" w:styleId="WW8Num478z0">
    <w:name w:val="WW8Num478z0"/>
    <w:qFormat/>
    <w:rPr>
      <w:rFonts w:ascii="Symbol" w:hAnsi="Symbol" w:cs="Symbol"/>
      <w:color w:val="auto"/>
    </w:rPr>
  </w:style>
  <w:style w:type="character" w:styleId="WW8Num479z0">
    <w:name w:val="WW8Num479z0"/>
    <w:qFormat/>
    <w:rPr/>
  </w:style>
  <w:style w:type="character" w:styleId="WW8Num480z0">
    <w:name w:val="WW8Num480z0"/>
    <w:qFormat/>
    <w:rPr/>
  </w:style>
  <w:style w:type="character" w:styleId="WW8Num482z0">
    <w:name w:val="WW8Num482z0"/>
    <w:qFormat/>
    <w:rPr>
      <w:b w:val="false"/>
    </w:rPr>
  </w:style>
  <w:style w:type="character" w:styleId="WW8Num484z0">
    <w:name w:val="WW8Num484z0"/>
    <w:qFormat/>
    <w:rPr/>
  </w:style>
  <w:style w:type="character" w:styleId="WW8Num488z0">
    <w:name w:val="WW8Num488z0"/>
    <w:qFormat/>
    <w:rPr>
      <w:u w:val="none"/>
    </w:rPr>
  </w:style>
  <w:style w:type="character" w:styleId="WW8Num489z0">
    <w:name w:val="WW8Num489z0"/>
    <w:qFormat/>
    <w:rPr/>
  </w:style>
  <w:style w:type="character" w:styleId="WW8Num491z0">
    <w:name w:val="WW8Num491z0"/>
    <w:qFormat/>
    <w:rPr>
      <w:rFonts w:ascii="Symbol" w:hAnsi="Symbol" w:cs="Symbol"/>
    </w:rPr>
  </w:style>
  <w:style w:type="character" w:styleId="WW8Num492z0">
    <w:name w:val="WW8Num492z0"/>
    <w:qFormat/>
    <w:rPr>
      <w:b/>
    </w:rPr>
  </w:style>
  <w:style w:type="character" w:styleId="WW8Num493z0">
    <w:name w:val="WW8Num493z0"/>
    <w:qFormat/>
    <w:rPr/>
  </w:style>
  <w:style w:type="character" w:styleId="WW8Num494z0">
    <w:name w:val="WW8Num494z0"/>
    <w:qFormat/>
    <w:rPr/>
  </w:style>
  <w:style w:type="character" w:styleId="WW8Num495z0">
    <w:name w:val="WW8Num495z0"/>
    <w:qFormat/>
    <w:rPr/>
  </w:style>
  <w:style w:type="character" w:styleId="WW8Num496z0">
    <w:name w:val="WW8Num496z0"/>
    <w:qFormat/>
    <w:rPr>
      <w:b w:val="false"/>
    </w:rPr>
  </w:style>
  <w:style w:type="character" w:styleId="WW8Num497z0">
    <w:name w:val="WW8Num497z0"/>
    <w:qFormat/>
    <w:rPr>
      <w:rFonts w:ascii="Symbol" w:hAnsi="Symbol" w:cs="Symbol"/>
    </w:rPr>
  </w:style>
  <w:style w:type="character" w:styleId="WW8Num498z0">
    <w:name w:val="WW8Num498z0"/>
    <w:qFormat/>
    <w:rPr/>
  </w:style>
  <w:style w:type="character" w:styleId="WW8Num499z0">
    <w:name w:val="WW8Num499z0"/>
    <w:qFormat/>
    <w:rPr/>
  </w:style>
  <w:style w:type="character" w:styleId="WW8Num500z0">
    <w:name w:val="WW8Num500z0"/>
    <w:qFormat/>
    <w:rPr>
      <w:rFonts w:ascii="Arial" w:hAnsi="Arial" w:cs="Arial"/>
      <w:b/>
      <w:i w:val="false"/>
      <w:sz w:val="16"/>
    </w:rPr>
  </w:style>
  <w:style w:type="character" w:styleId="WW8Num501z0">
    <w:name w:val="WW8Num501z0"/>
    <w:qFormat/>
    <w:rPr>
      <w:rFonts w:ascii="Symbol" w:hAnsi="Symbol" w:cs="Symbol"/>
    </w:rPr>
  </w:style>
  <w:style w:type="character" w:styleId="WW8Num503z0">
    <w:name w:val="WW8Num503z0"/>
    <w:qFormat/>
    <w:rPr/>
  </w:style>
  <w:style w:type="character" w:styleId="WW8Num504z0">
    <w:name w:val="WW8Num504z0"/>
    <w:qFormat/>
    <w:rPr>
      <w:b/>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9z0">
    <w:name w:val="WW8Num509z0"/>
    <w:qFormat/>
    <w:rPr>
      <w:rFonts w:ascii="Symbol" w:hAnsi="Symbol" w:cs="Symbol"/>
      <w:color w:val="auto"/>
    </w:rPr>
  </w:style>
  <w:style w:type="character" w:styleId="WW8Num510z0">
    <w:name w:val="WW8Num510z0"/>
    <w:qFormat/>
    <w:rPr>
      <w:b/>
    </w:rPr>
  </w:style>
  <w:style w:type="character" w:styleId="WW8Num511z0">
    <w:name w:val="WW8Num511z0"/>
    <w:qFormat/>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5z0">
    <w:name w:val="WW8Num515z0"/>
    <w:qFormat/>
    <w:rPr/>
  </w:style>
  <w:style w:type="character" w:styleId="WW8Num516z0">
    <w:name w:val="WW8Num516z0"/>
    <w:qFormat/>
    <w:rPr>
      <w:b/>
    </w:rPr>
  </w:style>
  <w:style w:type="character" w:styleId="WW8Num517z0">
    <w:name w:val="WW8Num517z0"/>
    <w:qFormat/>
    <w:rPr/>
  </w:style>
  <w:style w:type="character" w:styleId="WW8Num519z0">
    <w:name w:val="WW8Num519z0"/>
    <w:qFormat/>
    <w:rPr/>
  </w:style>
  <w:style w:type="character" w:styleId="WW8Num520z0">
    <w:name w:val="WW8Num520z0"/>
    <w:qFormat/>
    <w:rPr>
      <w:rFonts w:ascii="Symbol" w:hAnsi="Symbol" w:cs="Symbol"/>
    </w:rPr>
  </w:style>
  <w:style w:type="character" w:styleId="WW8Num521z0">
    <w:name w:val="WW8Num521z0"/>
    <w:qFormat/>
    <w:rPr/>
  </w:style>
  <w:style w:type="character" w:styleId="WW8Num522z0">
    <w:name w:val="WW8Num522z0"/>
    <w:qFormat/>
    <w:rPr>
      <w:rFonts w:ascii="Symbol" w:hAnsi="Symbol" w:cs="Symbol"/>
    </w:rPr>
  </w:style>
  <w:style w:type="character" w:styleId="WW8Num523z0">
    <w:name w:val="WW8Num523z0"/>
    <w:qFormat/>
    <w:rPr/>
  </w:style>
  <w:style w:type="character" w:styleId="WW8Num524z0">
    <w:name w:val="WW8Num524z0"/>
    <w:qFormat/>
    <w:rPr/>
  </w:style>
  <w:style w:type="character" w:styleId="WW8Num525z0">
    <w:name w:val="WW8Num525z0"/>
    <w:qFormat/>
    <w:rPr>
      <w:rFonts w:ascii="Wingdings" w:hAnsi="Wingdings" w:cs="Wingdings"/>
    </w:rPr>
  </w:style>
  <w:style w:type="character" w:styleId="WW8Num526z0">
    <w:name w:val="WW8Num526z0"/>
    <w:qFormat/>
    <w:rPr/>
  </w:style>
  <w:style w:type="character" w:styleId="WW8Num532z0">
    <w:name w:val="WW8Num532z0"/>
    <w:qFormat/>
    <w:rPr>
      <w:rFonts w:ascii="Symbol" w:hAnsi="Symbol" w:cs="Symbol"/>
    </w:rPr>
  </w:style>
  <w:style w:type="character" w:styleId="WW8Num533z0">
    <w:name w:val="WW8Num533z0"/>
    <w:qFormat/>
    <w:rPr/>
  </w:style>
  <w:style w:type="character" w:styleId="WW8Num535z0">
    <w:name w:val="WW8Num535z0"/>
    <w:qFormat/>
    <w:rPr>
      <w:b w:val="false"/>
    </w:rPr>
  </w:style>
  <w:style w:type="character" w:styleId="WW8Num536z0">
    <w:name w:val="WW8Num536z0"/>
    <w:qFormat/>
    <w:rPr/>
  </w:style>
  <w:style w:type="character" w:styleId="WW8Num539z0">
    <w:name w:val="WW8Num539z0"/>
    <w:qFormat/>
    <w:rPr/>
  </w:style>
  <w:style w:type="character" w:styleId="WW8Num544z0">
    <w:name w:val="WW8Num544z0"/>
    <w:qFormat/>
    <w:rPr>
      <w:rFonts w:ascii="Symbol" w:hAnsi="Symbol" w:cs="Symbol"/>
    </w:rPr>
  </w:style>
  <w:style w:type="character" w:styleId="WW8Num546z0">
    <w:name w:val="WW8Num546z0"/>
    <w:qFormat/>
    <w:rPr/>
  </w:style>
  <w:style w:type="character" w:styleId="WW8Num547z0">
    <w:name w:val="WW8Num547z0"/>
    <w:qFormat/>
    <w:rPr/>
  </w:style>
  <w:style w:type="character" w:styleId="WW8Num550z0">
    <w:name w:val="WW8Num550z0"/>
    <w:qFormat/>
    <w:rPr>
      <w:b w:val="false"/>
    </w:rPr>
  </w:style>
  <w:style w:type="character" w:styleId="WW8Num553z0">
    <w:name w:val="WW8Num553z0"/>
    <w:qFormat/>
    <w:rPr/>
  </w:style>
  <w:style w:type="character" w:styleId="WW8Num554z0">
    <w:name w:val="WW8Num554z0"/>
    <w:qFormat/>
    <w:rPr>
      <w:rFonts w:ascii="Symbol" w:hAnsi="Symbol" w:cs="Symbol"/>
      <w:color w:val="auto"/>
    </w:rPr>
  </w:style>
  <w:style w:type="character" w:styleId="WW8Num555z0">
    <w:name w:val="WW8Num555z0"/>
    <w:qFormat/>
    <w:rPr/>
  </w:style>
  <w:style w:type="character" w:styleId="WW8Num558z0">
    <w:name w:val="WW8Num558z0"/>
    <w:qFormat/>
    <w:rPr>
      <w:color w:val="000000"/>
    </w:rPr>
  </w:style>
  <w:style w:type="character" w:styleId="WW8Num559z0">
    <w:name w:val="WW8Num559z0"/>
    <w:qFormat/>
    <w:rPr>
      <w:rFonts w:ascii="Symbol" w:hAnsi="Symbol" w:cs="Symbol"/>
    </w:rPr>
  </w:style>
  <w:style w:type="character" w:styleId="WW8Num560z0">
    <w:name w:val="WW8Num560z0"/>
    <w:qFormat/>
    <w:rPr/>
  </w:style>
  <w:style w:type="character" w:styleId="WW8Num561z0">
    <w:name w:val="WW8Num561z0"/>
    <w:qFormat/>
    <w:rPr/>
  </w:style>
  <w:style w:type="character" w:styleId="WW8Num564z0">
    <w:name w:val="WW8Num564z0"/>
    <w:qFormat/>
    <w:rPr/>
  </w:style>
  <w:style w:type="character" w:styleId="WW8Num566z0">
    <w:name w:val="WW8Num566z0"/>
    <w:qFormat/>
    <w:rPr>
      <w:rFonts w:ascii="Symbol" w:hAnsi="Symbol" w:cs="Symbol"/>
    </w:rPr>
  </w:style>
  <w:style w:type="character" w:styleId="WW8Num567z0">
    <w:name w:val="WW8Num567z0"/>
    <w:qFormat/>
    <w:rPr>
      <w:rFonts w:ascii="Arial" w:hAnsi="Arial" w:cs="Arial"/>
      <w:b/>
      <w:i w:val="false"/>
      <w:sz w:val="16"/>
    </w:rPr>
  </w:style>
  <w:style w:type="character" w:styleId="WW8Num568z0">
    <w:name w:val="WW8Num568z0"/>
    <w:qFormat/>
    <w:rPr/>
  </w:style>
  <w:style w:type="character" w:styleId="WW8Num569z0">
    <w:name w:val="WW8Num569z0"/>
    <w:qFormat/>
    <w:rPr>
      <w:rFonts w:ascii="Wingdings" w:hAnsi="Wingdings" w:cs="Wingdings"/>
    </w:rPr>
  </w:style>
  <w:style w:type="character" w:styleId="WW8Num571z0">
    <w:name w:val="WW8Num571z0"/>
    <w:qFormat/>
    <w:rPr>
      <w:rFonts w:ascii="Symbol" w:hAnsi="Symbol" w:cs="Symbol"/>
    </w:rPr>
  </w:style>
  <w:style w:type="character" w:styleId="WW8Num572z0">
    <w:name w:val="WW8Num572z0"/>
    <w:qFormat/>
    <w:rPr/>
  </w:style>
  <w:style w:type="character" w:styleId="WW8Num574z0">
    <w:name w:val="WW8Num574z0"/>
    <w:qFormat/>
    <w:rPr/>
  </w:style>
  <w:style w:type="character" w:styleId="WW8Num575z0">
    <w:name w:val="WW8Num575z0"/>
    <w:qFormat/>
    <w:rPr>
      <w:rFonts w:ascii="Wingdings" w:hAnsi="Wingdings" w:cs="Wingdings"/>
    </w:rPr>
  </w:style>
  <w:style w:type="character" w:styleId="WW8Num577z0">
    <w:name w:val="WW8Num577z0"/>
    <w:qFormat/>
    <w:rPr/>
  </w:style>
  <w:style w:type="character" w:styleId="WW8Num578z0">
    <w:name w:val="WW8Num578z0"/>
    <w:qFormat/>
    <w:rPr>
      <w:color w:val="000000"/>
    </w:rPr>
  </w:style>
  <w:style w:type="character" w:styleId="WW8Num579z0">
    <w:name w:val="WW8Num579z0"/>
    <w:qFormat/>
    <w:rPr>
      <w:color w:val="000000"/>
    </w:rPr>
  </w:style>
  <w:style w:type="character" w:styleId="WW8Num580z0">
    <w:name w:val="WW8Num580z0"/>
    <w:qFormat/>
    <w:rPr/>
  </w:style>
  <w:style w:type="character" w:styleId="WW8Num582z0">
    <w:name w:val="WW8Num582z0"/>
    <w:qFormat/>
    <w:rPr>
      <w:rFonts w:ascii="Symbol" w:hAnsi="Symbol" w:cs="Symbol"/>
    </w:rPr>
  </w:style>
  <w:style w:type="character" w:styleId="WW8Num582z1">
    <w:name w:val="WW8Num582z1"/>
    <w:qFormat/>
    <w:rPr>
      <w:rFonts w:ascii="Courier New" w:hAnsi="Courier New" w:cs="Courier New"/>
    </w:rPr>
  </w:style>
  <w:style w:type="character" w:styleId="WW8Num582z2">
    <w:name w:val="WW8Num582z2"/>
    <w:qFormat/>
    <w:rPr>
      <w:rFonts w:ascii="Wingdings" w:hAnsi="Wingdings" w:cs="Wingdings"/>
    </w:rPr>
  </w:style>
  <w:style w:type="character" w:styleId="WW8Num583z0">
    <w:name w:val="WW8Num583z0"/>
    <w:qFormat/>
    <w:rPr/>
  </w:style>
  <w:style w:type="character" w:styleId="WW8Num589z0">
    <w:name w:val="WW8Num589z0"/>
    <w:qFormat/>
    <w:rPr/>
  </w:style>
  <w:style w:type="character" w:styleId="WW8Num591z0">
    <w:name w:val="WW8Num591z0"/>
    <w:qFormat/>
    <w:rPr>
      <w:color w:val="000000"/>
    </w:rPr>
  </w:style>
  <w:style w:type="character" w:styleId="WW8Num594z0">
    <w:name w:val="WW8Num594z0"/>
    <w:qFormat/>
    <w:rPr/>
  </w:style>
  <w:style w:type="character" w:styleId="WW8Num597z0">
    <w:name w:val="WW8Num597z0"/>
    <w:qFormat/>
    <w:rPr/>
  </w:style>
  <w:style w:type="character" w:styleId="WW8Num599z0">
    <w:name w:val="WW8Num599z0"/>
    <w:qFormat/>
    <w:rPr/>
  </w:style>
  <w:style w:type="character" w:styleId="WW8Num601z0">
    <w:name w:val="WW8Num601z0"/>
    <w:qFormat/>
    <w:rPr/>
  </w:style>
  <w:style w:type="character" w:styleId="WW8Num603z0">
    <w:name w:val="WW8Num603z0"/>
    <w:qFormat/>
    <w:rPr/>
  </w:style>
  <w:style w:type="character" w:styleId="WW8Num605z0">
    <w:name w:val="WW8Num605z0"/>
    <w:qFormat/>
    <w:rPr/>
  </w:style>
  <w:style w:type="character" w:styleId="WW8Num606z0">
    <w:name w:val="WW8Num606z0"/>
    <w:qFormat/>
    <w:rPr/>
  </w:style>
  <w:style w:type="character" w:styleId="WW8Num607z0">
    <w:name w:val="WW8Num607z0"/>
    <w:qFormat/>
    <w:rPr>
      <w:color w:val="000000"/>
    </w:rPr>
  </w:style>
  <w:style w:type="character" w:styleId="WW8Num610z0">
    <w:name w:val="WW8Num610z0"/>
    <w:qFormat/>
    <w:rPr/>
  </w:style>
  <w:style w:type="character" w:styleId="WW8Num611z0">
    <w:name w:val="WW8Num611z0"/>
    <w:qFormat/>
    <w:rPr>
      <w:color w:val="000000"/>
    </w:rPr>
  </w:style>
  <w:style w:type="character" w:styleId="WW8Num612z0">
    <w:name w:val="WW8Num612z0"/>
    <w:qFormat/>
    <w:rPr>
      <w:b/>
    </w:rPr>
  </w:style>
  <w:style w:type="character" w:styleId="WW8Num613z0">
    <w:name w:val="WW8Num613z0"/>
    <w:qFormat/>
    <w:rPr>
      <w:rFonts w:ascii="Symbol" w:hAnsi="Symbol" w:cs="Symbol"/>
    </w:rPr>
  </w:style>
  <w:style w:type="character" w:styleId="WW8Num619z0">
    <w:name w:val="WW8Num619z0"/>
    <w:qFormat/>
    <w:rPr/>
  </w:style>
  <w:style w:type="character" w:styleId="WW8Num620z0">
    <w:name w:val="WW8Num620z0"/>
    <w:qFormat/>
    <w:rPr>
      <w:rFonts w:ascii="Arial" w:hAnsi="Arial" w:cs="Arial"/>
      <w:b/>
      <w:i w:val="false"/>
      <w:sz w:val="16"/>
    </w:rPr>
  </w:style>
  <w:style w:type="character" w:styleId="WW8Num621z0">
    <w:name w:val="WW8Num621z0"/>
    <w:qFormat/>
    <w:rPr>
      <w:b/>
    </w:rPr>
  </w:style>
  <w:style w:type="character" w:styleId="WW8Num623z0">
    <w:name w:val="WW8Num623z0"/>
    <w:qFormat/>
    <w:rPr/>
  </w:style>
  <w:style w:type="character" w:styleId="WW8Num628z0">
    <w:name w:val="WW8Num628z0"/>
    <w:qFormat/>
    <w:rPr/>
  </w:style>
  <w:style w:type="character" w:styleId="WW8Num629z0">
    <w:name w:val="WW8Num629z0"/>
    <w:qFormat/>
    <w:rPr/>
  </w:style>
  <w:style w:type="character" w:styleId="WW8Num633z0">
    <w:name w:val="WW8Num633z0"/>
    <w:qFormat/>
    <w:rPr>
      <w:b/>
    </w:rPr>
  </w:style>
  <w:style w:type="character" w:styleId="WW8Num634z0">
    <w:name w:val="WW8Num634z0"/>
    <w:qFormat/>
    <w:rPr>
      <w:color w:val="000000"/>
    </w:rPr>
  </w:style>
  <w:style w:type="character" w:styleId="WW8Num635z0">
    <w:name w:val="WW8Num635z0"/>
    <w:qFormat/>
    <w:rPr/>
  </w:style>
  <w:style w:type="character" w:styleId="WW8Num636z0">
    <w:name w:val="WW8Num636z0"/>
    <w:qFormat/>
    <w:rPr/>
  </w:style>
  <w:style w:type="character" w:styleId="WW8Num638z0">
    <w:name w:val="WW8Num638z0"/>
    <w:qFormat/>
    <w:rPr>
      <w:rFonts w:ascii="Symbol" w:hAnsi="Symbol" w:cs="Symbol"/>
    </w:rPr>
  </w:style>
  <w:style w:type="character" w:styleId="WW8Num641z0">
    <w:name w:val="WW8Num641z0"/>
    <w:qFormat/>
    <w:rPr>
      <w:rFonts w:ascii="Wingdings" w:hAnsi="Wingdings" w:cs="Wingdings"/>
    </w:rPr>
  </w:style>
  <w:style w:type="character" w:styleId="WW8Num642z0">
    <w:name w:val="WW8Num642z0"/>
    <w:qFormat/>
    <w:rPr>
      <w:b/>
    </w:rPr>
  </w:style>
  <w:style w:type="character" w:styleId="WW8Num643z0">
    <w:name w:val="WW8Num643z0"/>
    <w:qFormat/>
    <w:rPr>
      <w:rFonts w:ascii="Wingdings" w:hAnsi="Wingdings" w:cs="Wingdings"/>
    </w:rPr>
  </w:style>
  <w:style w:type="character" w:styleId="WW8Num644z0">
    <w:name w:val="WW8Num644z0"/>
    <w:qFormat/>
    <w:rPr/>
  </w:style>
  <w:style w:type="character" w:styleId="WW8Num645z0">
    <w:name w:val="WW8Num645z0"/>
    <w:qFormat/>
    <w:rPr/>
  </w:style>
  <w:style w:type="character" w:styleId="WW8Num647z0">
    <w:name w:val="WW8Num647z0"/>
    <w:qFormat/>
    <w:rPr/>
  </w:style>
  <w:style w:type="character" w:styleId="WW8Num648z0">
    <w:name w:val="WW8Num648z0"/>
    <w:qFormat/>
    <w:rPr>
      <w:color w:val="000000"/>
    </w:rPr>
  </w:style>
  <w:style w:type="character" w:styleId="WW8Num649z0">
    <w:name w:val="WW8Num649z0"/>
    <w:qFormat/>
    <w:rPr/>
  </w:style>
  <w:style w:type="character" w:styleId="WW8Num650z0">
    <w:name w:val="WW8Num650z0"/>
    <w:qFormat/>
    <w:rPr/>
  </w:style>
  <w:style w:type="character" w:styleId="WW8Num653z0">
    <w:name w:val="WW8Num653z0"/>
    <w:qFormat/>
    <w:rPr/>
  </w:style>
  <w:style w:type="character" w:styleId="WW8Num655z0">
    <w:name w:val="WW8Num655z0"/>
    <w:qFormat/>
    <w:rPr/>
  </w:style>
  <w:style w:type="character" w:styleId="WW8Num657z0">
    <w:name w:val="WW8Num657z0"/>
    <w:qFormat/>
    <w:rPr>
      <w:color w:val="000000"/>
    </w:rPr>
  </w:style>
  <w:style w:type="character" w:styleId="WW8Num660z0">
    <w:name w:val="WW8Num660z0"/>
    <w:qFormat/>
    <w:rPr/>
  </w:style>
  <w:style w:type="character" w:styleId="WW8Num661z0">
    <w:name w:val="WW8Num661z0"/>
    <w:qFormat/>
    <w:rPr>
      <w:rFonts w:ascii="Symbol" w:hAnsi="Symbol" w:cs="Symbol"/>
    </w:rPr>
  </w:style>
  <w:style w:type="character" w:styleId="WW8Num662z0">
    <w:name w:val="WW8Num662z0"/>
    <w:qFormat/>
    <w:rPr/>
  </w:style>
  <w:style w:type="character" w:styleId="WW8Num664z0">
    <w:name w:val="WW8Num664z0"/>
    <w:qFormat/>
    <w:rPr/>
  </w:style>
  <w:style w:type="character" w:styleId="WW8Num665z0">
    <w:name w:val="WW8Num665z0"/>
    <w:qFormat/>
    <w:rPr/>
  </w:style>
  <w:style w:type="character" w:styleId="WW8Num666z0">
    <w:name w:val="WW8Num666z0"/>
    <w:qFormat/>
    <w:rPr>
      <w:b w:val="false"/>
    </w:rPr>
  </w:style>
  <w:style w:type="character" w:styleId="WW8Num667z0">
    <w:name w:val="WW8Num667z0"/>
    <w:qFormat/>
    <w:rPr>
      <w:rFonts w:ascii="Symbol" w:hAnsi="Symbol" w:cs="Symbol"/>
    </w:rPr>
  </w:style>
  <w:style w:type="character" w:styleId="WW8Num670z0">
    <w:name w:val="WW8Num670z0"/>
    <w:qFormat/>
    <w:rPr>
      <w:b w:val="false"/>
    </w:rPr>
  </w:style>
  <w:style w:type="character" w:styleId="WW8Num671z0">
    <w:name w:val="WW8Num671z0"/>
    <w:qFormat/>
    <w:rPr/>
  </w:style>
  <w:style w:type="character" w:styleId="WW8Num672z0">
    <w:name w:val="WW8Num672z0"/>
    <w:qFormat/>
    <w:rPr>
      <w:b w:val="false"/>
    </w:rPr>
  </w:style>
  <w:style w:type="character" w:styleId="WW8Num674z0">
    <w:name w:val="WW8Num674z0"/>
    <w:qFormat/>
    <w:rPr>
      <w:b w:val="false"/>
    </w:rPr>
  </w:style>
  <w:style w:type="character" w:styleId="WW8Num675z0">
    <w:name w:val="WW8Num675z0"/>
    <w:qFormat/>
    <w:rPr/>
  </w:style>
  <w:style w:type="character" w:styleId="WW8Num677z0">
    <w:name w:val="WW8Num677z0"/>
    <w:qFormat/>
    <w:rPr>
      <w:rFonts w:ascii="Wingdings" w:hAnsi="Wingdings" w:cs="Wingdings"/>
    </w:rPr>
  </w:style>
  <w:style w:type="character" w:styleId="WW8Num679z0">
    <w:name w:val="WW8Num679z0"/>
    <w:qFormat/>
    <w:rPr>
      <w:rFonts w:ascii="Wingdings" w:hAnsi="Wingdings" w:cs="Wingdings"/>
    </w:rPr>
  </w:style>
  <w:style w:type="character" w:styleId="WW8Num680z0">
    <w:name w:val="WW8Num680z0"/>
    <w:qFormat/>
    <w:rPr/>
  </w:style>
  <w:style w:type="character" w:styleId="WW8Num681z0">
    <w:name w:val="WW8Num681z0"/>
    <w:qFormat/>
    <w:rPr/>
  </w:style>
  <w:style w:type="character" w:styleId="WW8Num682z0">
    <w:name w:val="WW8Num682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b w:val="false"/>
    </w:rPr>
  </w:style>
  <w:style w:type="character" w:styleId="WW8Num694z0">
    <w:name w:val="WW8Num694z0"/>
    <w:qFormat/>
    <w:rPr>
      <w:rFonts w:ascii="Symbol" w:hAnsi="Symbol" w:cs="Symbol"/>
    </w:rPr>
  </w:style>
  <w:style w:type="character" w:styleId="WW8Num696z0">
    <w:name w:val="WW8Num696z0"/>
    <w:qFormat/>
    <w:rPr>
      <w:b/>
    </w:rPr>
  </w:style>
  <w:style w:type="character" w:styleId="WW8Num698z0">
    <w:name w:val="WW8Num698z0"/>
    <w:qFormat/>
    <w:rPr>
      <w:b/>
      <w:color w:val="000000"/>
    </w:rPr>
  </w:style>
  <w:style w:type="character" w:styleId="WW8Num699z0">
    <w:name w:val="WW8Num699z0"/>
    <w:qFormat/>
    <w:rPr>
      <w:b/>
    </w:rPr>
  </w:style>
  <w:style w:type="character" w:styleId="WW8Num700z0">
    <w:name w:val="WW8Num700z0"/>
    <w:qFormat/>
    <w:rPr>
      <w:b/>
    </w:rPr>
  </w:style>
  <w:style w:type="character" w:styleId="WW8Num701z0">
    <w:name w:val="WW8Num701z0"/>
    <w:qFormat/>
    <w:rPr/>
  </w:style>
  <w:style w:type="character" w:styleId="WW8Num702z0">
    <w:name w:val="WW8Num702z0"/>
    <w:qFormat/>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6z0">
    <w:name w:val="WW8Num706z0"/>
    <w:qFormat/>
    <w:rPr/>
  </w:style>
  <w:style w:type="character" w:styleId="WW8Num708z0">
    <w:name w:val="WW8Num708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Wingdings" w:hAnsi="Wingdings" w:cs="Wingdings"/>
    </w:rPr>
  </w:style>
  <w:style w:type="character" w:styleId="WW8Num712z0">
    <w:name w:val="WW8Num712z0"/>
    <w:qFormat/>
    <w:rPr/>
  </w:style>
  <w:style w:type="character" w:styleId="WW8Num714z0">
    <w:name w:val="WW8Num714z0"/>
    <w:qFormat/>
    <w:rPr/>
  </w:style>
  <w:style w:type="character" w:styleId="WW8Num716z0">
    <w:name w:val="WW8Num716z0"/>
    <w:qFormat/>
    <w:rPr/>
  </w:style>
  <w:style w:type="character" w:styleId="WW8Num718z0">
    <w:name w:val="WW8Num718z0"/>
    <w:qFormat/>
    <w:rPr>
      <w:rFonts w:ascii="Symbol" w:hAnsi="Symbol" w:cs="Symbol"/>
    </w:rPr>
  </w:style>
  <w:style w:type="character" w:styleId="WW8Num719z0">
    <w:name w:val="WW8Num719z0"/>
    <w:qFormat/>
    <w:rPr>
      <w:u w:val="none"/>
    </w:rPr>
  </w:style>
  <w:style w:type="character" w:styleId="WW8Num720z0">
    <w:name w:val="WW8Num720z0"/>
    <w:qFormat/>
    <w:rPr>
      <w:color w:val="000000"/>
    </w:rPr>
  </w:style>
  <w:style w:type="character" w:styleId="WW8Num722z0">
    <w:name w:val="WW8Num722z0"/>
    <w:qFormat/>
    <w:rPr/>
  </w:style>
  <w:style w:type="character" w:styleId="WW8Num723z0">
    <w:name w:val="WW8Num723z0"/>
    <w:qFormat/>
    <w:rPr>
      <w:color w:val="000000"/>
    </w:rPr>
  </w:style>
  <w:style w:type="character" w:styleId="WW8Num725z0">
    <w:name w:val="WW8Num725z0"/>
    <w:qFormat/>
    <w:rPr>
      <w:b/>
    </w:rPr>
  </w:style>
  <w:style w:type="character" w:styleId="WW8Num726z0">
    <w:name w:val="WW8Num726z0"/>
    <w:qFormat/>
    <w:rPr/>
  </w:style>
  <w:style w:type="character" w:styleId="WW8Num727z0">
    <w:name w:val="WW8Num727z0"/>
    <w:qFormat/>
    <w:rPr>
      <w:b/>
    </w:rPr>
  </w:style>
  <w:style w:type="character" w:styleId="WW8Num729z0">
    <w:name w:val="WW8Num729z0"/>
    <w:qFormat/>
    <w:rPr/>
  </w:style>
  <w:style w:type="character" w:styleId="WW8Num730z0">
    <w:name w:val="WW8Num730z0"/>
    <w:qFormat/>
    <w:rPr>
      <w:rFonts w:ascii="Symbol" w:hAnsi="Symbol" w:cs="Symbol"/>
    </w:rPr>
  </w:style>
  <w:style w:type="character" w:styleId="WW8Num731z0">
    <w:name w:val="WW8Num731z0"/>
    <w:qFormat/>
    <w:rPr>
      <w:color w:val="000000"/>
    </w:rPr>
  </w:style>
  <w:style w:type="character" w:styleId="WW8Num732z0">
    <w:name w:val="WW8Num732z0"/>
    <w:qFormat/>
    <w:rPr/>
  </w:style>
  <w:style w:type="character" w:styleId="WW8Num735z0">
    <w:name w:val="WW8Num735z0"/>
    <w:qFormat/>
    <w:rPr/>
  </w:style>
  <w:style w:type="character" w:styleId="WW8Num736z0">
    <w:name w:val="WW8Num736z0"/>
    <w:qFormat/>
    <w:rPr>
      <w:color w:val="000000"/>
    </w:rPr>
  </w:style>
  <w:style w:type="character" w:styleId="WW8Num737z0">
    <w:name w:val="WW8Num737z0"/>
    <w:qFormat/>
    <w:rPr/>
  </w:style>
  <w:style w:type="character" w:styleId="WW8Num738z0">
    <w:name w:val="WW8Num738z0"/>
    <w:qFormat/>
    <w:rPr>
      <w:rFonts w:ascii="Wingdings" w:hAnsi="Wingdings" w:cs="Wingdings"/>
    </w:rPr>
  </w:style>
  <w:style w:type="character" w:styleId="WW8Num741z0">
    <w:name w:val="WW8Num741z0"/>
    <w:qFormat/>
    <w:rPr/>
  </w:style>
  <w:style w:type="character" w:styleId="WW8Num742z0">
    <w:name w:val="WW8Num742z0"/>
    <w:qFormat/>
    <w:rPr>
      <w:rFonts w:ascii="Symbol" w:hAnsi="Symbol" w:cs="Symbol"/>
    </w:rPr>
  </w:style>
  <w:style w:type="character" w:styleId="WW8Num743z0">
    <w:name w:val="WW8Num743z0"/>
    <w:qFormat/>
    <w:rPr/>
  </w:style>
  <w:style w:type="character" w:styleId="WW8Num744z0">
    <w:name w:val="WW8Num744z0"/>
    <w:qFormat/>
    <w:rPr>
      <w:rFonts w:ascii="Symbol" w:hAnsi="Symbol" w:cs="Symbol"/>
    </w:rPr>
  </w:style>
  <w:style w:type="character" w:styleId="WW8Num744z1">
    <w:name w:val="WW8Num744z1"/>
    <w:qFormat/>
    <w:rPr>
      <w:rFonts w:ascii="Courier New" w:hAnsi="Courier New" w:cs="Courier New"/>
    </w:rPr>
  </w:style>
  <w:style w:type="character" w:styleId="WW8Num744z2">
    <w:name w:val="WW8Num744z2"/>
    <w:qFormat/>
    <w:rPr>
      <w:rFonts w:ascii="Wingdings" w:hAnsi="Wingdings" w:cs="Wingdings"/>
    </w:rPr>
  </w:style>
  <w:style w:type="character" w:styleId="WW8Num745z0">
    <w:name w:val="WW8Num745z0"/>
    <w:qFormat/>
    <w:rPr>
      <w:rFonts w:ascii="Symbol" w:hAnsi="Symbol" w:cs="Symbol"/>
      <w:color w:val="auto"/>
    </w:rPr>
  </w:style>
  <w:style w:type="character" w:styleId="WW8Num748z0">
    <w:name w:val="WW8Num748z0"/>
    <w:qFormat/>
    <w:rPr>
      <w:rFonts w:ascii="Symbol" w:hAnsi="Symbol" w:cs="Symbol"/>
    </w:rPr>
  </w:style>
  <w:style w:type="character" w:styleId="WW8Num749z0">
    <w:name w:val="WW8Num749z0"/>
    <w:qFormat/>
    <w:rPr>
      <w:rFonts w:ascii="Symbol" w:hAnsi="Symbol" w:cs="Symbol"/>
      <w:color w:val="auto"/>
    </w:rPr>
  </w:style>
  <w:style w:type="character" w:styleId="WW8Num750z0">
    <w:name w:val="WW8Num750z0"/>
    <w:qFormat/>
    <w:rPr/>
  </w:style>
  <w:style w:type="character" w:styleId="WW8Num752z0">
    <w:name w:val="WW8Num752z0"/>
    <w:qFormat/>
    <w:rPr>
      <w:rFonts w:ascii="Wingdings" w:hAnsi="Wingdings" w:cs="Wingdings"/>
    </w:rPr>
  </w:style>
  <w:style w:type="character" w:styleId="WW8Num753z0">
    <w:name w:val="WW8Num753z0"/>
    <w:qFormat/>
    <w:rPr/>
  </w:style>
  <w:style w:type="character" w:styleId="WW8Num755z0">
    <w:name w:val="WW8Num755z0"/>
    <w:qFormat/>
    <w:rPr>
      <w:rFonts w:ascii="Wingdings" w:hAnsi="Wingdings" w:cs="Wingdings"/>
    </w:rPr>
  </w:style>
  <w:style w:type="character" w:styleId="WW8Num756z0">
    <w:name w:val="WW8Num756z0"/>
    <w:qFormat/>
    <w:rPr/>
  </w:style>
  <w:style w:type="character" w:styleId="WW8Num757z0">
    <w:name w:val="WW8Num757z0"/>
    <w:qFormat/>
    <w:rPr>
      <w:rFonts w:ascii="Times New Roman Bold" w:hAnsi="Times New Roman Bold" w:cs="Times New Roman Bold"/>
      <w:b/>
      <w:i w:val="false"/>
      <w:color w:val="000000"/>
      <w:sz w:val="24"/>
      <w:u w:val="none"/>
    </w:rPr>
  </w:style>
  <w:style w:type="character" w:styleId="WW8Num757z1">
    <w:name w:val="WW8Num757z1"/>
    <w:qFormat/>
    <w:rPr>
      <w:rFonts w:ascii="Times New Roman" w:hAnsi="Times New Roman" w:cs="Times New Roman"/>
      <w:b w:val="false"/>
      <w:i w:val="false"/>
      <w:color w:val="000000"/>
      <w:sz w:val="24"/>
      <w:u w:val="none"/>
    </w:rPr>
  </w:style>
  <w:style w:type="character" w:styleId="WW8Num757z2">
    <w:name w:val="WW8Num757z2"/>
    <w:qFormat/>
    <w:rPr>
      <w:rFonts w:ascii="Times New Roman" w:hAnsi="Times New Roman" w:cs="Times New Roman"/>
      <w:b w:val="false"/>
      <w:i w:val="false"/>
      <w:sz w:val="24"/>
    </w:rPr>
  </w:style>
  <w:style w:type="character" w:styleId="WW8Num760z0">
    <w:name w:val="WW8Num760z0"/>
    <w:qFormat/>
    <w:rPr>
      <w:color w:val="000000"/>
    </w:rPr>
  </w:style>
  <w:style w:type="character" w:styleId="WW8Num762z0">
    <w:name w:val="WW8Num762z0"/>
    <w:qFormat/>
    <w:rPr>
      <w:b/>
    </w:rPr>
  </w:style>
  <w:style w:type="character" w:styleId="WW8Num763z0">
    <w:name w:val="WW8Num763z0"/>
    <w:qFormat/>
    <w:rPr>
      <w:rFonts w:ascii="Symbol" w:hAnsi="Symbol" w:cs="Symbol"/>
    </w:rPr>
  </w:style>
  <w:style w:type="character" w:styleId="WW8Num764z0">
    <w:name w:val="WW8Num764z0"/>
    <w:qFormat/>
    <w:rPr/>
  </w:style>
  <w:style w:type="character" w:styleId="WW8Num765z0">
    <w:name w:val="WW8Num765z0"/>
    <w:qFormat/>
    <w:rPr/>
  </w:style>
  <w:style w:type="character" w:styleId="WW8Num766z0">
    <w:name w:val="WW8Num766z0"/>
    <w:qFormat/>
    <w:rPr>
      <w:rFonts w:ascii="Symbol" w:hAnsi="Symbol" w:cs="Symbol"/>
    </w:rPr>
  </w:style>
  <w:style w:type="character" w:styleId="WW8Num767z0">
    <w:name w:val="WW8Num767z0"/>
    <w:qFormat/>
    <w:rPr>
      <w:b w:val="false"/>
    </w:rPr>
  </w:style>
  <w:style w:type="character" w:styleId="WW8Num769z0">
    <w:name w:val="WW8Num769z0"/>
    <w:qFormat/>
    <w:rPr>
      <w:color w:val="000000"/>
    </w:rPr>
  </w:style>
  <w:style w:type="character" w:styleId="WW8Num770z0">
    <w:name w:val="WW8Num770z0"/>
    <w:qFormat/>
    <w:rPr/>
  </w:style>
  <w:style w:type="character" w:styleId="WW8Num771z0">
    <w:name w:val="WW8Num771z0"/>
    <w:qFormat/>
    <w:rPr>
      <w:rFonts w:ascii="Symbol" w:hAnsi="Symbol" w:cs="Symbol"/>
    </w:rPr>
  </w:style>
  <w:style w:type="character" w:styleId="WW8Num771z1">
    <w:name w:val="WW8Num771z1"/>
    <w:qFormat/>
    <w:rPr>
      <w:rFonts w:ascii="Courier New" w:hAnsi="Courier New" w:cs="Courier New"/>
    </w:rPr>
  </w:style>
  <w:style w:type="character" w:styleId="WW8Num771z2">
    <w:name w:val="WW8Num771z2"/>
    <w:qFormat/>
    <w:rPr>
      <w:rFonts w:ascii="Wingdings" w:hAnsi="Wingdings" w:cs="Wingdings"/>
    </w:rPr>
  </w:style>
  <w:style w:type="character" w:styleId="WW8Num773z0">
    <w:name w:val="WW8Num773z0"/>
    <w:qFormat/>
    <w:rPr/>
  </w:style>
  <w:style w:type="character" w:styleId="WW8Num774z0">
    <w:name w:val="WW8Num774z0"/>
    <w:qFormat/>
    <w:rPr/>
  </w:style>
  <w:style w:type="character" w:styleId="WW8Num775z0">
    <w:name w:val="WW8Num775z0"/>
    <w:qFormat/>
    <w:rPr>
      <w:b w:val="false"/>
    </w:rPr>
  </w:style>
  <w:style w:type="character" w:styleId="WW8Num782z0">
    <w:name w:val="WW8Num782z0"/>
    <w:qFormat/>
    <w:rPr/>
  </w:style>
  <w:style w:type="character" w:styleId="WW8Num786z0">
    <w:name w:val="WW8Num786z0"/>
    <w:qFormat/>
    <w:rPr>
      <w:rFonts w:ascii="Wingdings" w:hAnsi="Wingdings" w:cs="Wingdings"/>
    </w:rPr>
  </w:style>
  <w:style w:type="character" w:styleId="WW8Num787z0">
    <w:name w:val="WW8Num787z0"/>
    <w:qFormat/>
    <w:rPr>
      <w:rFonts w:ascii="Symbol" w:hAnsi="Symbol" w:cs="Symbol"/>
    </w:rPr>
  </w:style>
  <w:style w:type="character" w:styleId="WW8Num788z0">
    <w:name w:val="WW8Num788z0"/>
    <w:qFormat/>
    <w:rPr>
      <w:b/>
    </w:rPr>
  </w:style>
  <w:style w:type="character" w:styleId="WW8Num791z0">
    <w:name w:val="WW8Num791z0"/>
    <w:qFormat/>
    <w:rPr/>
  </w:style>
  <w:style w:type="character" w:styleId="WW8Num792z0">
    <w:name w:val="WW8Num792z0"/>
    <w:qFormat/>
    <w:rPr>
      <w:b w:val="false"/>
    </w:rPr>
  </w:style>
  <w:style w:type="character" w:styleId="WW8Num793z0">
    <w:name w:val="WW8Num793z0"/>
    <w:qFormat/>
    <w:rPr/>
  </w:style>
  <w:style w:type="character" w:styleId="WW8Num794z0">
    <w:name w:val="WW8Num794z0"/>
    <w:qFormat/>
    <w:rPr/>
  </w:style>
  <w:style w:type="character" w:styleId="WW8Num795z0">
    <w:name w:val="WW8Num795z0"/>
    <w:qFormat/>
    <w:rPr/>
  </w:style>
  <w:style w:type="character" w:styleId="WW8Num796z0">
    <w:name w:val="WW8Num796z0"/>
    <w:qFormat/>
    <w:rPr>
      <w:rFonts w:ascii="Symbol" w:hAnsi="Symbol" w:cs="Symbol"/>
    </w:rPr>
  </w:style>
  <w:style w:type="character" w:styleId="WW8Num797z0">
    <w:name w:val="WW8Num797z0"/>
    <w:qFormat/>
    <w:rPr/>
  </w:style>
  <w:style w:type="character" w:styleId="WW8Num798z0">
    <w:name w:val="WW8Num798z0"/>
    <w:qFormat/>
    <w:rPr/>
  </w:style>
  <w:style w:type="character" w:styleId="WW8Num799z0">
    <w:name w:val="WW8Num799z0"/>
    <w:qFormat/>
    <w:rPr/>
  </w:style>
  <w:style w:type="character" w:styleId="WW8Num800z0">
    <w:name w:val="WW8Num800z0"/>
    <w:qFormat/>
    <w:rPr/>
  </w:style>
  <w:style w:type="character" w:styleId="WW8Num801z0">
    <w:name w:val="WW8Num801z0"/>
    <w:qFormat/>
    <w:rPr>
      <w:rFonts w:ascii="Symbol" w:hAnsi="Symbol" w:cs="Symbol"/>
    </w:rPr>
  </w:style>
  <w:style w:type="character" w:styleId="WW8Num802z0">
    <w:name w:val="WW8Num802z0"/>
    <w:qFormat/>
    <w:rPr>
      <w:b/>
    </w:rPr>
  </w:style>
  <w:style w:type="character" w:styleId="WW8Num803z0">
    <w:name w:val="WW8Num803z0"/>
    <w:qFormat/>
    <w:rPr/>
  </w:style>
  <w:style w:type="character" w:styleId="WW8Num804z0">
    <w:name w:val="WW8Num804z0"/>
    <w:qFormat/>
    <w:rPr/>
  </w:style>
  <w:style w:type="character" w:styleId="WW8Num805z0">
    <w:name w:val="WW8Num805z0"/>
    <w:qFormat/>
    <w:rPr>
      <w:b/>
    </w:rPr>
  </w:style>
  <w:style w:type="character" w:styleId="WW8Num807z0">
    <w:name w:val="WW8Num807z0"/>
    <w:qFormat/>
    <w:rPr/>
  </w:style>
  <w:style w:type="character" w:styleId="WW8Num810z0">
    <w:name w:val="WW8Num810z0"/>
    <w:qFormat/>
    <w:rPr/>
  </w:style>
  <w:style w:type="character" w:styleId="WW8Num813z0">
    <w:name w:val="WW8Num813z0"/>
    <w:qFormat/>
    <w:rPr/>
  </w:style>
  <w:style w:type="character" w:styleId="WW8Num814z0">
    <w:name w:val="WW8Num814z0"/>
    <w:qFormat/>
    <w:rPr>
      <w:rFonts w:ascii="Wingdings" w:hAnsi="Wingdings" w:cs="Wingdings"/>
      <w:sz w:val="16"/>
    </w:rPr>
  </w:style>
  <w:style w:type="character" w:styleId="WW8Num816z0">
    <w:name w:val="WW8Num816z0"/>
    <w:qFormat/>
    <w:rPr/>
  </w:style>
  <w:style w:type="character" w:styleId="WW8Num817z0">
    <w:name w:val="WW8Num817z0"/>
    <w:qFormat/>
    <w:rPr/>
  </w:style>
  <w:style w:type="character" w:styleId="WW8Num818z0">
    <w:name w:val="WW8Num818z0"/>
    <w:qFormat/>
    <w:rPr>
      <w:rFonts w:ascii="Symbol" w:hAnsi="Symbol" w:cs="Symbol"/>
    </w:rPr>
  </w:style>
  <w:style w:type="character" w:styleId="WW8Num819z0">
    <w:name w:val="WW8Num819z0"/>
    <w:qFormat/>
    <w:rPr>
      <w:color w:val="000000"/>
    </w:rPr>
  </w:style>
  <w:style w:type="character" w:styleId="WW8Num820z0">
    <w:name w:val="WW8Num820z0"/>
    <w:qFormat/>
    <w:rPr>
      <w:b/>
    </w:rPr>
  </w:style>
  <w:style w:type="character" w:styleId="WW8Num821z0">
    <w:name w:val="WW8Num821z0"/>
    <w:qFormat/>
    <w:rPr/>
  </w:style>
  <w:style w:type="character" w:styleId="WW8Num824z0">
    <w:name w:val="WW8Num824z0"/>
    <w:qFormat/>
    <w:rPr>
      <w:rFonts w:ascii="Symbol" w:hAnsi="Symbol" w:cs="Symbol"/>
    </w:rPr>
  </w:style>
  <w:style w:type="character" w:styleId="WW8Num825z0">
    <w:name w:val="WW8Num825z0"/>
    <w:qFormat/>
    <w:rPr>
      <w:rFonts w:ascii="Wingdings" w:hAnsi="Wingdings" w:cs="Wingdings"/>
    </w:rPr>
  </w:style>
  <w:style w:type="character" w:styleId="WW8Num831z0">
    <w:name w:val="WW8Num831z0"/>
    <w:qFormat/>
    <w:rPr>
      <w:rFonts w:ascii="Symbol" w:hAnsi="Symbol" w:cs="Symbol"/>
    </w:rPr>
  </w:style>
  <w:style w:type="character" w:styleId="WW8Num832z0">
    <w:name w:val="WW8Num832z0"/>
    <w:qFormat/>
    <w:rPr/>
  </w:style>
  <w:style w:type="character" w:styleId="WW8Num833z0">
    <w:name w:val="WW8Num833z0"/>
    <w:qFormat/>
    <w:rPr>
      <w:color w:val="000000"/>
    </w:rPr>
  </w:style>
  <w:style w:type="character" w:styleId="WW8Num834z0">
    <w:name w:val="WW8Num834z0"/>
    <w:qFormat/>
    <w:rPr/>
  </w:style>
  <w:style w:type="character" w:styleId="WW8Num836z0">
    <w:name w:val="WW8Num836z0"/>
    <w:qFormat/>
    <w:rPr>
      <w:rFonts w:ascii="Wingdings" w:hAnsi="Wingdings" w:cs="Wingdings"/>
    </w:rPr>
  </w:style>
  <w:style w:type="character" w:styleId="WW8Num837z0">
    <w:name w:val="WW8Num837z0"/>
    <w:qFormat/>
    <w:rPr/>
  </w:style>
  <w:style w:type="character" w:styleId="WW8Num838z0">
    <w:name w:val="WW8Num838z0"/>
    <w:qFormat/>
    <w:rPr/>
  </w:style>
  <w:style w:type="character" w:styleId="WW8Num840z0">
    <w:name w:val="WW8Num840z0"/>
    <w:qFormat/>
    <w:rPr/>
  </w:style>
  <w:style w:type="character" w:styleId="WW8NumSt41z0">
    <w:name w:val="WW8NumSt41z0"/>
    <w:qFormat/>
    <w:rPr>
      <w:rFonts w:ascii="Symbol" w:hAnsi="Symbol" w:cs="Symbol"/>
    </w:rPr>
  </w:style>
  <w:style w:type="character" w:styleId="WW8NumSt445z0">
    <w:name w:val="WW8NumSt445z0"/>
    <w:qFormat/>
    <w:rPr>
      <w:rFonts w:ascii="Symbol" w:hAnsi="Symbol" w:cs="Times New Roman"/>
    </w:rPr>
  </w:style>
  <w:style w:type="character" w:styleId="WW8NumSt460z0">
    <w:name w:val="WW8NumSt460z0"/>
    <w:qFormat/>
    <w:rPr>
      <w:rFonts w:ascii="Wingdings" w:hAnsi="Wingdings" w:cs="Wingdings"/>
    </w:rPr>
  </w:style>
  <w:style w:type="character" w:styleId="WW8NumSt485z0">
    <w:name w:val="WW8NumSt485z0"/>
    <w:qFormat/>
    <w:rPr>
      <w:rFonts w:ascii="Symbol" w:hAnsi="Symbol" w:cs="Symbol"/>
    </w:rPr>
  </w:style>
  <w:style w:type="character" w:styleId="WW8NumSt487z0">
    <w:name w:val="WW8NumSt487z0"/>
    <w:qFormat/>
    <w:rPr>
      <w:rFonts w:ascii="Symbol" w:hAnsi="Symbol" w:cs="Symbol"/>
    </w:rPr>
  </w:style>
  <w:style w:type="character" w:styleId="WW8NumSt541z0">
    <w:name w:val="WW8NumSt541z0"/>
    <w:qFormat/>
    <w:rPr>
      <w:rFonts w:ascii="Wingdings" w:hAnsi="Wingdings" w:cs="Wingdings"/>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jc w:val="center"/>
    </w:pPr>
    <w:rPr>
      <w:rFonts w:cs="Times New Roman"/>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3"/>
      </w:numPr>
      <w:tabs>
        <w:tab w:val="clear" w:pos="720"/>
      </w:tabs>
      <w:spacing w:before="0" w:after="240"/>
    </w:pPr>
    <w:rPr/>
  </w:style>
  <w:style w:type="paragraph" w:styleId="VEABCList">
    <w:name w:val="VE ABC List"/>
    <w:basedOn w:val="VENormal"/>
    <w:qFormat/>
    <w:pPr>
      <w:numPr>
        <w:ilvl w:val="0"/>
        <w:numId w:val="6"/>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9"/>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8"/>
      </w:numPr>
      <w:spacing w:before="0" w:after="240"/>
      <w:outlineLvl w:val="0"/>
    </w:pPr>
    <w:rPr>
      <w:bCs/>
    </w:rPr>
  </w:style>
  <w:style w:type="paragraph" w:styleId="VENumbered2">
    <w:name w:val="VE Numbered 2"/>
    <w:basedOn w:val="VENormal"/>
    <w:next w:val="VEBodyTextFLI"/>
    <w:qFormat/>
    <w:pPr>
      <w:numPr>
        <w:ilvl w:val="0"/>
        <w:numId w:val="8"/>
      </w:numPr>
      <w:spacing w:before="0" w:after="240"/>
      <w:outlineLvl w:val="1"/>
    </w:pPr>
    <w:rPr/>
  </w:style>
  <w:style w:type="paragraph" w:styleId="VENumbered3">
    <w:name w:val="VE Numbered 3"/>
    <w:basedOn w:val="VENormal"/>
    <w:next w:val="VEBodyTextFLI"/>
    <w:qFormat/>
    <w:pPr>
      <w:numPr>
        <w:ilvl w:val="0"/>
        <w:numId w:val="8"/>
      </w:numPr>
      <w:spacing w:before="0" w:after="240"/>
      <w:outlineLvl w:val="2"/>
    </w:pPr>
    <w:rPr/>
  </w:style>
  <w:style w:type="paragraph" w:styleId="VENumbered4">
    <w:name w:val="VE Numbered 4"/>
    <w:basedOn w:val="VENormal"/>
    <w:next w:val="VEBodyTextFLI"/>
    <w:qFormat/>
    <w:pPr>
      <w:numPr>
        <w:ilvl w:val="0"/>
        <w:numId w:val="8"/>
      </w:numPr>
      <w:spacing w:before="0" w:after="240"/>
      <w:outlineLvl w:val="3"/>
    </w:pPr>
    <w:rPr/>
  </w:style>
  <w:style w:type="paragraph" w:styleId="VENumbered5">
    <w:name w:val="VE Numbered 5"/>
    <w:basedOn w:val="VENormal"/>
    <w:next w:val="VEBodyTextFLI"/>
    <w:qFormat/>
    <w:pPr>
      <w:numPr>
        <w:ilvl w:val="0"/>
        <w:numId w:val="8"/>
      </w:numPr>
      <w:spacing w:before="0" w:after="240"/>
      <w:outlineLvl w:val="4"/>
    </w:pPr>
    <w:rPr/>
  </w:style>
  <w:style w:type="paragraph" w:styleId="VENumbered6">
    <w:name w:val="VE Numbered 6"/>
    <w:basedOn w:val="VENormal"/>
    <w:next w:val="VEBodyTextFLI"/>
    <w:qFormat/>
    <w:pPr>
      <w:numPr>
        <w:ilvl w:val="0"/>
        <w:numId w:val="8"/>
      </w:numPr>
      <w:spacing w:before="0" w:after="240"/>
      <w:outlineLvl w:val="5"/>
    </w:pPr>
    <w:rPr/>
  </w:style>
  <w:style w:type="paragraph" w:styleId="VENumbered7">
    <w:name w:val="VE Numbered 7"/>
    <w:basedOn w:val="VENormal"/>
    <w:next w:val="VEBodyTextFLI"/>
    <w:qFormat/>
    <w:pPr>
      <w:numPr>
        <w:ilvl w:val="0"/>
        <w:numId w:val="8"/>
      </w:numPr>
      <w:spacing w:before="0" w:after="240"/>
      <w:outlineLvl w:val="6"/>
    </w:pPr>
    <w:rPr/>
  </w:style>
  <w:style w:type="paragraph" w:styleId="VENumbered8">
    <w:name w:val="VE Numbered 8"/>
    <w:basedOn w:val="VENormal"/>
    <w:next w:val="VEBodyTextFLI"/>
    <w:qFormat/>
    <w:pPr>
      <w:numPr>
        <w:ilvl w:val="0"/>
        <w:numId w:val="8"/>
      </w:numPr>
      <w:spacing w:before="0" w:after="240"/>
      <w:outlineLvl w:val="7"/>
    </w:pPr>
    <w:rPr/>
  </w:style>
  <w:style w:type="paragraph" w:styleId="VENumbered9">
    <w:name w:val="VE Numbered 9"/>
    <w:basedOn w:val="VENormal"/>
    <w:next w:val="VEBodyTextFLI"/>
    <w:qFormat/>
    <w:pPr>
      <w:numPr>
        <w:ilvl w:val="0"/>
        <w:numId w:val="8"/>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4"/>
      </w:numPr>
      <w:tabs>
        <w:tab w:val="clear" w:pos="720"/>
      </w:tabs>
    </w:pPr>
    <w:rPr/>
  </w:style>
  <w:style w:type="paragraph" w:styleId="VETableABC">
    <w:name w:val="VE Table ABC"/>
    <w:basedOn w:val="VENormal"/>
    <w:qFormat/>
    <w:pPr>
      <w:numPr>
        <w:ilvl w:val="0"/>
        <w:numId w:val="5"/>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7"/>
      </w:numPr>
      <w:spacing w:before="0" w:after="240"/>
      <w:ind w:hanging="0" w:start="0" w:end="0"/>
      <w:jc w:val="start"/>
    </w:pPr>
    <w:rPr/>
  </w:style>
  <w:style w:type="paragraph" w:styleId="VESchedule2">
    <w:name w:val="VE Schedule 2"/>
    <w:basedOn w:val="VENormal"/>
    <w:next w:val="VEBodyTextFLI"/>
    <w:qFormat/>
    <w:pPr>
      <w:numPr>
        <w:ilvl w:val="0"/>
        <w:numId w:val="7"/>
      </w:numPr>
      <w:tabs>
        <w:tab w:val="clear" w:pos="720"/>
      </w:tabs>
      <w:spacing w:before="0" w:after="240"/>
      <w:ind w:hanging="0" w:start="0" w:end="0"/>
    </w:pPr>
    <w:rPr/>
  </w:style>
  <w:style w:type="paragraph" w:styleId="VESchedule3">
    <w:name w:val="VE Schedule 3"/>
    <w:basedOn w:val="VENormal"/>
    <w:next w:val="VEBodyTextFLI"/>
    <w:qFormat/>
    <w:pPr>
      <w:numPr>
        <w:ilvl w:val="0"/>
        <w:numId w:val="7"/>
      </w:numPr>
      <w:tabs>
        <w:tab w:val="clear" w:pos="720"/>
      </w:tabs>
      <w:spacing w:before="0" w:after="240"/>
      <w:ind w:hanging="0" w:start="0" w:end="0"/>
    </w:pPr>
    <w:rPr/>
  </w:style>
  <w:style w:type="paragraph" w:styleId="VESchedule4">
    <w:name w:val="VE Schedule 4"/>
    <w:basedOn w:val="VENormal"/>
    <w:next w:val="VEBodyTextFLI"/>
    <w:qFormat/>
    <w:pPr>
      <w:numPr>
        <w:ilvl w:val="0"/>
        <w:numId w:val="7"/>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Outline2">
    <w:name w:val="Outline 2"/>
    <w:basedOn w:val="Normal"/>
    <w:qFormat/>
    <w:pPr/>
    <w:rPr>
      <w:rFonts w:cs="Times New Roman"/>
      <w:sz w:val="20"/>
      <w:szCs w:val="20"/>
    </w:rPr>
  </w:style>
  <w:style w:type="paragraph" w:styleId="Subtitle">
    <w:name w:val="Subtitle"/>
    <w:basedOn w:val="Normal"/>
    <w:next w:val="BodyText"/>
    <w:qFormat/>
    <w:pPr>
      <w:jc w:val="center"/>
    </w:pPr>
    <w:rPr>
      <w:rFonts w:ascii="Arial" w:hAnsi="Arial" w:cs="Arial"/>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2001-09-25T13:19:00Z</dcterms:created>
  <dc:creator> </dc:creator>
  <dc:description/>
  <dc:language>en-CA</dc:language>
  <cp:lastModifiedBy>Leslie Hiltabrand</cp:lastModifiedBy>
  <cp:lastPrinted>2001-09-17T12:01:00Z</cp:lastPrinted>
  <dcterms:modified xsi:type="dcterms:W3CDTF">2001-09-25T13:19:00Z</dcterms:modified>
  <cp:revision>2</cp:revision>
  <dc:subject/>
  <dc:title>ADDITIONAL PROVISIONS TO</dc:title>
</cp:coreProperties>
</file>