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ECT–PR-Z, L.L.C.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Consent of Sole Member</w:t>
      </w:r>
    </w:p>
    <w:p>
      <w:pPr>
        <w:pStyle w:val="Normal"/>
        <w:tabs>
          <w:tab w:val="clear" w:pos="720"/>
          <w:tab w:val="left" w:pos="2520" w:leader="none"/>
        </w:tabs>
        <w:jc w:val="both"/>
        <w:rPr>
          <w:rFonts w:ascii="Times New Roman" w:hAnsi="Times New Roman" w:cs="Times New Roman"/>
        </w:rPr>
      </w:pPr>
      <w:r>
        <w:rPr>
          <w:rFonts w:cs="Times New Roman"/>
        </w:rPr>
      </w:r>
    </w:p>
    <w:p>
      <w:pPr>
        <w:pStyle w:val="BodyText"/>
        <w:rPr/>
      </w:pPr>
      <w:r>
        <w:rPr/>
        <w:tab/>
        <w:t>The undersigned, the Sole Member of ECT-PR-Z, L.L.C., a Delaware limited liability company (the “Company”), in accordance with the provisions of applicable laws of the State of Delaware, does hereby consent to the adoption of the following resolutions and, upon execution of this consent, does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President, any Managing Director, or any Vice President of the Sole Member (any one of them acting alone), is hereby authorized and empowered for and on behalf of the Company, to negotiate the terms, provisions, and conditions of, and to execute and deliver, that certain Purchase and Sale Agreement dated September ___, 2000 between the Company and NBP Energy Pipelines, L.L.C. (“NBP”) relating to the sale by the Company of all of its membership interests in ECT Powder River, L.L.C., together with any other documents or instruments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r>
        <w:br w:type="page"/>
      </w:r>
    </w:p>
    <w:p>
      <w:pPr>
        <w:pStyle w:val="Normal"/>
        <w:jc w:val="both"/>
        <w:rPr/>
      </w:pPr>
      <w:r>
        <w:rPr/>
      </w:r>
    </w:p>
    <w:p>
      <w:pPr>
        <w:pStyle w:val="Normal"/>
        <w:tabs>
          <w:tab w:val="clear" w:pos="720"/>
          <w:tab w:val="left" w:pos="2520" w:leader="none"/>
        </w:tabs>
        <w:jc w:val="both"/>
        <w:rPr/>
      </w:pPr>
      <w:r>
        <w:rPr/>
        <w:t>Dated as of _________________, 2000.</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s>
        <w:ind w:start="3600" w:end="0"/>
        <w:jc w:val="both"/>
        <w:rPr/>
      </w:pPr>
      <w:r>
        <w:rPr/>
        <w:t>ENRON NORTH AMERICA CORP., formerly Enron Capital &amp; Trade Resources Corp.</w:t>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t>By: ____________________________________</w:t>
      </w:r>
    </w:p>
    <w:p>
      <w:pPr>
        <w:pStyle w:val="Normal"/>
        <w:tabs>
          <w:tab w:val="clear" w:pos="720"/>
          <w:tab w:val="left" w:pos="2520" w:leader="none"/>
        </w:tabs>
        <w:ind w:start="3600" w:end="0"/>
        <w:jc w:val="both"/>
        <w:rPr/>
      </w:pPr>
      <w:r>
        <w:rPr/>
        <w:t>Name:</w:t>
      </w:r>
    </w:p>
    <w:p>
      <w:pPr>
        <w:pStyle w:val="Normal"/>
        <w:tabs>
          <w:tab w:val="clear" w:pos="720"/>
          <w:tab w:val="left" w:pos="2520" w:leader="none"/>
        </w:tabs>
        <w:ind w:start="3600" w:end="0"/>
        <w:jc w:val="both"/>
        <w:rPr/>
      </w:pPr>
      <w:r>
        <w:rPr/>
        <w:t>Title:</w:t>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r>
    </w:p>
    <w:p>
      <w:pPr>
        <w:pStyle w:val="Normal"/>
        <w:tabs>
          <w:tab w:val="clear" w:pos="720"/>
          <w:tab w:val="left" w:pos="2520" w:leader="none"/>
        </w:tabs>
        <w:ind w:start="3600" w:end="0"/>
        <w:jc w:val="both"/>
        <w:rPr/>
      </w:pPr>
      <w:r>
        <w:rPr/>
        <w:t>By: ____________________________________</w:t>
      </w:r>
    </w:p>
    <w:p>
      <w:pPr>
        <w:pStyle w:val="Normal"/>
        <w:tabs>
          <w:tab w:val="clear" w:pos="720"/>
          <w:tab w:val="left" w:pos="2520" w:leader="none"/>
        </w:tabs>
        <w:ind w:start="3600" w:end="0"/>
        <w:jc w:val="both"/>
        <w:rPr/>
      </w:pPr>
      <w:r>
        <w:rPr/>
        <w:t>Name:</w:t>
      </w:r>
    </w:p>
    <w:p>
      <w:pPr>
        <w:pStyle w:val="Normal"/>
        <w:tabs>
          <w:tab w:val="clear" w:pos="720"/>
          <w:tab w:val="left" w:pos="2520" w:leader="none"/>
        </w:tabs>
        <w:ind w:start="3600" w:end="0"/>
        <w:jc w:val="both"/>
        <w:rPr/>
      </w:pPr>
      <w:r>
        <w:rPr/>
        <w:t>Assistant Secretary</w:t>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PRZ_NBP_sale_res.doc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2000-08-29T16:32:00Z</dcterms:created>
  <dc:creator>ECT</dc:creator>
  <dc:description/>
  <dc:language>en-CA</dc:language>
  <cp:lastModifiedBy>dkorkma</cp:lastModifiedBy>
  <cp:lastPrinted>2000-09-11T16:00:00Z</cp:lastPrinted>
  <dcterms:modified xsi:type="dcterms:W3CDTF">2000-09-11T18:30:00Z</dcterms:modified>
  <cp:revision>4</cp:revision>
  <dc:subject/>
  <dc:title>ENRON CASH COMPANY NO. 5</dc:title>
</cp:coreProperties>
</file>