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Feedback Gathered (from web-site) on suggested ways to improve the PRC Process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22 people submitted opinions/ideas. The common themes/ideas follow</w:t>
      </w:r>
      <w:r>
        <w:rPr/>
        <w:t xml:space="preserve">: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>
          <w:b/>
        </w:rPr>
      </w:pPr>
      <w:r>
        <w:rPr>
          <w:b/>
        </w:rPr>
        <w:t xml:space="preserve">Ranking/Preferred Distribution: </w:t>
      </w:r>
    </w:p>
    <w:p>
      <w:pPr>
        <w:pStyle w:val="BodyTextIndent"/>
        <w:numPr>
          <w:ilvl w:val="0"/>
          <w:numId w:val="6"/>
        </w:numPr>
        <w:rPr/>
      </w:pPr>
      <w:r>
        <w:rPr/>
        <w:t xml:space="preserve">Categories need to be clearly defined, e.g. does “satisfactory” really mean, “needs improvement”? 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Clear definitions of the ranking categories will result in a “natural” distribution curve and </w:t>
      </w:r>
    </w:p>
    <w:p>
      <w:pPr>
        <w:pStyle w:val="Normal"/>
        <w:ind w:firstLine="720" w:end="0"/>
        <w:rPr/>
      </w:pPr>
      <w:r>
        <w:rPr/>
        <w:t xml:space="preserve">avoid employees being made “sacrificial lambs” to meet a set distribution. </w:t>
      </w:r>
    </w:p>
    <w:p>
      <w:pPr>
        <w:pStyle w:val="Normal"/>
        <w:numPr>
          <w:ilvl w:val="0"/>
          <w:numId w:val="3"/>
        </w:numPr>
        <w:rPr/>
      </w:pPr>
      <w:r>
        <w:rPr/>
        <w:t>“</w:t>
      </w:r>
      <w:r>
        <w:rPr/>
        <w:t>Forced ranking” is not in keeping with Enron’s values</w:t>
        <w:tab/>
      </w:r>
    </w:p>
    <w:p>
      <w:pPr>
        <w:pStyle w:val="Normal"/>
        <w:numPr>
          <w:ilvl w:val="0"/>
          <w:numId w:val="12"/>
        </w:numPr>
        <w:rPr/>
      </w:pPr>
      <w:r>
        <w:rPr/>
        <w:t xml:space="preserve">To achieve “forced ranking” numbers, some are recruiting “poor performers” in order to better reward “good performers” or over-recruiting in order to have “fat” to trim. </w:t>
      </w:r>
    </w:p>
    <w:p>
      <w:pPr>
        <w:pStyle w:val="Normal"/>
        <w:numPr>
          <w:ilvl w:val="0"/>
          <w:numId w:val="4"/>
        </w:numPr>
        <w:rPr/>
      </w:pPr>
      <w:r>
        <w:rPr/>
        <w:t>Numerical ranking could lead to more negative competition and less team work</w:t>
      </w:r>
    </w:p>
    <w:p>
      <w:pPr>
        <w:pStyle w:val="Normal"/>
        <w:numPr>
          <w:ilvl w:val="0"/>
          <w:numId w:val="14"/>
        </w:numPr>
        <w:rPr/>
      </w:pPr>
      <w:r>
        <w:rPr/>
        <w:t xml:space="preserve">We hire the best, the curve should be top heavy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>
          <w:b/>
        </w:rPr>
      </w:pPr>
      <w:r>
        <w:rPr>
          <w:b/>
        </w:rPr>
        <w:t>Communication/Disclosure:</w:t>
      </w:r>
    </w:p>
    <w:p>
      <w:pPr>
        <w:pStyle w:val="Normal"/>
        <w:numPr>
          <w:ilvl w:val="0"/>
          <w:numId w:val="14"/>
        </w:numPr>
        <w:rPr/>
      </w:pPr>
      <w:r>
        <w:rPr/>
        <w:t xml:space="preserve">Let employees know who their “peer” group is so they know with whom they are competing </w:t>
      </w:r>
    </w:p>
    <w:p>
      <w:pPr>
        <w:pStyle w:val="Normal"/>
        <w:numPr>
          <w:ilvl w:val="0"/>
          <w:numId w:val="15"/>
        </w:numPr>
        <w:rPr/>
      </w:pPr>
      <w:r>
        <w:rPr/>
        <w:t xml:space="preserve">Unfair to compare commercial and support positions </w:t>
      </w:r>
    </w:p>
    <w:p>
      <w:pPr>
        <w:pStyle w:val="Normal"/>
        <w:numPr>
          <w:ilvl w:val="0"/>
          <w:numId w:val="15"/>
        </w:numPr>
        <w:rPr/>
      </w:pPr>
      <w:r>
        <w:rPr/>
        <w:t xml:space="preserve">Disclose rankings to employees (ETS has always done) </w:t>
      </w:r>
    </w:p>
    <w:p>
      <w:pPr>
        <w:pStyle w:val="Normal"/>
        <w:numPr>
          <w:ilvl w:val="0"/>
          <w:numId w:val="11"/>
        </w:numPr>
        <w:rPr/>
      </w:pPr>
      <w:r>
        <w:rPr/>
        <w:t>Use descriptors of employees’ performance instead of ranking labels; rankings only serve to agitate the employee, e.g. “Why am I only “strong”?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Place responsibility for performance management (goal setting, performance review and reward/consequences) where it belongs – with managers </w:t>
      </w:r>
    </w:p>
    <w:p>
      <w:pPr>
        <w:pStyle w:val="Normal"/>
        <w:numPr>
          <w:ilvl w:val="0"/>
          <w:numId w:val="8"/>
        </w:numPr>
        <w:rPr/>
      </w:pPr>
      <w:r>
        <w:rPr/>
        <w:t>Allow observation of the process</w:t>
      </w:r>
    </w:p>
    <w:p>
      <w:pPr>
        <w:pStyle w:val="Normal"/>
        <w:numPr>
          <w:ilvl w:val="0"/>
          <w:numId w:val="8"/>
        </w:numPr>
        <w:rPr/>
      </w:pPr>
      <w:r>
        <w:rPr/>
        <w:t>Need consistency on who gets PRC’d and need to advise them ahead of time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Make employees’ performance against  goals available for review in pre-ranking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Define time frame for which someone is considered a “new starter” and not to be reviewed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>
          <w:b/>
        </w:rPr>
      </w:pPr>
      <w:r>
        <w:rPr>
          <w:b/>
        </w:rPr>
        <w:t>Process:</w:t>
      </w:r>
    </w:p>
    <w:p>
      <w:pPr>
        <w:pStyle w:val="Normal"/>
        <w:numPr>
          <w:ilvl w:val="0"/>
          <w:numId w:val="1"/>
        </w:numPr>
        <w:rPr/>
      </w:pPr>
      <w:r>
        <w:rPr/>
        <w:t>Increase speed with which process unfolds and publish the timetable well in advance; set deadlines for specific activities, i.e. proposing reviewers, approving reviewers, reviewing, etc.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Some reviewers are better representatives, they fight harder, are comfortable with conflict and will intimidate to see that their people are rated highly at the expense of others. Accurate/fair assessment of performance is lost or overlooked due to “presentation”. 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Increase the emphasis on teamwork and collaboration in determining ratings and </w:t>
      </w:r>
    </w:p>
    <w:p>
      <w:pPr>
        <w:pStyle w:val="Normal"/>
        <w:ind w:firstLine="720" w:end="0"/>
        <w:rPr/>
      </w:pPr>
      <w:r>
        <w:rPr/>
        <w:t xml:space="preserve">qualification for promotion 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Non-representational PRC would add more layers; I know my employees best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360 feedback must be supported by examples or it’s meaningless  </w:t>
      </w:r>
    </w:p>
    <w:p>
      <w:pPr>
        <w:pStyle w:val="Normal"/>
        <w:numPr>
          <w:ilvl w:val="0"/>
          <w:numId w:val="10"/>
        </w:numPr>
        <w:rPr/>
      </w:pPr>
      <w:r>
        <w:rPr/>
        <w:t>Move review period from critical times of year, e.g. From December to October</w:t>
      </w:r>
    </w:p>
    <w:p>
      <w:pPr>
        <w:pStyle w:val="Normal"/>
        <w:numPr>
          <w:ilvl w:val="0"/>
          <w:numId w:val="5"/>
        </w:numPr>
        <w:rPr/>
      </w:pPr>
      <w:r>
        <w:rPr/>
        <w:t>Utilize an alternative process, e.g. IBM’s system or a “Nine Block” scatter diagram approach to categorize employees</w:t>
      </w:r>
    </w:p>
    <w:sectPr>
      <w:type w:val="nextPage"/>
      <w:pgSz w:orient="landscape" w:w="15840" w:h="122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7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8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9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0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1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2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5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Narrow" w:hAnsi="Arial Narrow" w:eastAsia="Times New Roman" w:cs="Arial Narrow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Symbol" w:hAnsi="Symbol" w:cs="Symbol"/>
      <w:color w:val="auto"/>
      <w:sz w:val="28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20z0">
    <w:name w:val="WW8Num20z0"/>
    <w:qFormat/>
    <w:rPr>
      <w:rFonts w:ascii="Times New Roman" w:hAnsi="Times New Roman" w:cs="Times New Roman"/>
    </w:rPr>
  </w:style>
  <w:style w:type="character" w:styleId="WW8Num21z0">
    <w:name w:val="WW8Num21z0"/>
    <w:qFormat/>
    <w:rPr>
      <w:rFonts w:ascii="Symbol" w:hAnsi="Symbol" w:cs="Symbol"/>
      <w:color w:val="auto"/>
      <w:sz w:val="28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6z0">
    <w:name w:val="WW8Num26z0"/>
    <w:qFormat/>
    <w:rPr>
      <w:rFonts w:ascii="Symbol" w:hAnsi="Symbol" w:cs="Symbol"/>
      <w:color w:val="auto"/>
      <w:sz w:val="28"/>
    </w:rPr>
  </w:style>
  <w:style w:type="character" w:styleId="WW8Num27z0">
    <w:name w:val="WW8Num27z0"/>
    <w:qFormat/>
    <w:rPr>
      <w:rFonts w:ascii="Symbol" w:hAnsi="Symbol" w:cs="Symbol"/>
      <w:color w:val="auto"/>
      <w:sz w:val="28"/>
    </w:rPr>
  </w:style>
  <w:style w:type="character" w:styleId="WW8Num29z0">
    <w:name w:val="WW8Num29z0"/>
    <w:qFormat/>
    <w:rPr>
      <w:rFonts w:ascii="Symbol" w:hAnsi="Symbol" w:cs="Symbol"/>
      <w:color w:val="auto"/>
      <w:sz w:val="28"/>
    </w:rPr>
  </w:style>
  <w:style w:type="character" w:styleId="WW8Num30z0">
    <w:name w:val="WW8Num30z0"/>
    <w:qFormat/>
    <w:rPr>
      <w:rFonts w:ascii="Symbol" w:hAnsi="Symbol" w:cs="Symbol"/>
      <w:color w:val="auto"/>
      <w:sz w:val="28"/>
    </w:rPr>
  </w:style>
  <w:style w:type="character" w:styleId="WW8Num31z0">
    <w:name w:val="WW8Num31z0"/>
    <w:qFormat/>
    <w:rPr>
      <w:rFonts w:ascii="Symbol" w:hAnsi="Symbol" w:cs="Symbol"/>
      <w:color w:val="auto"/>
      <w:sz w:val="28"/>
    </w:rPr>
  </w:style>
  <w:style w:type="character" w:styleId="WW8Num33z0">
    <w:name w:val="WW8Num33z0"/>
    <w:qFormat/>
    <w:rPr>
      <w:rFonts w:ascii="Times New Roman" w:hAnsi="Times New Roman" w:cs="Times New Roman"/>
    </w:rPr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7z0">
    <w:name w:val="WW8Num37z0"/>
    <w:qFormat/>
    <w:rPr>
      <w:rFonts w:ascii="Times New Roman" w:hAnsi="Times New Roman" w:cs="Times New Roman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  <w:color w:val="auto"/>
      <w:sz w:val="28"/>
    </w:rPr>
  </w:style>
  <w:style w:type="character" w:styleId="WW8Num42z0">
    <w:name w:val="WW8Num42z0"/>
    <w:qFormat/>
    <w:rPr>
      <w:rFonts w:ascii="Symbol" w:hAnsi="Symbol" w:cs="Symbol"/>
      <w:color w:val="auto"/>
      <w:sz w:val="28"/>
    </w:rPr>
  </w:style>
  <w:style w:type="character" w:styleId="WW8Num43z0">
    <w:name w:val="WW8Num43z0"/>
    <w:qFormat/>
    <w:rPr>
      <w:rFonts w:ascii="Times New Roman" w:hAnsi="Times New Roman" w:cs="Times New Roman"/>
    </w:rPr>
  </w:style>
  <w:style w:type="character" w:styleId="WW8Num44z0">
    <w:name w:val="WW8Num44z0"/>
    <w:qFormat/>
    <w:rPr>
      <w:rFonts w:ascii="Times New Roman" w:hAnsi="Times New Roman" w:cs="Times New Roman"/>
    </w:rPr>
  </w:style>
  <w:style w:type="character" w:styleId="WW8Num45z0">
    <w:name w:val="WW8Num45z0"/>
    <w:qFormat/>
    <w:rPr>
      <w:rFonts w:ascii="Times New Roman" w:hAnsi="Times New Roman" w:cs="Times New Roman"/>
    </w:rPr>
  </w:style>
  <w:style w:type="character" w:styleId="WW8Num46z0">
    <w:name w:val="WW8Num46z0"/>
    <w:qFormat/>
    <w:rPr>
      <w:rFonts w:ascii="Times New Roman" w:hAnsi="Times New Roman" w:cs="Times New Roman"/>
    </w:rPr>
  </w:style>
  <w:style w:type="character" w:styleId="WW8Num47z0">
    <w:name w:val="WW8Num47z0"/>
    <w:qFormat/>
    <w:rPr>
      <w:rFonts w:ascii="Times New Roman" w:hAnsi="Times New Roman" w:cs="Times New Roman"/>
    </w:rPr>
  </w:style>
  <w:style w:type="character" w:styleId="WW8Num48z0">
    <w:name w:val="WW8Num48z0"/>
    <w:qFormat/>
    <w:rPr>
      <w:rFonts w:ascii="Times New Roman" w:hAnsi="Times New Roman" w:cs="Times New Roman"/>
    </w:rPr>
  </w:style>
  <w:style w:type="character" w:styleId="WW8Num49z0">
    <w:name w:val="WW8Num49z0"/>
    <w:qFormat/>
    <w:rPr>
      <w:rFonts w:ascii="Times New Roman" w:hAnsi="Times New Roman" w:cs="Times New Roman"/>
    </w:rPr>
  </w:style>
  <w:style w:type="character" w:styleId="WW8Num50z0">
    <w:name w:val="WW8Num50z0"/>
    <w:qFormat/>
    <w:rPr>
      <w:rFonts w:ascii="Times New Roman" w:hAnsi="Times New Roman" w:cs="Times New Roman"/>
    </w:rPr>
  </w:style>
  <w:style w:type="character" w:styleId="WW8Num51z0">
    <w:name w:val="WW8Num5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2001-01-12T14:54:00Z</dcterms:created>
  <dc:creator>dmiller9</dc:creator>
  <dc:description/>
  <dc:language>en-CA</dc:language>
  <cp:lastModifiedBy>kruiz</cp:lastModifiedBy>
  <cp:lastPrinted>2001-01-12T07:53:00Z</cp:lastPrinted>
  <dcterms:modified xsi:type="dcterms:W3CDTF">2001-01-12T14:54:00Z</dcterms:modified>
  <cp:revision>2</cp:revision>
  <dc:subject/>
  <dc:title>Common Themes</dc:title>
</cp:coreProperties>
</file>