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PR01:030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  <w:u w:val="single"/>
        </w:rPr>
        <w:t>FOR IMMEDIATE RELEASE</w:t>
      </w:r>
      <w:r>
        <w:rPr>
          <w:b/>
          <w:sz w:val="24"/>
        </w:rPr>
        <w:tab/>
        <w:tab/>
        <w:tab/>
        <w:tab/>
        <w:tab/>
        <w:t>CONTACT:</w:t>
      </w:r>
      <w:r>
        <w:rPr>
          <w:sz w:val="24"/>
        </w:rPr>
        <w:t xml:space="preserve">  Steve Maviglio</w:t>
      </w:r>
    </w:p>
    <w:p>
      <w:pPr>
        <w:pStyle w:val="BodyTextIndent"/>
        <w:jc w:val="center"/>
        <w:rPr/>
      </w:pPr>
      <w:r>
        <w:rPr/>
        <w:t>January 22, 2001</w:t>
        <w:tab/>
        <w:tab/>
        <w:tab/>
        <w:tab/>
        <w:tab/>
        <w:tab/>
        <w:tab/>
        <w:tab/>
        <w:tab/>
        <w:t>916/ 445-4571</w:t>
        <w:br/>
        <w:br/>
      </w:r>
    </w:p>
    <w:p>
      <w:pPr>
        <w:pStyle w:val="BodyTextIndent"/>
        <w:jc w:val="center"/>
        <w:rPr>
          <w:b/>
          <w:sz w:val="32"/>
        </w:rPr>
      </w:pPr>
      <w:r>
        <w:rPr>
          <w:b/>
          <w:sz w:val="32"/>
        </w:rPr>
        <w:t xml:space="preserve">GOVERNOR DAVIS ANNOUNCES AUCTION </w:t>
      </w:r>
    </w:p>
    <w:p>
      <w:pPr>
        <w:pStyle w:val="BodyTextIndent"/>
        <w:jc w:val="center"/>
        <w:rPr>
          <w:b/>
          <w:sz w:val="32"/>
        </w:rPr>
      </w:pPr>
      <w:r>
        <w:rPr>
          <w:b/>
          <w:sz w:val="32"/>
        </w:rPr>
        <w:t xml:space="preserve">FOR LONG-TERM ENERGY CONTRACTS   </w:t>
      </w:r>
    </w:p>
    <w:p>
      <w:pPr>
        <w:pStyle w:val="BodyTextIndent"/>
        <w:jc w:val="center"/>
        <w:rPr>
          <w:b/>
          <w:i/>
          <w:i/>
        </w:rPr>
      </w:pPr>
      <w:r>
        <w:rPr>
          <w:b/>
          <w:i/>
        </w:rPr>
        <w:t>***PLEASE NOTE THE CORRECTION IN PARAGRAPH TWO: THE BIDDING PROCESS WILL REMAIN OPEN FOR 27 HOURS***</w:t>
      </w:r>
    </w:p>
    <w:p>
      <w:pPr>
        <w:pStyle w:val="BodyTextIndent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BodyTextIndent"/>
        <w:rPr/>
      </w:pPr>
      <w:r>
        <w:rPr>
          <w:b/>
        </w:rPr>
        <w:t xml:space="preserve">SACRAMENTO – </w:t>
      </w:r>
      <w:r>
        <w:rPr/>
        <w:t xml:space="preserve">Governor Gray Davis today announced the Department of Water Resources (DWR) will conduct an Internet-based auction Tuesday for long term electricity contracts.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 </w:t>
      </w:r>
      <w:r>
        <w:rPr/>
        <w:t>The contract bids will extend for six months, three years, five years, and ten years respectively. Qualified energy providers may bid, beginning at 9 a.m. Tuesday, January 23, 2001, at DWR’s Web site at www.dwr.water.ca.gov. The sealed bidding process will remain open for 27 hours.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“</w:t>
      </w:r>
      <w:r>
        <w:rPr/>
        <w:t>I expect these bids on long term energy contracts should stabilize the market and drive the price of electricity down,” said Governor Davis. “This is a key step in our efforts keep the lights on in California at a reasonable price.”</w:t>
      </w:r>
    </w:p>
    <w:p>
      <w:pPr>
        <w:pStyle w:val="BodyTextIndent"/>
        <w:rPr/>
      </w:pPr>
      <w:r>
        <w:rPr/>
        <w:t xml:space="preserve"> </w:t>
      </w:r>
    </w:p>
    <w:p>
      <w:pPr>
        <w:pStyle w:val="BodyTextIndent"/>
        <w:rPr/>
      </w:pPr>
      <w:r>
        <w:rPr/>
        <w:t xml:space="preserve">Since January 17, 2001, DWR has been negotiating contracts for electricity on the day-ahead and hour-ahead energy markets. Since then, the state has purchased power at a price of more than $75 million. 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Prior to the passage of Senate Bill 7X authored by Senator John Burton, D-San Francisco, of the special session on energy called by the governor, DWR purchased $38 million worth of energy for the State under powers authorized to the governor under a declared state of emergency.  Senate Bill No. 7X authorizes DWR to purchase up to $400 million in energy for the State until February 2.  </w:t>
      </w:r>
    </w:p>
    <w:p>
      <w:pPr>
        <w:pStyle w:val="BodyTextIndent"/>
        <w:rPr/>
      </w:pPr>
      <w:r>
        <w:rPr/>
      </w:r>
    </w:p>
    <w:p>
      <w:pPr>
        <w:pStyle w:val="BodyTextIndent"/>
        <w:jc w:val="center"/>
        <w:rPr/>
      </w:pPr>
      <w:r>
        <w:rPr/>
        <w:t xml:space="preserve"># # #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/>
    <w:rPr>
      <w:sz w:val="24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2001-01-23T00:52:00Z</dcterms:created>
  <dc:creator>Steven Maviglio</dc:creator>
  <dc:description/>
  <dc:language>en-CA</dc:language>
  <cp:lastModifiedBy>Byron Woertz</cp:lastModifiedBy>
  <cp:lastPrinted>2001-01-22T17:32:00Z</cp:lastPrinted>
  <dcterms:modified xsi:type="dcterms:W3CDTF">2001-01-23T00:52:00Z</dcterms:modified>
  <cp:revision>2</cp:revision>
  <dc:subject/>
  <dc:title>PR01:XXX</dc:title>
</cp:coreProperties>
</file>