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rPr>
          <w:b/>
          <w:sz w:val="28"/>
          <w:u w:val="single"/>
        </w:rPr>
      </w:pPr>
      <w:r>
        <w:rPr>
          <w:b/>
          <w:sz w:val="28"/>
          <w:u w:val="single"/>
        </w:rPr>
        <w:t>PQP CLOSING TIMELINE:</w:t>
      </w:r>
    </w:p>
    <w:p>
      <w:pPr>
        <w:pStyle w:val="Normal"/>
        <w:spacing w:lineRule="auto" w:line="480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  <w:t>MAIL OPIC OFFERING CIRCULAR</w:t>
        <w:tab/>
        <w:tab/>
        <w:tab/>
        <w:tab/>
        <w:tab/>
        <w:t>12/4/00</w:t>
      </w:r>
    </w:p>
    <w:p>
      <w:pPr>
        <w:pStyle w:val="Normal"/>
        <w:spacing w:lineRule="auto" w:line="480"/>
        <w:rPr/>
      </w:pPr>
      <w:r>
        <w:rPr/>
        <w:t>MAIL MARAD OFFERING CIRCULAR</w:t>
        <w:tab/>
        <w:tab/>
        <w:tab/>
        <w:tab/>
        <w:tab/>
        <w:t>12/5/00</w:t>
      </w:r>
    </w:p>
    <w:p>
      <w:pPr>
        <w:pStyle w:val="Normal"/>
        <w:spacing w:lineRule="auto" w:line="480"/>
        <w:rPr/>
      </w:pPr>
      <w:r>
        <w:rPr/>
        <w:t>PRICE/MARKET OPIC CERTIFICATES OF PARTICIPATION (COPS)</w:t>
        <w:tab/>
        <w:t>12/7/00 – 12/8/00</w:t>
      </w:r>
    </w:p>
    <w:p>
      <w:pPr>
        <w:pStyle w:val="Normal"/>
        <w:spacing w:lineRule="auto" w:line="480"/>
        <w:rPr/>
      </w:pPr>
      <w:r>
        <w:rPr/>
        <w:t>COMMENCE PRECLOSING WITH OPIC</w:t>
        <w:tab/>
        <w:tab/>
        <w:tab/>
        <w:tab/>
        <w:tab/>
        <w:t>12/12/00</w:t>
      </w:r>
    </w:p>
    <w:p>
      <w:pPr>
        <w:pStyle w:val="Normal"/>
        <w:spacing w:lineRule="auto" w:line="480"/>
        <w:rPr/>
      </w:pPr>
      <w:r>
        <w:rPr/>
        <w:t>PRICE MARAD BONDS</w:t>
        <w:tab/>
        <w:tab/>
        <w:tab/>
        <w:tab/>
        <w:tab/>
        <w:tab/>
        <w:tab/>
        <w:t>12/11/00 – 12/12/00</w:t>
      </w:r>
    </w:p>
    <w:p>
      <w:pPr>
        <w:pStyle w:val="Normal"/>
        <w:spacing w:lineRule="auto" w:line="480"/>
        <w:rPr/>
      </w:pPr>
      <w:r>
        <w:rPr/>
        <w:t>CLOSE OPIC COPS **</w:t>
        <w:tab/>
        <w:tab/>
        <w:tab/>
        <w:tab/>
        <w:tab/>
        <w:tab/>
        <w:tab/>
        <w:t>12/13/00</w:t>
      </w:r>
    </w:p>
    <w:p>
      <w:pPr>
        <w:pStyle w:val="Normal"/>
        <w:spacing w:lineRule="auto" w:line="480"/>
        <w:rPr/>
      </w:pPr>
      <w:r>
        <w:rPr/>
        <w:t>CLOSE MARAD BONDS</w:t>
        <w:tab/>
        <w:t xml:space="preserve"> **</w:t>
        <w:tab/>
        <w:tab/>
        <w:tab/>
        <w:tab/>
        <w:tab/>
        <w:tab/>
        <w:t>12/14/00</w:t>
      </w:r>
    </w:p>
    <w:p>
      <w:pPr>
        <w:pStyle w:val="Normal"/>
        <w:spacing w:lineRule="auto" w:line="480"/>
        <w:rPr/>
      </w:pPr>
      <w:r>
        <w:rPr/>
        <w:t xml:space="preserve">BREAK MARAD &amp; OPIC ESCROW AND FUND </w:t>
        <w:tab/>
        <w:tab/>
        <w:tab/>
        <w:tab/>
        <w:t>12/15/00</w:t>
      </w:r>
    </w:p>
    <w:p>
      <w:pPr>
        <w:pStyle w:val="Normal"/>
        <w:spacing w:lineRule="auto" w:line="480"/>
        <w:rPr/>
      </w:pPr>
      <w:r>
        <w:rPr/>
        <w:t>MARAD SLIP DATE</w:t>
        <w:tab/>
        <w:tab/>
        <w:tab/>
        <w:tab/>
        <w:tab/>
        <w:tab/>
        <w:tab/>
        <w:t>12/19/00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  <w:t>** Document close and funding of OPIC COPS/Marad Bonds into escrow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2000-12-07T15:12:00Z</dcterms:created>
  <dc:creator>Enron Technology</dc:creator>
  <dc:description/>
  <dc:language>en-CA</dc:language>
  <cp:lastModifiedBy>Enron Technology</cp:lastModifiedBy>
  <cp:lastPrinted>2000-12-05T10:13:00Z</cp:lastPrinted>
  <dcterms:modified xsi:type="dcterms:W3CDTF">2000-12-07T15:12:00Z</dcterms:modified>
  <cp:revision>2</cp:revision>
  <dc:subject/>
  <dc:title>PQP CLOSING TIMELINE:</dc:title>
</cp:coreProperties>
</file>