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PNM Contract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u w:val="single"/>
        </w:rPr>
        <w:t>FT</w:t>
      </w:r>
      <w:r>
        <w:rPr/>
        <w:tab/>
        <w:t>Contract #27606</w:t>
      </w:r>
    </w:p>
    <w:p>
      <w:pPr>
        <w:pStyle w:val="Normal"/>
        <w:rPr/>
      </w:pPr>
      <w:r>
        <w:rPr/>
        <w:t>Term:</w:t>
        <w:tab/>
        <w:t>10/1/01 – 9/30/06</w:t>
      </w:r>
    </w:p>
    <w:p>
      <w:pPr>
        <w:pStyle w:val="Normal"/>
        <w:rPr/>
      </w:pPr>
      <w:r>
        <w:rPr/>
        <w:t>Rate:</w:t>
        <w:tab/>
        <w:t>$0.08/MMBtu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MDQ:</w:t>
      </w:r>
    </w:p>
    <w:p>
      <w:pPr>
        <w:pStyle w:val="Normal"/>
        <w:rPr/>
      </w:pPr>
      <w:r>
        <w:rPr/>
        <w:t>Nov – Feb</w:t>
        <w:tab/>
        <w:t>80,000</w:t>
      </w:r>
    </w:p>
    <w:p>
      <w:pPr>
        <w:pStyle w:val="Normal"/>
        <w:rPr/>
      </w:pPr>
      <w:r>
        <w:rPr/>
        <w:t>Mar, Apr, Oct</w:t>
        <w:tab/>
        <w:t>35,000</w:t>
      </w:r>
    </w:p>
    <w:p>
      <w:pPr>
        <w:pStyle w:val="Normal"/>
        <w:rPr/>
      </w:pPr>
      <w:r>
        <w:rPr/>
        <w:t>May – Sept</w:t>
        <w:tab/>
        <w:t>20,000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Path:</w:t>
        <w:tab/>
        <w:t>West Texas Pool to Rio Puerco</w:t>
      </w:r>
    </w:p>
    <w:p>
      <w:pPr>
        <w:pStyle w:val="Normal"/>
        <w:rPr/>
      </w:pPr>
      <w:r>
        <w:rPr/>
        <w:t>Anytime Thoreau (POI #56709) is utilized max rate is applicable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u w:val="single"/>
        </w:rPr>
        <w:t>IT</w:t>
      </w:r>
      <w:r>
        <w:rPr/>
        <w:tab/>
        <w:t>Contract #27614</w:t>
      </w:r>
    </w:p>
    <w:p>
      <w:pPr>
        <w:pStyle w:val="Normal"/>
        <w:rPr/>
      </w:pPr>
      <w:r>
        <w:rPr/>
        <w:t>Term:</w:t>
        <w:tab/>
        <w:t>10/01/01 – 9/30/06</w:t>
      </w:r>
    </w:p>
    <w:p>
      <w:pPr>
        <w:pStyle w:val="Normal"/>
        <w:rPr/>
      </w:pPr>
      <w:r>
        <w:rPr/>
        <w:t>Rate:</w:t>
        <w:tab/>
        <w:t>discounted rate applicable only during Nov – Feb of each year</w:t>
      </w:r>
    </w:p>
    <w:p>
      <w:pPr>
        <w:pStyle w:val="Normal"/>
        <w:rPr/>
      </w:pPr>
      <w:r>
        <w:rPr/>
        <w:t>11/01/01 – 2/28/02</w:t>
        <w:tab/>
        <w:t>$0.05</w:t>
      </w:r>
    </w:p>
    <w:p>
      <w:pPr>
        <w:pStyle w:val="Normal"/>
        <w:rPr/>
      </w:pPr>
      <w:r>
        <w:rPr/>
        <w:t>11/01/02 – 2/28/03</w:t>
        <w:tab/>
        <w:t>$0.06</w:t>
      </w:r>
    </w:p>
    <w:p>
      <w:pPr>
        <w:pStyle w:val="Normal"/>
        <w:rPr/>
      </w:pPr>
      <w:r>
        <w:rPr/>
        <w:t>11/01/03 – 2/29/04</w:t>
        <w:tab/>
        <w:t>$0.07</w:t>
      </w:r>
    </w:p>
    <w:p>
      <w:pPr>
        <w:pStyle w:val="Normal"/>
        <w:rPr/>
      </w:pPr>
      <w:r>
        <w:rPr/>
        <w:t>11/01/04 – 2/28/05</w:t>
        <w:tab/>
        <w:t>$0.08</w:t>
      </w:r>
    </w:p>
    <w:p>
      <w:pPr>
        <w:pStyle w:val="Normal"/>
        <w:rPr/>
      </w:pPr>
      <w:r>
        <w:rPr/>
        <w:t>11/01/05 – 2/28/06</w:t>
        <w:tab/>
        <w:t>$0.09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MDQ:</w:t>
        <w:tab/>
        <w:t>100,000</w:t>
      </w:r>
    </w:p>
    <w:p>
      <w:pPr>
        <w:pStyle w:val="Normal"/>
        <w:rPr/>
      </w:pPr>
      <w:r>
        <w:rPr/>
        <w:t>East of Thoreau points only at discounted rate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u w:val="single"/>
        </w:rPr>
        <w:t>PNR</w:t>
      </w:r>
      <w:r>
        <w:rPr/>
        <w:tab/>
        <w:t>Contract #27616</w:t>
      </w:r>
    </w:p>
    <w:p>
      <w:pPr>
        <w:pStyle w:val="Normal"/>
        <w:rPr/>
      </w:pPr>
      <w:r>
        <w:rPr/>
        <w:t>Term:</w:t>
        <w:tab/>
        <w:t>10/01/01 – 9/30/02</w:t>
      </w:r>
    </w:p>
    <w:p>
      <w:pPr>
        <w:pStyle w:val="Normal"/>
        <w:rPr/>
      </w:pPr>
      <w:r>
        <w:rPr/>
        <w:t>Rate:</w:t>
        <w:tab/>
        <w:t>$0.08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MDQ:</w:t>
        <w:tab/>
        <w:t>100,000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u w:val="single"/>
        </w:rPr>
        <w:t>Other Provisions</w:t>
      </w:r>
      <w:r>
        <w:rPr/>
        <w:t>:</w:t>
      </w:r>
    </w:p>
    <w:p>
      <w:pPr>
        <w:pStyle w:val="Normal"/>
        <w:rPr/>
      </w:pPr>
      <w:r>
        <w:rPr/>
        <w:t>TW has agreed to maintain delivery pressures to PNM at of above 600 psig at Rio Puerco, Ft. Wingate and Thompson during the term of the FTSA.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TW shall provide annually to PNM PCB sampling data consistent with effective PCB sampling program standards set forth by the EPA at the TW/PNM delivery points of Rio Puerco, Ft. Wingate and Belen during the term of the FTSA.</w:t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i/>
        <w:i/>
        <w:iCs/>
      </w:rPr>
    </w:pPr>
    <w:r>
      <w:rPr>
        <w:i/>
        <w:iCs/>
      </w:rPr>
      <w:t>CONFIDENTIAL</w:t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2001-07-12T18:33:00Z</dcterms:created>
  <dc:creator>llindbe</dc:creator>
  <dc:description/>
  <dc:language>en-CA</dc:language>
  <cp:lastModifiedBy>llindbe</cp:lastModifiedBy>
  <cp:lastPrinted>2001-07-12T16:21:00Z</cp:lastPrinted>
  <dcterms:modified xsi:type="dcterms:W3CDTF">2001-07-12T18:57:00Z</dcterms:modified>
  <cp:revision>2</cp:revision>
  <dc:subject/>
  <dc:title>PNM Contract Summary</dc:title>
</cp:coreProperties>
</file>