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HELVETICA" w:hAnsi="Arial;HELVETICA" w:cs="Arial;HELVETICA"/>
          <w:b/>
          <w:color w:val="FF0000"/>
          <w:sz w:val="32"/>
        </w:rPr>
      </w:pPr>
      <w:r>
        <w:rPr>
          <w:rFonts w:cs="Arial;HELVETICA" w:ascii="Arial;HELVETICA" w:hAnsi="Arial;HELVETICA"/>
          <w:b/>
          <w:color w:val="FF0000"/>
          <w:sz w:val="32"/>
        </w:rPr>
        <w:t xml:space="preserve">IMPORTANT NOTICE </w:t>
      </w:r>
    </w:p>
    <w:p>
      <w:pPr>
        <w:pStyle w:val="Normal"/>
        <w:jc w:val="center"/>
        <w:rPr>
          <w:rFonts w:ascii="Arial;HELVETICA" w:hAnsi="Arial;HELVETICA" w:cs="Arial;HELVETICA"/>
          <w:b/>
          <w:color w:val="FF0000"/>
          <w:sz w:val="32"/>
        </w:rPr>
      </w:pPr>
      <w:r>
        <w:rPr>
          <w:rFonts w:cs="Arial;HELVETICA" w:ascii="Arial;HELVETICA" w:hAnsi="Arial;HELVETICA"/>
          <w:b/>
          <w:color w:val="FF0000"/>
          <w:sz w:val="32"/>
        </w:rPr>
        <w:t xml:space="preserve">PG&amp;E BANKRUPTCY CLAIMS BAR DATE </w:t>
      </w:r>
    </w:p>
    <w:p>
      <w:pPr>
        <w:pStyle w:val="Normal"/>
        <w:jc w:val="center"/>
        <w:rPr>
          <w:rFonts w:ascii="Arial;HELVETICA" w:hAnsi="Arial;HELVETICA" w:cs="Arial;HELVETICA"/>
          <w:b/>
          <w:color w:val="FF0000"/>
          <w:sz w:val="32"/>
        </w:rPr>
      </w:pPr>
      <w:r>
        <w:rPr>
          <w:rFonts w:cs="Arial;HELVETICA" w:ascii="Arial;HELVETICA" w:hAnsi="Arial;HELVETICA"/>
          <w:b/>
          <w:color w:val="FF0000"/>
          <w:sz w:val="32"/>
        </w:rPr>
        <w:t xml:space="preserve">AND PROOF OF CLAIMS </w:t>
      </w:r>
    </w:p>
    <w:p>
      <w:pPr>
        <w:pStyle w:val="Normal"/>
        <w:rPr>
          <w:rFonts w:ascii="Arial;HELVETICA" w:hAnsi="Arial;HELVETICA" w:cs="Arial;HELVETICA"/>
        </w:rPr>
      </w:pPr>
      <w:r>
        <w:rPr>
          <w:rFonts w:cs="Arial;HELVETICA" w:ascii="Arial;HELVETICA" w:hAnsi="Arial;HELVETICA"/>
        </w:rPr>
      </w:r>
    </w:p>
    <w:p>
      <w:pPr>
        <w:pStyle w:val="BodyText"/>
        <w:jc w:val="both"/>
        <w:rPr>
          <w:rFonts w:ascii="Arial;HELVETICA" w:hAnsi="Arial;HELVETICA" w:cs="Arial;HELVETICA"/>
        </w:rPr>
      </w:pPr>
      <w:r>
        <w:rPr>
          <w:rFonts w:cs="Arial;HELVETICA" w:ascii="Arial;HELVETICA" w:hAnsi="Arial;HELVETICA"/>
        </w:rPr>
        <w:t>As you are aware, Pacific Gas &amp; Electric Company (“PG&amp;E”) and the California Power Exchange (“PX”) have filed petitions for relief in the United States Bankruptcy Court that are the subject of ongoing proceedings.  As we have advised in prior Market Notices, each of these parties is substantially in default of obligations -- pre-petition and/or post-petition -- incurred on its behalf in one of more of the ISO markets.  The amounts owing have resulted in a substantial reduction in monies paid out by the ISO to market participants.  Accordingly, Market Participants likely have claims or other legal rights they may wish to assert in either or both of the bankruptcy proceedings.</w:t>
      </w:r>
    </w:p>
    <w:p>
      <w:pPr>
        <w:pStyle w:val="Normal"/>
        <w:jc w:val="both"/>
        <w:rPr>
          <w:rFonts w:ascii="Arial;HELVETICA" w:hAnsi="Arial;HELVETICA" w:cs="Arial;HELVETICA"/>
        </w:rPr>
      </w:pPr>
      <w:r>
        <w:rPr>
          <w:rFonts w:cs="Arial;HELVETICA" w:ascii="Arial;HELVETICA" w:hAnsi="Arial;HELVETICA"/>
        </w:rPr>
      </w:r>
    </w:p>
    <w:p>
      <w:pPr>
        <w:pStyle w:val="Normal"/>
        <w:jc w:val="both"/>
        <w:rPr/>
      </w:pPr>
      <w:r>
        <w:rPr>
          <w:rFonts w:cs="Arial;HELVETICA" w:ascii="Arial;HELVETICA" w:hAnsi="Arial;HELVETICA"/>
          <w:sz w:val="24"/>
        </w:rPr>
        <w:t xml:space="preserve">A claims bar date of </w:t>
      </w:r>
      <w:r>
        <w:rPr>
          <w:rFonts w:cs="Arial;HELVETICA" w:ascii="Arial;HELVETICA" w:hAnsi="Arial;HELVETICA"/>
          <w:b/>
          <w:sz w:val="24"/>
          <w:u w:val="single"/>
        </w:rPr>
        <w:t>September 5, 2001</w:t>
      </w:r>
      <w:r>
        <w:rPr>
          <w:rFonts w:cs="Arial;HELVETICA" w:ascii="Arial;HELVETICA" w:hAnsi="Arial;HELVETICA"/>
          <w:sz w:val="24"/>
        </w:rPr>
        <w:t xml:space="preserve"> has been set in the PG&amp;E bankruptcy case, by which date all pre-petition claims against PG&amp;E must be filed with the Bankruptcy Court.  </w:t>
      </w:r>
    </w:p>
    <w:p>
      <w:pPr>
        <w:pStyle w:val="Normal"/>
        <w:jc w:val="both"/>
        <w:rPr>
          <w:rFonts w:ascii="Arial;HELVETICA" w:hAnsi="Arial;HELVETICA" w:cs="Arial;HELVETICA"/>
          <w:sz w:val="24"/>
        </w:rPr>
      </w:pPr>
      <w:r>
        <w:rPr>
          <w:rFonts w:cs="Arial;HELVETICA" w:ascii="Arial;HELVETICA" w:hAnsi="Arial;HELVETICA"/>
          <w:sz w:val="24"/>
        </w:rPr>
      </w:r>
    </w:p>
    <w:p>
      <w:pPr>
        <w:pStyle w:val="BodyText"/>
        <w:jc w:val="both"/>
        <w:rPr>
          <w:rFonts w:ascii="Arial;HELVETICA" w:hAnsi="Arial;HELVETICA" w:cs="Arial;HELVETICA"/>
        </w:rPr>
      </w:pPr>
      <w:r>
        <w:rPr>
          <w:rFonts w:cs="Arial;HELVETICA" w:ascii="Arial;HELVETICA" w:hAnsi="Arial;HELVETICA"/>
        </w:rPr>
        <w:t>Although the California ISO settles transactions on behalf of its Market Participants, the ISO is neither authorized nor in a position unilaterally to assert claims on behalf of Market Participants in any bankruptcy proceeding, i.e. assert claims of  “ISO Debtors” against “ISO Creditors” (ISO Tariff Section 11.20.1).  Further, while the ISO may be asked by an “ISO Debtor” to assert such claims in the PX or PG&amp;E bankruptcy cases, the ISO is not obliged to do so and will decline any such request.</w:t>
      </w:r>
    </w:p>
    <w:p>
      <w:pPr>
        <w:pStyle w:val="Normal"/>
        <w:jc w:val="both"/>
        <w:rPr>
          <w:rFonts w:ascii="Arial;HELVETICA" w:hAnsi="Arial;HELVETICA" w:cs="Arial;HELVETICA"/>
          <w:sz w:val="24"/>
        </w:rPr>
      </w:pPr>
      <w:r>
        <w:rPr>
          <w:rFonts w:cs="Arial;HELVETICA" w:ascii="Arial;HELVETICA" w:hAnsi="Arial;HELVETICA"/>
          <w:sz w:val="24"/>
        </w:rPr>
      </w:r>
    </w:p>
    <w:p>
      <w:pPr>
        <w:pStyle w:val="Normal"/>
        <w:jc w:val="both"/>
        <w:rPr/>
      </w:pPr>
      <w:r>
        <w:rPr>
          <w:rFonts w:cs="Arial;HELVETICA" w:ascii="Arial;HELVETICA" w:hAnsi="Arial;HELVETICA"/>
          <w:b/>
          <w:caps/>
          <w:sz w:val="24"/>
        </w:rPr>
        <w:t>Therefore, this Market Notice serves to advise Market Participants that any and all such Market Participants who have or may have PRE-PETITION claims against PG&amp;E must themselves file proofs of such claims with the  bankruptcy court BY THE CLAIMS BAR DATE</w:t>
      </w:r>
      <w:r>
        <w:rPr>
          <w:rFonts w:cs="Arial;HELVETICA" w:ascii="Arial;HELVETICA" w:hAnsi="Arial;HELVETICA"/>
          <w:sz w:val="24"/>
        </w:rPr>
        <w:t xml:space="preserve">.  </w:t>
      </w:r>
      <w:r>
        <w:rPr>
          <w:rFonts w:cs="Arial;HELVETICA" w:ascii="Arial;HELVETICA" w:hAnsi="Arial;HELVETICA"/>
          <w:b/>
          <w:sz w:val="24"/>
        </w:rPr>
        <w:t xml:space="preserve">THE PROOF OF CLAIM TO BE FILED BY THE ISO WILL NOT INCLUDE ANY AMOUNTS FOR ENERGY OR ANCILLARY SERVICES, AND WILL INCLUDE ONLY ITEMS SUCH AS GRID MANAGEMENT CHARGES, TRANSMISSION ACCESS CHARGES, AND FERC FEES.  </w:t>
      </w:r>
      <w:r>
        <w:rPr>
          <w:rFonts w:cs="Arial;HELVETICA" w:ascii="Arial;HELVETICA" w:hAnsi="Arial;HELVETICA"/>
          <w:sz w:val="24"/>
        </w:rPr>
        <w:t>The ISO expressly disavows any liability for any Market Participant’s claims, whether or not the Market Participant files any such proofs of claim in the PX or PG&amp;E bankruptcy proceedings.</w:t>
      </w:r>
    </w:p>
    <w:p>
      <w:pPr>
        <w:pStyle w:val="Normal"/>
        <w:jc w:val="both"/>
        <w:rPr>
          <w:rFonts w:ascii="Arial;HELVETICA" w:hAnsi="Arial;HELVETICA" w:cs="Arial;HELVETICA"/>
          <w:sz w:val="24"/>
        </w:rPr>
      </w:pPr>
      <w:r>
        <w:rPr>
          <w:rFonts w:cs="Arial;HELVETICA" w:ascii="Arial;HELVETICA" w:hAnsi="Arial;HELVETICA"/>
          <w:sz w:val="24"/>
        </w:rPr>
      </w:r>
    </w:p>
    <w:p>
      <w:pPr>
        <w:pStyle w:val="BodyText"/>
        <w:jc w:val="both"/>
        <w:rPr>
          <w:rFonts w:ascii="Arial;HELVETICA" w:hAnsi="Arial;HELVETICA" w:cs="Arial;HELVETICA"/>
        </w:rPr>
      </w:pPr>
      <w:r>
        <w:rPr>
          <w:rFonts w:cs="Arial;HELVETICA" w:ascii="Arial;HELVETICA" w:hAnsi="Arial;HELVETICA"/>
        </w:rPr>
        <w:t>The ISO has provided, and will continue to provide, information to Market Participants concerning the amounts owed to them by PG&amp;E.  Please be advised, however, that all statements provided are subject to change.  A number of transactions are currently known to be the subject of disputes and market reruns.  It is also now evident that despite considerable effort, the major market reruns that have been discussed in prior market notices will not be completed by the September 5th claims bar date.  In addition we anticipate that further disputes may arise and market reruns may be performed that will affect the calculation of the pre-petition and post-petition amounts owed to each Market Participant by PG&amp;E.  The ISO will continue to work diligently to resolve these issues as quickly as possible.  Nonetheless, it is clear that significant issues may remain unresolved and/or unidentified by the claims bar date.</w:t>
      </w:r>
    </w:p>
    <w:p>
      <w:pPr>
        <w:pStyle w:val="BodyText"/>
        <w:jc w:val="both"/>
        <w:rPr>
          <w:rFonts w:ascii="Arial;HELVETICA" w:hAnsi="Arial;HELVETICA" w:cs="Arial;HELVETICA"/>
        </w:rPr>
      </w:pPr>
      <w:r>
        <w:rPr>
          <w:rFonts w:cs="Arial;HELVETICA" w:ascii="Arial;HELVETICA" w:hAnsi="Arial;HELVETICA"/>
        </w:rPr>
      </w:r>
    </w:p>
    <w:p>
      <w:pPr>
        <w:pStyle w:val="BodyText"/>
        <w:jc w:val="both"/>
        <w:rPr>
          <w:rFonts w:ascii="Arial;HELVETICA" w:hAnsi="Arial;HELVETICA" w:cs="Arial;HELVETICA"/>
        </w:rPr>
      </w:pPr>
      <w:r>
        <w:rPr>
          <w:rFonts w:cs="Arial;HELVETICA" w:ascii="Arial;HELVETICA" w:hAnsi="Arial;HELVETICA"/>
          <w:b/>
        </w:rPr>
        <w:t>THEREFORE, THIS MARKET NOTICE FURTHER SERVES TO ADVISE MARKET PARTICIPANTS THAT SOME AMENDMENT TO THE STATEMENTS AND TO ANY PROOFS OF CLAIM SUBMITTED BY MARKET PARTICIPANTS BASED THEREON LIKELY WILL BE NECESSARY, AND ALL RIGHTS TO MAKE SUCH MODIFICATIONS SHOULD BE PRESERVED.  IN ADDITION, AS A RESULT OF CURRENT AND FUTURE DISPUTES AND MARKET RERUNS, PG&amp;E MAY OWE AMOUNTS TO MARKET PARTICIPANTS THAT DO NOT NOW HAVE A KNOWN CLAIM AGAINST PG&amp;E.</w:t>
      </w:r>
    </w:p>
    <w:p>
      <w:pPr>
        <w:pStyle w:val="BodyText"/>
        <w:jc w:val="both"/>
        <w:rPr>
          <w:rFonts w:ascii="Arial;HELVETICA" w:hAnsi="Arial;HELVETICA" w:cs="Arial;HELVETICA"/>
        </w:rPr>
      </w:pPr>
      <w:r>
        <w:rPr>
          <w:rFonts w:cs="Arial;HELVETICA" w:ascii="Arial;HELVETICA" w:hAnsi="Arial;HELVETICA"/>
        </w:rPr>
      </w:r>
    </w:p>
    <w:p>
      <w:pPr>
        <w:pStyle w:val="BodyText2"/>
        <w:jc w:val="both"/>
        <w:rPr/>
      </w:pPr>
      <w:r>
        <w:rPr>
          <w:rPrChange w:id="0" w:author="Unknown" w:date="0-00-00T00:00:00Z"/>
        </w:rPr>
        <w:t>Market Participants should consult their own legal COUNSEL as to their respective rights  and proofs of claims in the bankruptcy cases of the PX and PG&amp;E.</w:t>
      </w:r>
    </w:p>
    <w:p>
      <w:pPr>
        <w:pStyle w:val="BodyText"/>
        <w:jc w:val="both"/>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altName w:val="HELVETICA"/>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HELVETICA" w:hAnsi="Arial;HELVETICA" w:cs="Arial;HELVETICA"/>
      <w:b/>
      <w:color w:val="FF0000"/>
      <w:sz w:val="3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HELVETICA" w:hAnsi="Arial;HELVETICA" w:cs="Arial;HELVETICA"/>
      <w:b/>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2001-08-07T21:28:00Z</dcterms:created>
  <dc:creator>Morrison</dc:creator>
  <dc:description/>
  <dc:language>en-CA</dc:language>
  <cp:lastModifiedBy>Byron Woertz</cp:lastModifiedBy>
  <cp:lastPrinted>2001-05-22T12:45:00Z</cp:lastPrinted>
  <dcterms:modified xsi:type="dcterms:W3CDTF">2001-08-07T21:28:00Z</dcterms:modified>
  <cp:revision>2</cp:revision>
  <dc:subject/>
  <dc:title>DRAFT MARKET NOTICE</dc:title>
</cp:coreProperties>
</file>