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PERFORMANCE TEST GUIDELINES</w:t>
      </w:r>
    </w:p>
    <w:p>
      <w:pPr>
        <w:pStyle w:val="Normal"/>
        <w:rPr>
          <w:u w:val="single"/>
        </w:rPr>
      </w:pPr>
      <w:r>
        <w:rPr>
          <w:u w:val="single"/>
        </w:rPr>
      </w:r>
    </w:p>
    <w:p>
      <w:pPr>
        <w:pStyle w:val="Subtitle"/>
        <w:numPr>
          <w:ilvl w:val="0"/>
          <w:numId w:val="4"/>
        </w:numPr>
        <w:rPr/>
      </w:pPr>
      <w:r>
        <w:rPr/>
        <w:t>TEST PHILOSOPHY</w:t>
      </w:r>
    </w:p>
    <w:p>
      <w:pPr>
        <w:pStyle w:val="Normal"/>
        <w:rPr/>
      </w:pPr>
      <w:r>
        <w:rPr/>
      </w:r>
    </w:p>
    <w:p>
      <w:pPr>
        <w:pStyle w:val="Normal"/>
        <w:numPr>
          <w:ilvl w:val="0"/>
          <w:numId w:val="5"/>
        </w:numPr>
        <w:rPr/>
      </w:pPr>
      <w:r>
        <w:rPr/>
        <w:t>General</w:t>
      </w:r>
    </w:p>
    <w:p>
      <w:pPr>
        <w:pStyle w:val="Normal"/>
        <w:rPr/>
      </w:pPr>
      <w:r>
        <w:rPr/>
      </w:r>
    </w:p>
    <w:p>
      <w:pPr>
        <w:pStyle w:val="BodyTextIndent"/>
        <w:rPr/>
      </w:pPr>
      <w:r>
        <w:rPr/>
        <w:t>The performance guarantees for the plant include Electrical Output and Heat Rate in accordance with the Agreement.  The performance test procedure will include one (1) four (4) hour input/output test run for the plant utilizing installed station instrumentation with measurements of additional parameters required to enable correction of the measured performance to Basis Conditions (individually a “Test Run”).</w:t>
      </w:r>
    </w:p>
    <w:p>
      <w:pPr>
        <w:pStyle w:val="Normal"/>
        <w:ind w:start="720" w:end="0"/>
        <w:rPr/>
      </w:pPr>
      <w:r>
        <w:rPr/>
      </w:r>
    </w:p>
    <w:p>
      <w:pPr>
        <w:pStyle w:val="Normal"/>
        <w:ind w:start="720" w:end="0"/>
        <w:rPr/>
      </w:pPr>
      <w:r>
        <w:rPr/>
        <w:t>The Contractor will perform the Performance Test.  The Owner will prepare detailed Test Procedures, which will be submitted, to Contractor in accordance with the Agreement.  Contractor will perform calculations to determine plant performance relative to Guaranteed Levels and Specific Performance Levels and will prepare a test result report in a form agreed to by Owner for submittal to Owner’s Representative.</w:t>
      </w:r>
    </w:p>
    <w:p>
      <w:pPr>
        <w:pStyle w:val="Normal"/>
        <w:ind w:start="720" w:end="0"/>
        <w:rPr/>
      </w:pPr>
      <w:r>
        <w:rPr/>
      </w:r>
    </w:p>
    <w:p>
      <w:pPr>
        <w:pStyle w:val="Normal"/>
        <w:ind w:start="720" w:end="0"/>
        <w:rPr/>
      </w:pPr>
      <w:r>
        <w:rPr/>
        <w:t>Performance Tests shall be conducted at the end of each calendar quarter.</w:t>
      </w:r>
    </w:p>
    <w:p>
      <w:pPr>
        <w:pStyle w:val="Normal"/>
        <w:ind w:start="720" w:end="0"/>
        <w:rPr/>
      </w:pPr>
      <w:r>
        <w:rPr/>
      </w:r>
    </w:p>
    <w:p>
      <w:pPr>
        <w:pStyle w:val="Normal"/>
        <w:numPr>
          <w:ilvl w:val="0"/>
          <w:numId w:val="5"/>
        </w:numPr>
        <w:rPr/>
      </w:pPr>
      <w:r>
        <w:rPr/>
        <w:t>Procedure</w:t>
      </w:r>
    </w:p>
    <w:p>
      <w:pPr>
        <w:pStyle w:val="Normal"/>
        <w:rPr/>
      </w:pPr>
      <w:r>
        <w:rPr/>
      </w:r>
    </w:p>
    <w:p>
      <w:pPr>
        <w:pStyle w:val="BodyTextIndent"/>
        <w:rPr/>
      </w:pPr>
      <w:r>
        <w:rPr/>
        <w:t>The plant will be operated at Base Load as defined in the Agreement.  The Test Procedures will include a demonstration of power output, heat consumption, heat rate, and steam flow to the steam host.  The Plant’s auxiliary equipment power consumption data will be measured to enable determination of Electrical Output of the plant.</w:t>
      </w:r>
    </w:p>
    <w:p>
      <w:pPr>
        <w:pStyle w:val="Normal"/>
        <w:ind w:start="720" w:end="0"/>
        <w:rPr/>
      </w:pPr>
      <w:r>
        <w:rPr/>
      </w:r>
    </w:p>
    <w:p>
      <w:pPr>
        <w:pStyle w:val="Normal"/>
        <w:ind w:start="720" w:end="0"/>
        <w:rPr/>
      </w:pPr>
      <w:r>
        <w:rPr/>
        <w:t>The Test Procedures will establish the methodology for correcting the Plant’s measured Electrical Output and Heat Rate from existing Site Conditions to Basis Conditions for the purpose of comparing the Adjusted Heat Rate values against Guaranteed Levels and Specific Performance Levels.  Plant specific correction curves needed to correct from Site conditions to Basis Conditions will be developed and included in the Test Procedures, including curves for the following variables:</w:t>
      </w:r>
    </w:p>
    <w:p>
      <w:pPr>
        <w:pStyle w:val="Normal"/>
        <w:ind w:start="720" w:end="0"/>
        <w:rPr/>
      </w:pPr>
      <w:r>
        <w:rPr/>
      </w:r>
    </w:p>
    <w:p>
      <w:pPr>
        <w:pStyle w:val="Normal"/>
        <w:ind w:start="720" w:end="0"/>
        <w:rPr>
          <w:b/>
          <w:u w:val="single"/>
        </w:rPr>
      </w:pPr>
      <w:r>
        <w:rPr>
          <w:b/>
          <w:u w:val="single"/>
        </w:rPr>
        <w:t>List of correction curves for Rankine cycle:</w:t>
      </w:r>
    </w:p>
    <w:p>
      <w:pPr>
        <w:pStyle w:val="Normal"/>
        <w:ind w:start="720" w:end="0"/>
        <w:rPr/>
      </w:pPr>
      <w:r>
        <w:rPr/>
      </w:r>
    </w:p>
    <w:p>
      <w:pPr>
        <w:pStyle w:val="Normal"/>
        <w:numPr>
          <w:ilvl w:val="0"/>
          <w:numId w:val="3"/>
        </w:numPr>
        <w:tabs>
          <w:tab w:val="clear" w:pos="720"/>
          <w:tab w:val="left" w:pos="1080" w:leader="none"/>
        </w:tabs>
        <w:ind w:hanging="360" w:start="1080" w:end="0"/>
        <w:rPr/>
      </w:pPr>
      <w:r>
        <w:rPr/>
        <w:t>Condenser Pressure vs. Power</w:t>
      </w:r>
    </w:p>
    <w:p>
      <w:pPr>
        <w:pStyle w:val="Normal"/>
        <w:numPr>
          <w:ilvl w:val="0"/>
          <w:numId w:val="3"/>
        </w:numPr>
        <w:tabs>
          <w:tab w:val="clear" w:pos="720"/>
          <w:tab w:val="left" w:pos="1080" w:leader="none"/>
        </w:tabs>
        <w:ind w:hanging="360" w:start="1080" w:end="0"/>
        <w:rPr/>
      </w:pPr>
      <w:r>
        <w:rPr/>
        <w:t>Power Factor vs. Power</w:t>
      </w:r>
    </w:p>
    <w:p>
      <w:pPr>
        <w:pStyle w:val="Normal"/>
        <w:numPr>
          <w:ilvl w:val="0"/>
          <w:numId w:val="3"/>
        </w:numPr>
        <w:tabs>
          <w:tab w:val="clear" w:pos="720"/>
          <w:tab w:val="left" w:pos="1080" w:leader="none"/>
        </w:tabs>
        <w:ind w:hanging="360" w:start="1080" w:end="0"/>
        <w:rPr/>
      </w:pPr>
      <w:r>
        <w:rPr/>
        <w:t>Process Flow vs. Power</w:t>
      </w:r>
    </w:p>
    <w:p>
      <w:pPr>
        <w:pStyle w:val="Normal"/>
        <w:numPr>
          <w:ilvl w:val="0"/>
          <w:numId w:val="3"/>
        </w:numPr>
        <w:tabs>
          <w:tab w:val="clear" w:pos="720"/>
          <w:tab w:val="left" w:pos="1080" w:leader="none"/>
        </w:tabs>
        <w:ind w:hanging="360" w:start="1080" w:end="0"/>
        <w:rPr/>
      </w:pPr>
      <w:r>
        <w:rPr/>
        <w:t>Blowdown vs. Power</w:t>
      </w:r>
    </w:p>
    <w:p>
      <w:pPr>
        <w:pStyle w:val="Normal"/>
        <w:numPr>
          <w:ilvl w:val="0"/>
          <w:numId w:val="3"/>
        </w:numPr>
        <w:tabs>
          <w:tab w:val="clear" w:pos="720"/>
          <w:tab w:val="left" w:pos="1080" w:leader="none"/>
        </w:tabs>
        <w:ind w:hanging="360" w:start="1080" w:end="0"/>
        <w:rPr/>
      </w:pPr>
      <w:r>
        <w:rPr/>
        <w:t>Process Flow vs. Heat Consumption Correction</w:t>
      </w:r>
    </w:p>
    <w:p>
      <w:pPr>
        <w:pStyle w:val="Normal"/>
        <w:rPr/>
      </w:pPr>
      <w:r>
        <w:rPr/>
      </w:r>
    </w:p>
    <w:p>
      <w:pPr>
        <w:pStyle w:val="Heading1"/>
        <w:numPr>
          <w:ilvl w:val="0"/>
          <w:numId w:val="4"/>
        </w:numPr>
        <w:rPr/>
      </w:pPr>
      <w:r>
        <w:rPr/>
        <w:t>STANDARD FIELD PERFORMANCE TESTING PROCEDURE GUIDELINE</w:t>
      </w:r>
    </w:p>
    <w:p>
      <w:pPr>
        <w:pStyle w:val="Normal"/>
        <w:rPr/>
      </w:pPr>
      <w:r>
        <w:rPr/>
      </w:r>
    </w:p>
    <w:p>
      <w:pPr>
        <w:pStyle w:val="Normal"/>
        <w:numPr>
          <w:ilvl w:val="0"/>
          <w:numId w:val="2"/>
        </w:numPr>
        <w:rPr/>
      </w:pPr>
      <w:r>
        <w:rPr/>
        <w:t>Scope</w:t>
      </w:r>
    </w:p>
    <w:p>
      <w:pPr>
        <w:pStyle w:val="Normal"/>
        <w:rPr/>
      </w:pPr>
      <w:r>
        <w:rPr/>
      </w:r>
    </w:p>
    <w:p>
      <w:pPr>
        <w:pStyle w:val="BodyTextIndent"/>
        <w:rPr/>
      </w:pPr>
      <w:r>
        <w:rPr/>
        <w:t>Procedure guidelines for conducting the Performance Tests is generally in accordance with ASME PTC-46-1996 as restated and modified and set forth below in this Part B.  This instruction specifies the methods and equipment to be used during field performance tests of Rankine cycle plants when station instrumentation is to be used.</w:t>
      </w:r>
    </w:p>
    <w:p>
      <w:pPr>
        <w:pStyle w:val="Normal"/>
        <w:rPr/>
      </w:pPr>
      <w:r>
        <w:rPr/>
      </w:r>
    </w:p>
    <w:p>
      <w:pPr>
        <w:pStyle w:val="Normal"/>
        <w:numPr>
          <w:ilvl w:val="0"/>
          <w:numId w:val="2"/>
        </w:numPr>
        <w:rPr/>
      </w:pPr>
      <w:r>
        <w:rPr/>
        <w:t>Plant Condition</w:t>
      </w:r>
    </w:p>
    <w:p>
      <w:pPr>
        <w:pStyle w:val="Normal"/>
        <w:rPr/>
      </w:pPr>
      <w:r>
        <w:rPr/>
      </w:r>
    </w:p>
    <w:p>
      <w:pPr>
        <w:pStyle w:val="BodyTextIndent"/>
        <w:rPr/>
      </w:pPr>
      <w:r>
        <w:rPr/>
        <w:t>In accordance with the Agreement, Owner’s representative shall certify that the plant is ready to test.</w:t>
      </w:r>
    </w:p>
    <w:p>
      <w:pPr>
        <w:pStyle w:val="Normal"/>
        <w:ind w:start="720" w:end="0"/>
        <w:rPr/>
      </w:pPr>
      <w:r>
        <w:rPr/>
      </w:r>
    </w:p>
    <w:p>
      <w:pPr>
        <w:pStyle w:val="Normal"/>
        <w:ind w:start="720" w:end="0"/>
        <w:rPr/>
      </w:pPr>
      <w:r>
        <w:rPr/>
        <w:t>The plant shall be tested when, at required conditions, subject to the terms of the Agreement.  The representative shall determine, in its sole and reasonable discretion, based on the terms of this Agreement and the Test Procedures, whether the subject plant Equipment is at stable operating conditions and ready to be tested.  Owner’s degradation curves set forth in the test procedures shall be utilized.</w:t>
      </w:r>
    </w:p>
    <w:p>
      <w:pPr>
        <w:pStyle w:val="Normal"/>
        <w:ind w:start="720" w:end="0"/>
        <w:rPr/>
      </w:pPr>
      <w:r>
        <w:rPr/>
      </w:r>
    </w:p>
    <w:p>
      <w:pPr>
        <w:pStyle w:val="Normal"/>
        <w:numPr>
          <w:ilvl w:val="0"/>
          <w:numId w:val="2"/>
        </w:numPr>
        <w:rPr/>
      </w:pPr>
      <w:r>
        <w:rPr/>
        <w:t>PTC-46-1996 Modifications</w:t>
      </w:r>
    </w:p>
    <w:p>
      <w:pPr>
        <w:pStyle w:val="Normal"/>
        <w:rPr/>
      </w:pPr>
      <w:r>
        <w:rPr/>
      </w:r>
    </w:p>
    <w:p>
      <w:pPr>
        <w:pStyle w:val="Normal"/>
        <w:ind w:start="720" w:end="0"/>
        <w:rPr/>
      </w:pPr>
      <w:r>
        <w:rPr/>
        <w:t>In addition to the procedures set out above, the detailed Test Procedure shall be in accordance with the American Society of Mechanical Engineers Power Test Code PTC-46-1996 “Performance Test Code on Overall Plant Performance” with the following additions and/or exceptions.</w:t>
      </w:r>
    </w:p>
    <w:p>
      <w:pPr>
        <w:pStyle w:val="Normal"/>
        <w:ind w:start="720" w:end="0"/>
        <w:rPr/>
      </w:pPr>
      <w:r>
        <w:rPr/>
      </w:r>
    </w:p>
    <w:p>
      <w:pPr>
        <w:pStyle w:val="Normal"/>
        <w:numPr>
          <w:ilvl w:val="0"/>
          <w:numId w:val="6"/>
        </w:numPr>
        <w:tabs>
          <w:tab w:val="clear" w:pos="720"/>
          <w:tab w:val="left" w:pos="1080" w:leader="none"/>
        </w:tabs>
        <w:ind w:hanging="360" w:start="1080" w:end="0"/>
        <w:rPr/>
      </w:pPr>
      <w:r>
        <w:rPr/>
        <w:t>A four (4) hour heat soak at near test conditions shall be done prior to initiating the four (4) hour Plant Performance Test.</w:t>
      </w:r>
    </w:p>
    <w:p>
      <w:pPr>
        <w:pStyle w:val="Normal"/>
        <w:numPr>
          <w:ilvl w:val="0"/>
          <w:numId w:val="6"/>
        </w:numPr>
        <w:tabs>
          <w:tab w:val="clear" w:pos="720"/>
          <w:tab w:val="left" w:pos="1080" w:leader="none"/>
        </w:tabs>
        <w:ind w:hanging="360" w:start="1080" w:end="0"/>
        <w:rPr/>
      </w:pPr>
      <w:r>
        <w:rPr/>
        <w:t>Boiler blowdowns will be turned off (shut off) prior to and during the Plant Performance Test.</w:t>
      </w:r>
    </w:p>
    <w:p>
      <w:pPr>
        <w:pStyle w:val="Normal"/>
        <w:numPr>
          <w:ilvl w:val="0"/>
          <w:numId w:val="6"/>
        </w:numPr>
        <w:tabs>
          <w:tab w:val="clear" w:pos="720"/>
          <w:tab w:val="left" w:pos="1080" w:leader="none"/>
        </w:tabs>
        <w:ind w:hanging="360" w:start="1080" w:end="0"/>
        <w:rPr/>
      </w:pPr>
      <w:r>
        <w:rPr/>
        <w:t>Process steam to the steam Host will be stabilized at 30 Kpph.</w:t>
      </w:r>
    </w:p>
    <w:p>
      <w:pPr>
        <w:pStyle w:val="Normal"/>
        <w:numPr>
          <w:ilvl w:val="0"/>
          <w:numId w:val="6"/>
        </w:numPr>
        <w:tabs>
          <w:tab w:val="clear" w:pos="720"/>
          <w:tab w:val="left" w:pos="1080" w:leader="none"/>
        </w:tabs>
        <w:ind w:hanging="360" w:start="1080" w:end="0"/>
        <w:rPr/>
      </w:pPr>
      <w:r>
        <w:rPr/>
        <w:t>Plant auxiliary power consumption will be stabilized prior to and during the Plant Performance Test with no intermittent loads during the test.</w:t>
      </w:r>
    </w:p>
    <w:p>
      <w:pPr>
        <w:pStyle w:val="Normal"/>
        <w:numPr>
          <w:ilvl w:val="0"/>
          <w:numId w:val="6"/>
        </w:numPr>
        <w:tabs>
          <w:tab w:val="clear" w:pos="720"/>
          <w:tab w:val="left" w:pos="1080" w:leader="none"/>
        </w:tabs>
        <w:ind w:hanging="360" w:start="1080" w:end="0"/>
        <w:rPr/>
      </w:pPr>
      <w:r>
        <w:rPr/>
        <w:t>Unit Electrical Output is to be measured by the custody transfer watthour meters (of revenue meter quality).</w:t>
      </w:r>
    </w:p>
    <w:p>
      <w:pPr>
        <w:pStyle w:val="Normal"/>
        <w:numPr>
          <w:ilvl w:val="0"/>
          <w:numId w:val="6"/>
        </w:numPr>
        <w:tabs>
          <w:tab w:val="clear" w:pos="720"/>
          <w:tab w:val="left" w:pos="1080" w:leader="none"/>
        </w:tabs>
        <w:ind w:hanging="360" w:start="1080" w:end="0"/>
        <w:rPr/>
      </w:pPr>
      <w:r>
        <w:rPr/>
        <w:t>It is essential that the temperature indicating system be adjusted and calibrated in place with a known millivolt source prior to the test so that it reports reliable data.  If more than twenty five percent (25%) of the thermocouples are inoperative, the test may be delayed as judged by representatives of the parties to the test.</w:t>
      </w:r>
    </w:p>
    <w:p>
      <w:pPr>
        <w:pStyle w:val="Normal"/>
        <w:numPr>
          <w:ilvl w:val="0"/>
          <w:numId w:val="6"/>
        </w:numPr>
        <w:tabs>
          <w:tab w:val="clear" w:pos="720"/>
          <w:tab w:val="left" w:pos="1080" w:leader="none"/>
        </w:tabs>
        <w:ind w:hanging="360" w:start="1080" w:end="0"/>
        <w:rPr/>
      </w:pPr>
      <w:r>
        <w:rPr/>
        <w:t>Fuel Consumption: Shall be measured utilizing fuel supply revenue metering.</w:t>
      </w:r>
    </w:p>
    <w:p>
      <w:pPr>
        <w:pStyle w:val="Normal"/>
        <w:numPr>
          <w:ilvl w:val="0"/>
          <w:numId w:val="6"/>
        </w:numPr>
        <w:tabs>
          <w:tab w:val="clear" w:pos="720"/>
          <w:tab w:val="left" w:pos="1080" w:leader="none"/>
        </w:tabs>
        <w:ind w:hanging="360" w:start="1080" w:end="0"/>
        <w:rPr/>
      </w:pPr>
      <w:r>
        <w:rPr/>
        <w:t>All instruments to be used in the performance test shall be calibrated in the field and witnessed by the appropriate parties prior to the test.</w:t>
      </w:r>
    </w:p>
    <w:p>
      <w:pPr>
        <w:pStyle w:val="Normal"/>
        <w:rPr/>
      </w:pPr>
      <w:r>
        <w:rPr/>
      </w:r>
    </w:p>
    <w:p>
      <w:pPr>
        <w:pStyle w:val="Normal"/>
        <w:numPr>
          <w:ilvl w:val="0"/>
          <w:numId w:val="2"/>
        </w:numPr>
        <w:rPr/>
      </w:pPr>
      <w:r>
        <w:rPr/>
        <w:t>Evaluation</w:t>
      </w:r>
    </w:p>
    <w:p>
      <w:pPr>
        <w:pStyle w:val="Normal"/>
        <w:rPr/>
      </w:pPr>
      <w:r>
        <w:rPr/>
      </w:r>
    </w:p>
    <w:p>
      <w:pPr>
        <w:pStyle w:val="BodyTextIndent"/>
        <w:rPr/>
      </w:pPr>
      <w:r>
        <w:rPr/>
        <w:t>The Performance Test Procedure will include the tolerance due to measurement uncertainties associated with each particular test result in accordance with this Agreement.</w:t>
      </w:r>
    </w:p>
    <w:p>
      <w:pPr>
        <w:pStyle w:val="Normal"/>
        <w:ind w:start="720" w:end="0"/>
        <w:rPr/>
      </w:pPr>
      <w:r>
        <w:rPr/>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Letter"/>
      <w:lvlText w:val="%1."/>
      <w:lvlJc w:val="start"/>
      <w:pPr>
        <w:tabs>
          <w:tab w:val="num" w:pos="720"/>
        </w:tabs>
        <w:ind w:start="720" w:hanging="720"/>
      </w:pPr>
      <w:r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color w:val="FF0000"/>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color w:val="FF0000"/>
    </w:rPr>
  </w:style>
  <w:style w:type="character" w:styleId="DefaultParagraphFont">
    <w:name w:val="Default Paragraph Font"/>
    <w:qForma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2001-01-11T20:01:00Z</dcterms:created>
  <dc:creator>dirvine</dc:creator>
  <dc:description/>
  <dc:language>en-CA</dc:language>
  <cp:lastModifiedBy>dirvine</cp:lastModifiedBy>
  <cp:lastPrinted>2001-01-12T09:26:00Z</cp:lastPrinted>
  <dcterms:modified xsi:type="dcterms:W3CDTF">2001-01-12T13:33:00Z</dcterms:modified>
  <cp:revision>4</cp:revision>
  <dc:subject/>
  <dc:title>PERFORMANCE TEST GUIDELINES</dc:title>
</cp:coreProperties>
</file>