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Exelon Questions and Answers: Lincoln Energy Center</w:t>
      </w:r>
    </w:p>
    <w:p>
      <w:pPr>
        <w:pStyle w:val="Normal"/>
        <w:rPr>
          <w:b/>
          <w:sz w:val="24"/>
        </w:rPr>
      </w:pPr>
      <w:r>
        <w:rPr>
          <w:b/>
          <w:sz w:val="24"/>
        </w:rPr>
        <w:t>October  23, 2000</w:t>
      </w:r>
    </w:p>
    <w:p>
      <w:pPr>
        <w:pStyle w:val="Normal"/>
        <w:rPr/>
      </w:pPr>
      <w:r>
        <w:rPr/>
      </w:r>
    </w:p>
    <w:p>
      <w:pPr>
        <w:pStyle w:val="Normal"/>
        <w:numPr>
          <w:ilvl w:val="0"/>
          <w:numId w:val="2"/>
        </w:numPr>
        <w:rPr/>
      </w:pPr>
      <w:r>
        <w:rPr/>
        <w:t xml:space="preserve">Provide details of normal daily, weekly, monthly, annual manpower tasks to operate and maintain the facility. Split up among the categories of operations, maintenance, technical, corporate support, outside vendor services. Each task should be identified with the associated resource requirement expressed in job type, number of full time equivalents, and man-hours. </w:t>
      </w:r>
    </w:p>
    <w:p>
      <w:pPr>
        <w:pStyle w:val="Normal"/>
        <w:numPr>
          <w:ilvl w:val="0"/>
          <w:numId w:val="0"/>
        </w:numPr>
        <w:ind w:hanging="360" w:start="360" w:end="0"/>
        <w:rPr/>
      </w:pPr>
      <w:r>
        <w:rPr/>
      </w:r>
    </w:p>
    <w:p>
      <w:pPr>
        <w:pStyle w:val="Normal"/>
        <w:jc w:val="both"/>
        <w:rPr>
          <w:b/>
        </w:rPr>
      </w:pPr>
      <w:r>
        <w:rPr>
          <w:b/>
        </w:rPr>
        <w:t>Preventive Maintenance work orders are generated the first of each month. When not operating the technicians spend a majority of the time completing these tasks. When operating the tech’s monitor plant parameters and perform non-intrusive PM tasks. The remainder of the time is spent on cleaning assigned areas and training for Safety and Plant Systems.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Provide copy of applicable organization chart(s).</w:t>
      </w:r>
    </w:p>
    <w:p>
      <w:pPr>
        <w:pStyle w:val="Normal"/>
        <w:numPr>
          <w:ilvl w:val="0"/>
          <w:numId w:val="0"/>
        </w:numPr>
        <w:ind w:hanging="360" w:start="360" w:end="0"/>
        <w:rPr/>
      </w:pPr>
      <w:r>
        <w:rPr/>
      </w:r>
    </w:p>
    <w:p>
      <w:pPr>
        <w:pStyle w:val="Normal"/>
        <w:numPr>
          <w:ilvl w:val="0"/>
          <w:numId w:val="0"/>
        </w:numPr>
        <w:ind w:hanging="360" w:start="360" w:end="0"/>
        <w:rPr>
          <w:b/>
        </w:rPr>
      </w:pPr>
      <w:r>
        <w:rPr>
          <w:b/>
        </w:rPr>
        <w:t>Org chart is contained in the Management Presentation.</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Describe predictive / preventative maintenance program.</w:t>
      </w:r>
    </w:p>
    <w:p>
      <w:pPr>
        <w:pStyle w:val="Normal"/>
        <w:numPr>
          <w:ilvl w:val="0"/>
          <w:numId w:val="0"/>
        </w:numPr>
        <w:ind w:hanging="360" w:start="360" w:end="0"/>
        <w:rPr/>
      </w:pPr>
      <w:r>
        <w:rPr/>
      </w:r>
    </w:p>
    <w:p>
      <w:pPr>
        <w:pStyle w:val="Normal"/>
        <w:jc w:val="both"/>
        <w:rPr>
          <w:b/>
        </w:rPr>
      </w:pPr>
      <w:r>
        <w:rPr>
          <w:b/>
        </w:rPr>
        <w:t>Preventive maintenance procedures were taken directly from OEM manuals. These procedures were loaded into MaintiMizer. The procedures have been set up to print based on a maintenance schedule. Plant technicians complete 100% of the PM work orders. Predictive maintenance consists of routine lube oil analysis and vibration analysis which is performed by a third party vendor.</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 xml:space="preserve">What are auxiliary requirements (how much aux. power, etc.) when facility is not operating? </w:t>
      </w:r>
    </w:p>
    <w:p>
      <w:pPr>
        <w:pStyle w:val="Normal"/>
        <w:numPr>
          <w:ilvl w:val="0"/>
          <w:numId w:val="0"/>
        </w:numPr>
        <w:ind w:hanging="360" w:start="360" w:end="0"/>
        <w:rPr/>
      </w:pPr>
      <w:r>
        <w:rPr/>
      </w:r>
    </w:p>
    <w:p>
      <w:pPr>
        <w:pStyle w:val="Normal"/>
        <w:jc w:val="both"/>
        <w:rPr>
          <w:b/>
        </w:rPr>
      </w:pPr>
      <w:r>
        <w:rPr>
          <w:b/>
        </w:rPr>
        <w:t>Plant auxiliary electrical consumption in the standby mode averages between 900 – 1100/kw.</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Is all associated specialized tooling included?  Provide list.</w:t>
      </w:r>
    </w:p>
    <w:p>
      <w:pPr>
        <w:pStyle w:val="Normal"/>
        <w:numPr>
          <w:ilvl w:val="0"/>
          <w:numId w:val="0"/>
        </w:numPr>
        <w:ind w:hanging="360" w:start="360" w:end="0"/>
        <w:rPr/>
      </w:pPr>
      <w:r>
        <w:rPr/>
      </w:r>
    </w:p>
    <w:p>
      <w:pPr>
        <w:pStyle w:val="Normal"/>
        <w:numPr>
          <w:ilvl w:val="0"/>
          <w:numId w:val="0"/>
        </w:numPr>
        <w:ind w:hanging="0" w:start="0"/>
        <w:rPr>
          <w:b/>
        </w:rPr>
      </w:pPr>
      <w:r>
        <w:rPr>
          <w:b/>
        </w:rPr>
        <w:t>A partial set of Gas Turbine tools and a partial set of Generator removal tools are on site.</w:t>
      </w:r>
    </w:p>
    <w:p>
      <w:pPr>
        <w:pStyle w:val="Normal"/>
        <w:numPr>
          <w:ilvl w:val="0"/>
          <w:numId w:val="0"/>
        </w:numPr>
        <w:ind w:hanging="360" w:start="360" w:end="0"/>
        <w:rPr/>
      </w:pPr>
      <w:r>
        <w:rPr/>
      </w:r>
    </w:p>
    <w:p>
      <w:pPr>
        <w:pStyle w:val="Normal"/>
        <w:numPr>
          <w:ilvl w:val="0"/>
          <w:numId w:val="0"/>
        </w:numPr>
        <w:ind w:hanging="360" w:start="360" w:end="0"/>
        <w:rPr/>
      </w:pPr>
      <w:r>
        <w:rPr/>
      </w:r>
    </w:p>
    <w:p>
      <w:pPr>
        <w:pStyle w:val="Normal"/>
        <w:numPr>
          <w:ilvl w:val="0"/>
          <w:numId w:val="2"/>
        </w:numPr>
        <w:rPr/>
      </w:pPr>
      <w:r>
        <w:rPr/>
        <w:t>Are furnishings and telecommunications equipment included with the buildings to be transferred to new owner?</w:t>
      </w:r>
    </w:p>
    <w:p>
      <w:pPr>
        <w:pStyle w:val="Normal"/>
        <w:numPr>
          <w:ilvl w:val="0"/>
          <w:numId w:val="0"/>
        </w:numPr>
        <w:ind w:hanging="360" w:start="360" w:end="0"/>
        <w:rPr/>
      </w:pPr>
      <w:r>
        <w:rPr/>
      </w:r>
    </w:p>
    <w:p>
      <w:pPr>
        <w:pStyle w:val="Normal"/>
        <w:jc w:val="both"/>
        <w:rPr>
          <w:b/>
        </w:rPr>
      </w:pPr>
      <w:r>
        <w:rPr>
          <w:b/>
        </w:rPr>
        <w:t>Furnishings and telecommunication equipment are included in the sale.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In what format are historical records and documents kept and will new owner receive all such documents? Same question for manufacturer instruction manuals.</w:t>
      </w:r>
    </w:p>
    <w:p>
      <w:pPr>
        <w:pStyle w:val="Normal"/>
        <w:numPr>
          <w:ilvl w:val="0"/>
          <w:numId w:val="0"/>
        </w:numPr>
        <w:ind w:hanging="360" w:start="360" w:end="0"/>
        <w:rPr/>
      </w:pPr>
      <w:r>
        <w:rPr/>
      </w:r>
    </w:p>
    <w:p>
      <w:pPr>
        <w:pStyle w:val="Normal"/>
        <w:jc w:val="both"/>
        <w:rPr>
          <w:b/>
        </w:rPr>
      </w:pPr>
      <w:r>
        <w:rPr>
          <w:b/>
        </w:rPr>
        <w:t>The historical filings of relevant records, correspondence, safety management, environmental management are kept on site per the OEC filing system policy highlighted in Administrative policy manual section 1300.  The new owner will receive all historical files.  OEM technical manuals have been fully received and inventoried.  Copies of all Manuals are kept on site and copies of major equipment are also kept off site at Enron and Mississippi.  All documentation will be transferred to the new owners.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 xml:space="preserve">What operating and maintenance procedures are developed for all equipment at the facility? </w:t>
      </w:r>
    </w:p>
    <w:p>
      <w:pPr>
        <w:pStyle w:val="Normal"/>
        <w:numPr>
          <w:ilvl w:val="0"/>
          <w:numId w:val="0"/>
        </w:numPr>
        <w:ind w:hanging="360" w:start="360" w:end="0"/>
        <w:rPr/>
      </w:pPr>
      <w:r>
        <w:rPr/>
      </w:r>
    </w:p>
    <w:p>
      <w:pPr>
        <w:pStyle w:val="Normal"/>
        <w:jc w:val="both"/>
        <w:rPr>
          <w:b/>
        </w:rPr>
      </w:pPr>
      <w:r>
        <w:rPr>
          <w:b/>
        </w:rPr>
        <w:t xml:space="preserve">There are 19 SOP’s currently in place, which cover the operation of plant equipment. There are 142 maintenance procedures consisting of weekly, monthly, quarterly, annual, and bi-annual PM’s.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In what format are they available and will the new owner receive all procedures? Provide list of procedures.</w:t>
      </w:r>
    </w:p>
    <w:p>
      <w:pPr>
        <w:pStyle w:val="Normal"/>
        <w:numPr>
          <w:ilvl w:val="0"/>
          <w:numId w:val="0"/>
        </w:numPr>
        <w:ind w:hanging="360" w:start="360" w:end="0"/>
        <w:rPr/>
      </w:pPr>
      <w:r>
        <w:rPr/>
      </w:r>
    </w:p>
    <w:p>
      <w:pPr>
        <w:pStyle w:val="Normal"/>
        <w:jc w:val="both"/>
        <w:rPr>
          <w:b/>
        </w:rPr>
      </w:pPr>
      <w:r>
        <w:rPr>
          <w:b/>
        </w:rPr>
        <w:t>See DealBench Doc # 04.01.09</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How are security, landscaping and weed control handled at the sites and what are the costs associated with these services?</w:t>
      </w:r>
    </w:p>
    <w:p>
      <w:pPr>
        <w:pStyle w:val="Normal"/>
        <w:numPr>
          <w:ilvl w:val="0"/>
          <w:numId w:val="0"/>
        </w:numPr>
        <w:ind w:hanging="360" w:start="360" w:end="0"/>
        <w:rPr/>
      </w:pPr>
      <w:r>
        <w:rPr/>
      </w:r>
    </w:p>
    <w:p>
      <w:pPr>
        <w:pStyle w:val="Normal"/>
        <w:jc w:val="both"/>
        <w:rPr>
          <w:b/>
        </w:rPr>
      </w:pPr>
      <w:r>
        <w:rPr>
          <w:b/>
        </w:rPr>
        <w:t xml:space="preserve">Landscaping is contracted out at an annual cost of $25,000.00 per year. Security is utilized in the off-peak season (October 1-June 1), Monday-Friday from 1700-0700, and 24 hr/day on weekends and holidays at a cost of $83,000.00 per year.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What is relationship with surrounding communities? Are there any public issues involving operation or maintenance of the CT units or the sites?</w:t>
      </w:r>
    </w:p>
    <w:p>
      <w:pPr>
        <w:pStyle w:val="Normal"/>
        <w:numPr>
          <w:ilvl w:val="0"/>
          <w:numId w:val="0"/>
        </w:numPr>
        <w:ind w:hanging="360" w:start="360" w:end="0"/>
        <w:rPr/>
      </w:pPr>
      <w:r>
        <w:rPr/>
      </w:r>
    </w:p>
    <w:p>
      <w:pPr>
        <w:pStyle w:val="Normal"/>
        <w:jc w:val="both"/>
        <w:rPr>
          <w:b/>
        </w:rPr>
      </w:pPr>
      <w:r>
        <w:rPr>
          <w:b/>
        </w:rPr>
        <w:t>The relationship with the surrounding community is excellent. There is no negative sentiment toward the facility that OEC is aware of.</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How is the performance and material condition of the dry low NOx combustors for the Lincoln CTs?  What, if any, problems have arisen?</w:t>
      </w:r>
    </w:p>
    <w:p>
      <w:pPr>
        <w:pStyle w:val="Normal"/>
        <w:numPr>
          <w:ilvl w:val="0"/>
          <w:numId w:val="0"/>
        </w:numPr>
        <w:ind w:hanging="360" w:start="360" w:end="0"/>
        <w:rPr/>
      </w:pPr>
      <w:r>
        <w:rPr/>
      </w:r>
    </w:p>
    <w:p>
      <w:pPr>
        <w:pStyle w:val="Normal"/>
        <w:jc w:val="both"/>
        <w:rPr>
          <w:b/>
        </w:rPr>
      </w:pPr>
      <w:r>
        <w:rPr>
          <w:b/>
        </w:rPr>
        <w:t xml:space="preserve">The combustion can liners, primary nozzles, and secondary nozzles are currently being replaced by GE under warranty. </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Are there any protective coatings applied to blading?</w:t>
      </w:r>
    </w:p>
    <w:p>
      <w:pPr>
        <w:pStyle w:val="Normal"/>
        <w:numPr>
          <w:ilvl w:val="0"/>
          <w:numId w:val="0"/>
        </w:numPr>
        <w:ind w:hanging="360" w:start="360" w:end="0"/>
        <w:rPr/>
      </w:pPr>
      <w:r>
        <w:rPr/>
      </w:r>
    </w:p>
    <w:p>
      <w:pPr>
        <w:pStyle w:val="Normal"/>
        <w:jc w:val="both"/>
        <w:rPr>
          <w:b/>
        </w:rPr>
      </w:pPr>
      <w:r>
        <w:rPr>
          <w:b/>
        </w:rPr>
        <w:t>Protective coating are manufacturers’ standard for the compressor blading, combustor liners and first row blades in the power turbine section.</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What is the starting and operational reliability of the units; i.e. what is the ratio of successful remote starts to requested remote starts, and what is the percentage of time the unit stays online and does not trip?</w:t>
      </w:r>
    </w:p>
    <w:p>
      <w:pPr>
        <w:pStyle w:val="Normal"/>
        <w:numPr>
          <w:ilvl w:val="0"/>
          <w:numId w:val="0"/>
        </w:numPr>
        <w:ind w:hanging="360" w:start="360" w:end="0"/>
        <w:rPr/>
      </w:pPr>
      <w:r>
        <w:rPr/>
      </w:r>
    </w:p>
    <w:p>
      <w:pPr>
        <w:pStyle w:val="Normal"/>
        <w:jc w:val="both"/>
        <w:rPr>
          <w:b/>
        </w:rPr>
      </w:pPr>
      <w:r>
        <w:rPr>
          <w:b/>
        </w:rPr>
        <w:t xml:space="preserve">The units are only started from the plant site with start capabilities in the electrical enclosure and control room. </w:t>
      </w:r>
    </w:p>
    <w:p>
      <w:pPr>
        <w:pStyle w:val="Normal"/>
        <w:jc w:val="both"/>
        <w:rPr>
          <w:b/>
        </w:rPr>
      </w:pPr>
      <w:r>
        <w:rPr>
          <w:b/>
        </w:rPr>
        <w:t>GT #1  50/50</w:t>
        <w:tab/>
        <w:t>GT #2  53/55</w:t>
        <w:tab/>
        <w:t>GT #3  42/43</w:t>
        <w:tab/>
        <w:t>GT #4  44/44</w:t>
        <w:tab/>
        <w:t>GT #5  38/39</w:t>
        <w:tab/>
        <w:t>GT #6 38/40</w:t>
      </w:r>
    </w:p>
    <w:p>
      <w:pPr>
        <w:pStyle w:val="Normal"/>
        <w:jc w:val="both"/>
        <w:rPr>
          <w:b/>
        </w:rPr>
      </w:pPr>
      <w:r>
        <w:rPr>
          <w:b/>
        </w:rPr>
        <w:t>GT #7  27/28</w:t>
        <w:tab/>
        <w:t>GT #8  35/35</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List the five (5) most common causes of unit trips from load and the five (5) most common causes of failure to start  - remotely and locally.</w:t>
      </w:r>
    </w:p>
    <w:p>
      <w:pPr>
        <w:pStyle w:val="Normal"/>
        <w:numPr>
          <w:ilvl w:val="0"/>
          <w:numId w:val="0"/>
        </w:numPr>
        <w:ind w:hanging="360" w:start="360" w:end="0"/>
        <w:rPr/>
      </w:pPr>
      <w:r>
        <w:rPr/>
      </w:r>
    </w:p>
    <w:p>
      <w:pPr>
        <w:pStyle w:val="Normal"/>
        <w:jc w:val="both"/>
        <w:rPr>
          <w:b/>
        </w:rPr>
      </w:pPr>
      <w:r>
        <w:rPr>
          <w:b/>
        </w:rPr>
        <w:t>Failure at load</w:t>
      </w:r>
    </w:p>
    <w:p>
      <w:pPr>
        <w:pStyle w:val="Normal"/>
        <w:jc w:val="both"/>
        <w:rPr>
          <w:b/>
        </w:rPr>
      </w:pPr>
      <w:r>
        <w:rPr>
          <w:b/>
        </w:rPr>
        <w:t>Loss of PT fuse. (2) GT#3 and GT#6</w:t>
      </w:r>
    </w:p>
    <w:p>
      <w:pPr>
        <w:pStyle w:val="Normal"/>
        <w:jc w:val="both"/>
        <w:rPr>
          <w:b/>
        </w:rPr>
      </w:pPr>
      <w:r>
        <w:rPr>
          <w:b/>
        </w:rPr>
        <w:t>Generator failure GT #7 (1)</w:t>
      </w:r>
    </w:p>
    <w:p>
      <w:pPr>
        <w:pStyle w:val="Normal"/>
        <w:jc w:val="both"/>
        <w:rPr>
          <w:b/>
        </w:rPr>
      </w:pPr>
      <w:r>
        <w:rPr>
          <w:b/>
        </w:rPr>
        <w:t>Compressor Blade failure GT#6 (1)</w:t>
      </w:r>
    </w:p>
    <w:p>
      <w:pPr>
        <w:pStyle w:val="Normal"/>
        <w:jc w:val="both"/>
        <w:rPr>
          <w:b/>
        </w:rPr>
      </w:pPr>
      <w:r>
        <w:rPr>
          <w:b/>
        </w:rPr>
      </w:r>
    </w:p>
    <w:p>
      <w:pPr>
        <w:pStyle w:val="Normal"/>
        <w:jc w:val="both"/>
        <w:rPr>
          <w:b/>
        </w:rPr>
      </w:pPr>
      <w:r>
        <w:rPr>
          <w:b/>
        </w:rPr>
        <w:t>Failure to load</w:t>
      </w:r>
    </w:p>
    <w:p>
      <w:pPr>
        <w:pStyle w:val="Normal"/>
        <w:jc w:val="both"/>
        <w:rPr>
          <w:b/>
        </w:rPr>
      </w:pPr>
      <w:r>
        <w:rPr>
          <w:b/>
        </w:rPr>
        <w:t>Failure to Fire GT #5 (1)</w:t>
      </w:r>
    </w:p>
    <w:p>
      <w:pPr>
        <w:pStyle w:val="Normal"/>
        <w:jc w:val="both"/>
        <w:rPr>
          <w:b/>
        </w:rPr>
      </w:pPr>
      <w:r>
        <w:rPr>
          <w:b/>
        </w:rPr>
        <w:t>Loss of Communications during start-up GT #2 (1)</w:t>
      </w:r>
    </w:p>
    <w:p>
      <w:pPr>
        <w:pStyle w:val="Normal"/>
        <w:jc w:val="both"/>
        <w:rPr>
          <w:b/>
        </w:rPr>
      </w:pPr>
      <w:r>
        <w:rPr>
          <w:b/>
        </w:rPr>
        <w:t>Failure to Break away GT #2  (1)</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List and discuss the top five (5) operating, the top five (5) maintenance, and the top five (5) "other" issues that adversely impact unit capacity, availability and reliability. Same question applies to balance of plant.</w:t>
      </w:r>
    </w:p>
    <w:p>
      <w:pPr>
        <w:pStyle w:val="Normal"/>
        <w:numPr>
          <w:ilvl w:val="0"/>
          <w:numId w:val="0"/>
        </w:numPr>
        <w:ind w:hanging="360" w:start="360" w:end="0"/>
        <w:rPr/>
      </w:pPr>
      <w:r>
        <w:rPr/>
      </w:r>
    </w:p>
    <w:p>
      <w:pPr>
        <w:pStyle w:val="Normal"/>
        <w:jc w:val="both"/>
        <w:rPr>
          <w:b/>
        </w:rPr>
      </w:pPr>
      <w:r>
        <w:rPr>
          <w:b/>
        </w:rPr>
        <w:t>Appropriate freeze protection will be a factor during the winter months.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 xml:space="preserve">Is there any known or suspected upcoming need for significant  (&gt;$50,000) maintenance or capital expenditure on either unit or balance of plant equipment over the next five (5) years? </w:t>
      </w:r>
    </w:p>
    <w:p>
      <w:pPr>
        <w:pStyle w:val="Normal"/>
        <w:numPr>
          <w:ilvl w:val="0"/>
          <w:numId w:val="0"/>
        </w:numPr>
        <w:ind w:hanging="360" w:start="360" w:end="0"/>
        <w:rPr/>
      </w:pPr>
      <w:r>
        <w:rPr/>
      </w:r>
    </w:p>
    <w:p>
      <w:pPr>
        <w:pStyle w:val="Normal"/>
        <w:numPr>
          <w:ilvl w:val="0"/>
          <w:numId w:val="0"/>
        </w:numPr>
        <w:ind w:hanging="360" w:start="360" w:end="0"/>
        <w:rPr>
          <w:b/>
        </w:rPr>
      </w:pPr>
      <w:r>
        <w:rPr>
          <w:b/>
        </w:rPr>
        <w:t>N/A</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How is demineralized water supplied to the facility?</w:t>
      </w:r>
    </w:p>
    <w:p>
      <w:pPr>
        <w:pStyle w:val="Normal"/>
        <w:numPr>
          <w:ilvl w:val="0"/>
          <w:numId w:val="0"/>
        </w:numPr>
        <w:ind w:hanging="360" w:start="360" w:end="0"/>
        <w:rPr/>
      </w:pPr>
      <w:r>
        <w:rPr/>
      </w:r>
    </w:p>
    <w:p>
      <w:pPr>
        <w:pStyle w:val="Normal"/>
        <w:jc w:val="both"/>
        <w:rPr>
          <w:b/>
        </w:rPr>
      </w:pPr>
      <w:r>
        <w:rPr>
          <w:b/>
        </w:rPr>
        <w:t>The facility employs mobile demineralizer units provided through Ecolochem, St Louis.  The Mobile demineralizers are dispatched on an as needed basis.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What is water injection flow (in gpm) for each unit in base?</w:t>
      </w:r>
    </w:p>
    <w:p>
      <w:pPr>
        <w:pStyle w:val="Normal"/>
        <w:numPr>
          <w:ilvl w:val="0"/>
          <w:numId w:val="0"/>
        </w:numPr>
        <w:ind w:hanging="360" w:start="360" w:end="0"/>
        <w:rPr/>
      </w:pPr>
      <w:r>
        <w:rPr/>
      </w:r>
    </w:p>
    <w:p>
      <w:pPr>
        <w:pStyle w:val="Normal"/>
        <w:jc w:val="both"/>
        <w:rPr>
          <w:b/>
        </w:rPr>
      </w:pPr>
      <w:r>
        <w:rPr>
          <w:b/>
        </w:rPr>
        <w:t>Water injection flow rates to the units range from 200-250 gpm.</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How is the facility "manned", during periods of operation and during periods of non-operation. Exactly what are the duties of the employees?  Are they assigned to the facility on a full time basis?  What are the limits of their duties and is it management-, training- or union contract- dictated?</w:t>
      </w:r>
    </w:p>
    <w:p>
      <w:pPr>
        <w:pStyle w:val="Normal"/>
        <w:numPr>
          <w:ilvl w:val="0"/>
          <w:numId w:val="0"/>
        </w:numPr>
        <w:ind w:hanging="360" w:start="360" w:end="0"/>
        <w:rPr/>
      </w:pPr>
      <w:r>
        <w:rPr/>
      </w:r>
    </w:p>
    <w:p>
      <w:pPr>
        <w:pStyle w:val="Normal"/>
        <w:jc w:val="both"/>
        <w:rPr>
          <w:b/>
        </w:rPr>
      </w:pPr>
      <w:r>
        <w:rPr>
          <w:b/>
        </w:rPr>
        <w:t>The employees at the facility are multi-skilled Operators encompassing all control room and outside operations of the facility.  Additionally all instrument, controls, analyzers, mechanical and engine auxiliaries are maintained by Operations Technicians.  They are assigned to the facility on a full time basis-year round.  Operations Technicians are control room and/or outside operators with a variety of unlimited maintenance tasks. Most Operator Technicians have over 8 years experience up to 20 years.  The limit of the Operations duties include work on live electrical circuits, brigade level fire-fighting, and certified welding. During the run season the facility is manned by two Tech’s 24hrs/day working a 4 on 2 off rotation. A contracted employee is used to support this schedule during the run months</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How is lockout/tagout administered?  Has there ever been OSHA-recordable incident at the site?</w:t>
      </w:r>
    </w:p>
    <w:p>
      <w:pPr>
        <w:pStyle w:val="Normal"/>
        <w:numPr>
          <w:ilvl w:val="0"/>
          <w:numId w:val="0"/>
        </w:numPr>
        <w:ind w:hanging="360" w:start="360" w:end="0"/>
        <w:rPr/>
      </w:pPr>
      <w:r>
        <w:rPr/>
      </w:r>
    </w:p>
    <w:p>
      <w:pPr>
        <w:pStyle w:val="Normal"/>
        <w:rPr>
          <w:b/>
        </w:rPr>
      </w:pPr>
      <w:r>
        <w:rPr>
          <w:b/>
        </w:rPr>
        <w:t>Lockout/Tagout is handled through a company safety policy. There have been no OSHA recordable incidents at the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 xml:space="preserve">In what format are blueprints kept and will new owner receive all such documents? Where are prints, instruction manuals, and other pertinent documentation now stored?  How much space do all these documents need? What facilities (file cabinets, print storage drawers, etc.) will new owner receive, if any, to store this documentation? </w:t>
      </w:r>
    </w:p>
    <w:p>
      <w:pPr>
        <w:pStyle w:val="Normal"/>
        <w:numPr>
          <w:ilvl w:val="0"/>
          <w:numId w:val="0"/>
        </w:numPr>
        <w:ind w:hanging="360" w:start="360" w:end="0"/>
        <w:rPr/>
      </w:pPr>
      <w:r>
        <w:rPr/>
      </w:r>
    </w:p>
    <w:p>
      <w:pPr>
        <w:pStyle w:val="Normal"/>
        <w:jc w:val="both"/>
        <w:rPr>
          <w:b/>
        </w:rPr>
      </w:pPr>
      <w:r>
        <w:rPr>
          <w:b/>
        </w:rPr>
        <w:t>Hardcopy prints are located at the site. Yes.  All technical manuals are located on site and at the New Albany facilities.  Several cabinets, shelves and drawers and hangers are currently used onsite to store these documents.  All shelving will remain at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Has the operating ability of either unit ever been curtailed?  If so please provide details for the curtailment?</w:t>
      </w:r>
    </w:p>
    <w:p>
      <w:pPr>
        <w:pStyle w:val="Normal"/>
        <w:numPr>
          <w:ilvl w:val="0"/>
          <w:numId w:val="0"/>
        </w:numPr>
        <w:ind w:hanging="360" w:start="360" w:end="0"/>
        <w:rPr/>
      </w:pPr>
      <w:r>
        <w:rPr/>
      </w:r>
    </w:p>
    <w:p>
      <w:pPr>
        <w:pStyle w:val="Normal"/>
        <w:jc w:val="both"/>
        <w:rPr>
          <w:b/>
        </w:rPr>
      </w:pPr>
      <w:r>
        <w:rPr>
          <w:b/>
        </w:rPr>
        <w:t>No, the units have never been curtailed from an operational perspective.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What is the current capacity for each unit documented in the summer and winter capacity test reports? At which of these ratings - base load or peak load - is ISO capacity testing performed?  If base load, is unit permitted to operate at peak load?</w:t>
      </w:r>
    </w:p>
    <w:p>
      <w:pPr>
        <w:pStyle w:val="Normal"/>
        <w:numPr>
          <w:ilvl w:val="0"/>
          <w:numId w:val="0"/>
        </w:numPr>
        <w:ind w:hanging="360" w:start="360" w:end="0"/>
        <w:rPr/>
      </w:pPr>
      <w:r>
        <w:rPr/>
      </w:r>
    </w:p>
    <w:p>
      <w:pPr>
        <w:pStyle w:val="Normal"/>
        <w:jc w:val="both"/>
        <w:rPr>
          <w:b/>
        </w:rPr>
      </w:pPr>
      <w:r>
        <w:rPr>
          <w:b/>
        </w:rPr>
        <w:t>Winter capacity has not been tested to date. 71750 kW at 95F is taken from manuals. To my knowledge to curves are not on site.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Do units have installed water-washing capabilities and can it be performed on line?</w:t>
      </w:r>
    </w:p>
    <w:p>
      <w:pPr>
        <w:pStyle w:val="Normal"/>
        <w:numPr>
          <w:ilvl w:val="0"/>
          <w:numId w:val="0"/>
        </w:numPr>
        <w:ind w:hanging="360" w:start="360" w:end="0"/>
        <w:rPr/>
      </w:pPr>
      <w:r>
        <w:rPr/>
      </w:r>
    </w:p>
    <w:p>
      <w:pPr>
        <w:pStyle w:val="Normal"/>
        <w:jc w:val="both"/>
        <w:rPr>
          <w:b/>
        </w:rPr>
      </w:pPr>
      <w:r>
        <w:rPr>
          <w:b/>
        </w:rPr>
        <w:t>Yes, water wash capability. No online capability</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Do these units have black start capabilities?  If so, have they been verified via an actual test and are there procedures in place to support this operation?</w:t>
      </w:r>
    </w:p>
    <w:p>
      <w:pPr>
        <w:pStyle w:val="Normal"/>
        <w:numPr>
          <w:ilvl w:val="0"/>
          <w:numId w:val="0"/>
        </w:numPr>
        <w:ind w:hanging="360" w:start="360" w:end="0"/>
        <w:rPr/>
      </w:pPr>
      <w:r>
        <w:rPr/>
      </w:r>
    </w:p>
    <w:p>
      <w:pPr>
        <w:pStyle w:val="Normal"/>
        <w:numPr>
          <w:ilvl w:val="0"/>
          <w:numId w:val="0"/>
        </w:numPr>
        <w:ind w:hanging="360" w:start="360" w:end="0"/>
        <w:rPr>
          <w:b/>
        </w:rPr>
      </w:pPr>
      <w:r>
        <w:rPr>
          <w:b/>
        </w:rPr>
        <w:t>No.</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rPr/>
      </w:pPr>
      <w:r>
        <w:rPr/>
        <w:t>Please provide operational statistics for the past year.</w:t>
      </w:r>
    </w:p>
    <w:p>
      <w:pPr>
        <w:pStyle w:val="Normal"/>
        <w:numPr>
          <w:ilvl w:val="0"/>
          <w:numId w:val="0"/>
        </w:numPr>
        <w:ind w:hanging="360" w:start="360" w:end="0"/>
        <w:rPr/>
      </w:pPr>
      <w:r>
        <w:rPr/>
      </w:r>
    </w:p>
    <w:p>
      <w:pPr>
        <w:pStyle w:val="Normal"/>
        <w:numPr>
          <w:ilvl w:val="0"/>
          <w:numId w:val="0"/>
        </w:numPr>
        <w:ind w:hanging="360" w:start="360" w:end="0"/>
        <w:rPr>
          <w:b/>
        </w:rPr>
      </w:pPr>
      <w:r>
        <w:rPr>
          <w:b/>
        </w:rPr>
        <w:t>Monthly reports are on file.</w:t>
      </w:r>
    </w:p>
    <w:p>
      <w:pPr>
        <w:pStyle w:val="Normal"/>
        <w:numPr>
          <w:ilvl w:val="0"/>
          <w:numId w:val="0"/>
        </w:numPr>
        <w:ind w:hanging="360" w:start="360" w:end="0"/>
        <w:rPr>
          <w:b/>
        </w:rPr>
      </w:pPr>
      <w:r>
        <w:rPr>
          <w:b/>
        </w:rPr>
      </w:r>
    </w:p>
    <w:p>
      <w:pPr>
        <w:pStyle w:val="Normal"/>
        <w:numPr>
          <w:ilvl w:val="0"/>
          <w:numId w:val="0"/>
        </w:numPr>
        <w:ind w:hanging="360" w:start="360" w:end="0"/>
        <w:rPr/>
      </w:pPr>
      <w:r>
        <w:rPr/>
      </w:r>
    </w:p>
    <w:p>
      <w:pPr>
        <w:pStyle w:val="Normal"/>
        <w:numPr>
          <w:ilvl w:val="0"/>
          <w:numId w:val="2"/>
        </w:numPr>
        <w:spacing w:lineRule="atLeast" w:line="240"/>
        <w:rPr>
          <w:color w:val="000000"/>
        </w:rPr>
      </w:pPr>
      <w:r>
        <w:rPr>
          <w:color w:val="000000"/>
        </w:rPr>
        <w:t>Please provide the numbers of employees at each site, either actual or projected, with a breakdown of management and non-management employees?</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8 employees total. 5 Techs, 1 Admin hourly. 2 salaried management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2"/>
        </w:numPr>
        <w:spacing w:lineRule="atLeast" w:line="240"/>
        <w:rPr>
          <w:color w:val="000000"/>
        </w:rPr>
      </w:pPr>
      <w:r>
        <w:rPr>
          <w:color w:val="000000"/>
        </w:rPr>
        <w:t>Total payroll cost by site plus load factors for benefits and other fringes.</w:t>
      </w:r>
    </w:p>
    <w:p>
      <w:pPr>
        <w:pStyle w:val="Normal"/>
        <w:numPr>
          <w:ilvl w:val="0"/>
          <w:numId w:val="0"/>
        </w:numPr>
        <w:spacing w:lineRule="atLeast" w:line="240"/>
        <w:ind w:hanging="360" w:start="360" w:end="0"/>
        <w:rPr>
          <w:color w:val="000000"/>
        </w:rPr>
      </w:pPr>
      <w:r>
        <w:rPr>
          <w:color w:val="000000"/>
        </w:rPr>
      </w:r>
    </w:p>
    <w:p>
      <w:pPr>
        <w:pStyle w:val="Heading1"/>
        <w:ind w:hanging="0" w:start="0"/>
        <w:rPr/>
      </w:pPr>
      <w:r>
        <w:rPr/>
        <w:t>See DealBench Doc # 04.01.10</w:t>
      </w:r>
    </w:p>
    <w:p>
      <w:pPr>
        <w:pStyle w:val="Normal"/>
        <w:numPr>
          <w:ilvl w:val="0"/>
          <w:numId w:val="0"/>
        </w:numPr>
        <w:spacing w:lineRule="atLeast" w:line="240"/>
        <w:ind w:hanging="360" w:start="360" w:end="0"/>
        <w:rPr>
          <w:color w:val="000000"/>
        </w:rPr>
      </w:pPr>
      <w:r>
        <w:rPr>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2"/>
        </w:numPr>
        <w:spacing w:lineRule="atLeast" w:line="240"/>
        <w:rPr>
          <w:color w:val="000000"/>
        </w:rPr>
      </w:pPr>
      <w:r>
        <w:rPr>
          <w:color w:val="000000"/>
        </w:rPr>
        <w:t>Annual overtime as percentage of base pay for each site.</w:t>
      </w:r>
    </w:p>
    <w:p>
      <w:pPr>
        <w:pStyle w:val="Normal"/>
        <w:numPr>
          <w:ilvl w:val="0"/>
          <w:numId w:val="0"/>
        </w:numPr>
        <w:spacing w:lineRule="atLeast" w:line="240"/>
        <w:ind w:hanging="360" w:start="360" w:end="0"/>
        <w:rPr>
          <w:color w:val="000000"/>
        </w:rPr>
      </w:pPr>
      <w:r>
        <w:rPr>
          <w:color w:val="000000"/>
        </w:rPr>
      </w:r>
    </w:p>
    <w:p>
      <w:pPr>
        <w:pStyle w:val="Normal"/>
        <w:jc w:val="both"/>
        <w:rPr>
          <w:b/>
        </w:rPr>
      </w:pPr>
      <w:r>
        <w:rPr>
          <w:b/>
        </w:rPr>
        <w:t>OT averages 17% based on 2080 hours for non-salaried personnel. A majority of this OT is paid during peak months.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2"/>
        </w:numPr>
        <w:spacing w:lineRule="atLeast" w:line="240"/>
        <w:rPr>
          <w:rFonts w:ascii="Helv" w:hAnsi="Helv" w:cs="Helv"/>
          <w:color w:val="000000"/>
        </w:rPr>
      </w:pPr>
      <w:r>
        <w:rPr>
          <w:color w:val="000000"/>
        </w:rPr>
        <w:t xml:space="preserve">If the employees are leased from another Enron subsidiary, are these employees covered under a Collective Bargaining Agreement through the other subsidiary and if yes, what union represents these employees and can we have a copy </w:t>
      </w:r>
      <w:r>
        <w:rPr>
          <w:rFonts w:cs="Helv" w:ascii="Helv" w:hAnsi="Helv"/>
          <w:color w:val="000000"/>
        </w:rPr>
        <w:t xml:space="preserve">of the collective bargaining agreement? </w:t>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0"/>
        </w:numPr>
        <w:spacing w:lineRule="atLeast" w:line="240"/>
        <w:ind w:hanging="360" w:start="360" w:end="0"/>
        <w:rPr>
          <w:b/>
          <w:color w:val="000000"/>
        </w:rPr>
      </w:pPr>
      <w:r>
        <w:rPr>
          <w:b/>
        </w:rPr>
        <w:t>N/A</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color w:val="000000"/>
        </w:rPr>
      </w:pPr>
      <w:r>
        <w:rPr>
          <w:color w:val="000000"/>
        </w:rPr>
      </w:r>
    </w:p>
    <w:p>
      <w:pPr>
        <w:pStyle w:val="Normal"/>
        <w:numPr>
          <w:ilvl w:val="0"/>
          <w:numId w:val="2"/>
        </w:numPr>
        <w:spacing w:lineRule="atLeast" w:line="240"/>
        <w:rPr>
          <w:rFonts w:ascii="Helv" w:hAnsi="Helv" w:cs="Helv"/>
          <w:color w:val="000000"/>
        </w:rPr>
      </w:pPr>
      <w:r>
        <w:rPr>
          <w:color w:val="000000"/>
        </w:rPr>
        <w:t>Is it the intention of the Seller that the Buyer retain employees currently on site at the various plants and, if so, what terms and conditions are expected to be assumed by the Buyer since the proposed Asset Purchase Agreement was silent with regards to incumbent employees?</w:t>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0"/>
        </w:numPr>
        <w:spacing w:lineRule="atLeast" w:line="240"/>
        <w:ind w:hanging="360" w:start="360" w:end="0"/>
        <w:rPr>
          <w:b/>
          <w:color w:val="000000"/>
        </w:rPr>
      </w:pPr>
      <w:r>
        <w:rPr>
          <w:b/>
        </w:rPr>
        <w:t>Buyer will have to negotiate with incumbent employees.</w:t>
      </w:r>
    </w:p>
    <w:p>
      <w:pPr>
        <w:pStyle w:val="Normal"/>
        <w:numPr>
          <w:ilvl w:val="0"/>
          <w:numId w:val="0"/>
        </w:numPr>
        <w:spacing w:lineRule="atLeast" w:line="240"/>
        <w:ind w:hanging="360" w:start="360" w:end="0"/>
        <w:rPr>
          <w:b/>
          <w:color w:val="000000"/>
        </w:rPr>
      </w:pPr>
      <w:r>
        <w:rPr>
          <w:b/>
          <w:color w:val="000000"/>
        </w:rPr>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2"/>
        </w:numPr>
        <w:spacing w:lineRule="atLeast" w:line="240"/>
        <w:rPr>
          <w:rFonts w:ascii="Helv" w:hAnsi="Helv" w:cs="Helv"/>
          <w:color w:val="000000"/>
        </w:rPr>
      </w:pPr>
      <w:r>
        <w:rPr>
          <w:color w:val="000000"/>
        </w:rPr>
        <w:t xml:space="preserve">What </w:t>
      </w:r>
      <w:r>
        <w:rPr>
          <w:rFonts w:cs="Helv" w:ascii="Helv" w:hAnsi="Helv"/>
          <w:color w:val="000000"/>
        </w:rPr>
        <w:t>HR systems are in place?</w:t>
      </w:r>
    </w:p>
    <w:p>
      <w:pPr>
        <w:pStyle w:val="Normal"/>
        <w:spacing w:lineRule="atLeast" w:line="240"/>
        <w:rPr/>
      </w:pPr>
      <w:r>
        <w:rPr>
          <w:rFonts w:cs="Helv" w:ascii="Helv" w:hAnsi="Helv"/>
          <w:color w:val="000000"/>
        </w:rPr>
        <w:br/>
      </w:r>
      <w:r>
        <w:rPr>
          <w:b/>
        </w:rPr>
        <w:t>HR policies are implemented and maintained at a local level utilizing administrative policy manuals, and industry experience.  Enron/OEC HR manages payroll, benefits and other HR functions from the Enron offices.</w:t>
      </w:r>
      <w:r>
        <w:rPr>
          <w:rFonts w:cs="Helv" w:ascii="Helv" w:hAnsi="Helv"/>
          <w:b/>
          <w:color w:val="000000"/>
        </w:rPr>
        <w:br/>
        <w:br/>
      </w:r>
    </w:p>
    <w:p>
      <w:pPr>
        <w:pStyle w:val="Normal"/>
        <w:numPr>
          <w:ilvl w:val="0"/>
          <w:numId w:val="2"/>
        </w:numPr>
        <w:spacing w:lineRule="atLeast" w:line="240"/>
        <w:rPr>
          <w:rFonts w:ascii="Helv" w:hAnsi="Helv" w:cs="Helv"/>
          <w:color w:val="000000"/>
        </w:rPr>
      </w:pPr>
      <w:r>
        <w:rPr>
          <w:color w:val="000000"/>
        </w:rPr>
        <w:t>Please describe any IT systems or equipment in use at these sites (PC’s, servers, software, telephone systems, etc.).</w:t>
        <w:br/>
      </w:r>
    </w:p>
    <w:p>
      <w:pPr>
        <w:pStyle w:val="Normal"/>
        <w:spacing w:lineRule="atLeast" w:line="240"/>
        <w:rPr>
          <w:rFonts w:ascii="Helv" w:hAnsi="Helv" w:cs="Helv"/>
          <w:b/>
          <w:color w:val="000000"/>
        </w:rPr>
      </w:pPr>
      <w:r>
        <w:rPr>
          <w:b/>
        </w:rPr>
        <w:t>System computers are networked LAN, WAN.  Server system is located on site.  Lap tops, desk tops and associated hardware and software.  Lucent Partner Plus telephone system.  Motorola two-way radio system.</w:t>
      </w:r>
    </w:p>
    <w:p>
      <w:pPr>
        <w:pStyle w:val="Normal"/>
        <w:numPr>
          <w:ilvl w:val="0"/>
          <w:numId w:val="0"/>
        </w:numPr>
        <w:spacing w:lineRule="atLeast" w:line="240"/>
        <w:ind w:hanging="360" w:start="360" w:end="0"/>
        <w:rPr>
          <w:rFonts w:ascii="Helv" w:hAnsi="Helv" w:cs="Helv"/>
          <w:b/>
          <w:color w:val="000000"/>
        </w:rPr>
      </w:pPr>
      <w:r>
        <w:rPr>
          <w:rFonts w:cs="Helv" w:ascii="Helv" w:hAnsi="Helv"/>
          <w:b/>
          <w:color w:val="000000"/>
        </w:rPr>
      </w:r>
    </w:p>
    <w:p>
      <w:pPr>
        <w:pStyle w:val="Normal"/>
        <w:numPr>
          <w:ilvl w:val="0"/>
          <w:numId w:val="0"/>
        </w:numPr>
        <w:spacing w:lineRule="atLeast" w:line="240"/>
        <w:ind w:hanging="360" w:start="360" w:end="0"/>
        <w:rPr>
          <w:rFonts w:ascii="Helv" w:hAnsi="Helv" w:cs="Helv"/>
          <w:color w:val="000000"/>
        </w:rPr>
      </w:pPr>
      <w:r>
        <w:rPr>
          <w:rFonts w:cs="Helv" w:ascii="Helv" w:hAnsi="Helv"/>
          <w:color w:val="000000"/>
        </w:rPr>
      </w:r>
    </w:p>
    <w:p>
      <w:pPr>
        <w:pStyle w:val="Normal"/>
        <w:numPr>
          <w:ilvl w:val="0"/>
          <w:numId w:val="2"/>
        </w:numPr>
        <w:spacing w:lineRule="atLeast" w:line="240"/>
        <w:rPr>
          <w:color w:val="000000"/>
        </w:rPr>
      </w:pPr>
      <w:r>
        <w:rPr>
          <w:rFonts w:cs="Helv" w:ascii="Helv" w:hAnsi="Helv"/>
          <w:color w:val="000000"/>
        </w:rPr>
        <w:t>Please provide a list of benefits in place?</w:t>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b/>
          <w:color w:val="000000"/>
        </w:rPr>
      </w:pPr>
      <w:r>
        <w:rPr>
          <w:b/>
        </w:rPr>
        <w:t>Enron Corp benefits apply to the employees.</w:t>
      </w:r>
    </w:p>
    <w:p>
      <w:pPr>
        <w:pStyle w:val="Normal"/>
        <w:spacing w:lineRule="atLeast" w:line="240"/>
        <w:rPr>
          <w:rFonts w:ascii="Helv" w:hAnsi="Helv" w:cs="Helv"/>
          <w:b/>
          <w:color w:val="000000"/>
        </w:rPr>
      </w:pPr>
      <w:r>
        <w:rPr>
          <w:rFonts w:cs="Helv" w:ascii="Helv" w:hAnsi="Helv"/>
          <w:b/>
          <w:color w:val="000000"/>
        </w:rPr>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color w:val="000000"/>
        </w:rPr>
      </w:pPr>
      <w:r>
        <w:rPr>
          <w:rFonts w:cs="Helv" w:ascii="Helv" w:hAnsi="Helv"/>
          <w:color w:val="000000"/>
        </w:rPr>
      </w:r>
    </w:p>
    <w:p>
      <w:pPr>
        <w:pStyle w:val="Normal"/>
        <w:spacing w:lineRule="atLeast" w:line="240"/>
        <w:rPr>
          <w:rFonts w:ascii="Helv" w:hAnsi="Helv" w:cs="Helv"/>
          <w:color w:val="000000"/>
        </w:rPr>
      </w:pPr>
      <w:r>
        <w:rPr>
          <w:rFonts w:cs="Helv" w:ascii="Helv" w:hAnsi="Helv"/>
          <w:color w:val="000000"/>
        </w:rPr>
      </w:r>
    </w:p>
    <w:p>
      <w:pPr>
        <w:pStyle w:val="Normal"/>
        <w:rPr>
          <w:b/>
          <w:lang w:eastAsia="en-US"/>
        </w:rPr>
      </w:pPr>
      <w:r>
        <w:rPr>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spacing w:lineRule="atLeast" w:line="240"/>
        <w:rPr>
          <w:b/>
          <w:color w:val="000000"/>
          <w:lang w:eastAsia="en-US"/>
        </w:rPr>
      </w:pPr>
      <w:r>
        <w:rPr>
          <w:b/>
          <w:color w:val="000000"/>
          <w:lang w:eastAsia="en-US"/>
        </w:rPr>
      </w:r>
    </w:p>
    <w:p>
      <w:pPr>
        <w:pStyle w:val="Normal"/>
        <w:spacing w:lineRule="atLeast" w:line="240"/>
        <w:rPr>
          <w:color w:val="000000"/>
        </w:rPr>
      </w:pPr>
      <w:r>
        <w:rPr>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Due Diligence Questions.doc</w:t>
    </w: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 Due Diligence Questions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2000-10-23T20:19:00Z</dcterms:created>
  <dc:creator>PECO</dc:creator>
  <dc:description/>
  <dc:language>en-CA</dc:language>
  <cp:lastModifiedBy>Ben Rogers</cp:lastModifiedBy>
  <cp:lastPrinted>2000-10-23T19:01:00Z</cp:lastPrinted>
  <dcterms:modified xsi:type="dcterms:W3CDTF">2000-10-23T21:57:00Z</dcterms:modified>
  <cp:revision>9</cp:revision>
  <dc:subject/>
  <dc:title>· Provide details of normal daily, weekly, monthly, annual manpower tasks to operate and maintain the facility</dc:title>
</cp:coreProperties>
</file>