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png" ContentType="image/png"/>
  <Override PartName="/word/media/image2.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rFonts w:cs="Arial" w:ascii="Arial" w:hAnsi="Arial"/>
          <w:color w:val="808080"/>
          <w:sz w:val="40"/>
          <w:lang w:val="en-CA" w:eastAsia="en-CA"/>
        </w:rPr>
        <w:tab/>
      </w:r>
      <w:r>
        <w:rPr>
          <w:rFonts w:cs="Arial" w:ascii="Arial" w:hAnsi="Arial"/>
          <w:sz w:val="18"/>
        </w:rPr>
        <w:t>NA Version 2 - June 9, 2000</w:t>
      </w:r>
    </w:p>
    <w:p>
      <w:pPr>
        <w:pStyle w:val="Normal"/>
        <w:tabs>
          <w:tab w:val="clear" w:pos="720"/>
          <w:tab w:val="center" w:pos="3600" w:leader="none"/>
        </w:tabs>
        <w:jc w:val="center"/>
        <w:rPr>
          <w:rFonts w:ascii="Arial" w:hAnsi="Arial" w:cs="Arial"/>
          <w:sz w:val="18"/>
        </w:rPr>
      </w:pPr>
      <w:r>
        <w:rPr>
          <w:rFonts w:cs="Arial" w:ascii="Arial" w:hAnsi="Arial"/>
          <w:color w:val="808080"/>
          <w:sz w:val="40"/>
          <w:lang w:val="en-CA" w:eastAsia="en-CA"/>
        </w:rPr>
        <w:object w:dxaOrig="9901" w:dyaOrig="15148">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36.1pt;height:19.65pt" filled="f" o:ole="">
            <v:imagedata r:id="rId3" o:title=""/>
          </v:shape>
          <o:OLEObject Type="Embed" ProgID="" ShapeID="ole_rId2" DrawAspect="Content" ObjectID="_1316719165" r:id="rId2"/>
        </w:object>
      </w:r>
    </w:p>
    <w:p>
      <w:pPr>
        <w:pStyle w:val="Caption"/>
        <w:spacing w:before="240" w:after="100"/>
        <w:rPr>
          <w:rFonts w:ascii="Arial" w:hAnsi="Arial" w:cs="Arial"/>
        </w:rPr>
      </w:pPr>
      <w:r>
        <w:rPr>
          <w:rFonts w:cs="Arial" w:ascii="Arial" w:hAnsi="Arial"/>
        </w:rPr>
        <w:t>PASSWORD APPLICATION</w:t>
      </w:r>
    </w:p>
    <w:p>
      <w:pPr>
        <w:pStyle w:val="Normal"/>
        <w:rPr>
          <w:rFonts w:ascii="Arial" w:hAnsi="Arial" w:cs="Arial"/>
          <w:color w:val="808080"/>
          <w:sz w:val="16"/>
          <w:lang w:val="en-CA" w:eastAsia="en-CA"/>
        </w:rPr>
      </w:pPr>
      <w:r>
        <w:rPr>
          <w:rFonts w:cs="Arial" w:ascii="Arial" w:hAnsi="Arial"/>
          <w:color w:val="808080"/>
          <w:sz w:val="16"/>
          <w:lang w:val="en-CA" w:eastAsia="en-CA"/>
        </w:rPr>
      </w:r>
    </w:p>
    <w:p>
      <w:pPr>
        <w:pStyle w:val="BodyTextIndent"/>
        <w:spacing w:before="60" w:after="60"/>
        <w:ind w:firstLine="720" w:end="0"/>
        <w:rPr>
          <w:rFonts w:ascii="Arial" w:hAnsi="Arial" w:cs="Arial"/>
          <w:sz w:val="16"/>
        </w:rPr>
      </w:pPr>
      <w:r>
        <w:rPr>
          <w:rFonts w:cs="Arial" w:ascii="Arial" w:hAnsi="Arial"/>
          <w:sz w:val="16"/>
        </w:rPr>
        <w:t>WHEREAS, EnronOnline, LLC and/or its affiliates (referred to herein collectively and individually as "Enron") from time to time have established or will establish one or more websites or other internet-based electronic transaction and auction facilities (collectively, the "Website") for the purchase and sale of products and instruments based on energy products or other commodities (including derivative products) (collectively, "Transactions"); The counterparty identified below ("Counterparty") wishes to access and utilize the Website; and Enron is willing to provide such access on the terms and conditions set forth herein, Enron and Counterparty hereby agree as follows:</w:t>
      </w:r>
    </w:p>
    <w:p>
      <w:pPr>
        <w:pStyle w:val="BodyTextIndent"/>
        <w:spacing w:before="60" w:after="60"/>
        <w:ind w:firstLine="720" w:end="0"/>
        <w:rPr>
          <w:rFonts w:ascii="Arial" w:hAnsi="Arial" w:cs="Arial"/>
          <w:sz w:val="16"/>
        </w:rPr>
      </w:pPr>
      <w:r>
        <w:rPr>
          <w:rFonts w:cs="Arial" w:ascii="Arial" w:hAnsi="Arial"/>
          <w:sz w:val="16"/>
        </w:rPr>
        <w:t>Enron shall issue to Counterparty or activate a password and/or userid (which may allow Counterparty to create additional passwords and userids, collectively the "Passwords") that will enable Counterparty to access and utilize the Website. Counterparty understands and agrees as follows: (1) Any additional Passwords that Counterparty creates are permitted solely as an administrative convenience to Counterparty,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(including the execution of Transactions and placement of auction bids and offers) by any person using the Passwords, and it shall only provide the Passwords to its employees who are authorized by the Counterparty to access and use the Website and execute Transactions and place auction bids and offers, and not to any third parties. It will implement and enforce reasonable measures to protect the confidentiality of the Website and shall immediately notify Enron of any unauthorized disclosure or use of the Passwords. Use of the Passwords outside of the country previously identified by Counterparty as the country in which it is situated is strictly prohibited. (3) Its access to and use of the Website will be subject to the Electronic Trading Agreement and/or Electronic Auction Agreement available on the Website (collectively the "ETA"). Prior to Counterparty’s first execution of Transactions or placement of an auction bid or offer through the Website, it will be required to indicate its agreement to the ETA by "clicking" on the designated spaces and, thereafter, any access and utilization of the Website using any of the Passwords will be governed by this Password Application and the ETA. (4) The ETA, any General Terms and Conditions ("GTC’s") any auction bid or offer placed and any Transactions executed on the Website will be deemed to be "in writing" and to have been "signed" (and any record of the ETA, any GTC, any auction bid or offer placed or any Transactions will be deemed to be in "writing" for all purposes). Without limitation of the foregoing, Counterparty agrees that it will be bound by any auction bid or offer placed or any Transactions executed on the Website through a "click" agreement (or other action specified by Enron) by any person using the Passwords, subject to and in accordance with the terms of this Password Application and the ETA. Counterparty represents, warrants and covenants that all information provided by Counterparty to Enron is true, accurate and complete in all respects and that Enron shall be entitled to continue to rely on any information previously provided to it by Counterparty in connection with the execution of Transactions through the Website.</w:t>
      </w:r>
    </w:p>
    <w:p>
      <w:pPr>
        <w:pStyle w:val="Normal"/>
        <w:spacing w:before="60" w:after="60"/>
        <w:ind w:firstLine="720" w:end="0"/>
        <w:rPr>
          <w:rFonts w:ascii="Arial" w:hAnsi="Arial" w:cs="Arial"/>
          <w:sz w:val="16"/>
        </w:rPr>
      </w:pPr>
      <w:r>
        <w:rPr>
          <w:rFonts w:cs="Arial" w:ascii="Arial" w:hAnsi="Arial"/>
          <w:sz w:val="16"/>
        </w:rPr>
        <w:t xml:space="preserve">This Password Application will be governed by and construed in accordance with the laws of the State of New York. </w:t>
      </w:r>
    </w:p>
    <w:p>
      <w:pPr>
        <w:pStyle w:val="Normal"/>
        <w:tabs>
          <w:tab w:val="clear" w:pos="720"/>
          <w:tab w:val="left" w:pos="4680" w:leader="none"/>
        </w:tabs>
        <w:rPr>
          <w:rFonts w:ascii="Arial" w:hAnsi="Arial" w:cs="Arial"/>
          <w:sz w:val="16"/>
        </w:rPr>
      </w:pPr>
      <w:r>
        <w:rPr>
          <w:rFonts w:cs="Arial" w:ascii="Arial" w:hAnsi="Arial"/>
          <w:sz w:val="16"/>
        </w:rPr>
      </w:r>
    </w:p>
    <w:p>
      <w:pPr>
        <w:pStyle w:val="Normal"/>
        <w:tabs>
          <w:tab w:val="clear" w:pos="720"/>
          <w:tab w:val="left" w:pos="4680" w:leader="none"/>
        </w:tabs>
        <w:rPr>
          <w:rFonts w:ascii="Arial" w:hAnsi="Arial" w:cs="Arial"/>
          <w:sz w:val="16"/>
        </w:rPr>
      </w:pPr>
      <w:r>
        <w:rPr>
          <w:rFonts w:cs="Arial" w:ascii="Arial" w:hAnsi="Arial"/>
          <w:sz w:val="16"/>
        </w:rPr>
      </w:r>
    </w:p>
    <w:p>
      <w:pPr>
        <w:pStyle w:val="Heading1"/>
        <w:ind w:hanging="0" w:start="0"/>
        <w:rPr>
          <w:b w:val="false"/>
        </w:rPr>
      </w:pPr>
      <w:r>
        <w:rPr/>
        <w:t>Name:  ____________________________________________</w:t>
      </w:r>
      <w:r>
        <w:rPr>
          <w:b w:val="false"/>
        </w:rPr>
        <w:t xml:space="preserve">              </w:t>
      </w:r>
      <w:r>
        <w:rPr>
          <w:u w:val="single"/>
        </w:rPr>
        <w:t>Required Initial Password</w:t>
      </w:r>
    </w:p>
    <w:p>
      <w:pPr>
        <w:pStyle w:val="Normal"/>
        <w:rPr>
          <w:rFonts w:ascii="Arial" w:hAnsi="Arial" w:cs="Arial"/>
          <w:b/>
          <w:sz w:val="16"/>
          <w:u w:val="single"/>
        </w:rPr>
      </w:pPr>
      <w:r>
        <w:rPr>
          <w:rFonts w:eastAsia="Arial" w:cs="Arial" w:ascii="Arial" w:hAnsi="Arial"/>
          <w:sz w:val="16"/>
        </w:rPr>
        <w:t xml:space="preserve">                                                                                                                   </w:t>
      </w:r>
      <w:r>
        <w:rPr>
          <w:rFonts w:cs="Arial" w:ascii="Arial" w:hAnsi="Arial"/>
          <w:sz w:val="16"/>
        </w:rPr>
        <w:t xml:space="preserve">Must be </w:t>
      </w:r>
      <w:r>
        <w:rPr>
          <w:rFonts w:cs="Arial" w:ascii="Arial" w:hAnsi="Arial"/>
          <w:b/>
          <w:sz w:val="16"/>
        </w:rPr>
        <w:t>8-10</w:t>
      </w:r>
      <w:r>
        <w:rPr>
          <w:rFonts w:cs="Arial" w:ascii="Arial" w:hAnsi="Arial"/>
          <w:sz w:val="16"/>
        </w:rPr>
        <w:t xml:space="preserve"> characters.</w:t>
      </w:r>
    </w:p>
    <w:p>
      <w:pPr>
        <w:pStyle w:val="Normal"/>
        <w:rPr/>
      </w:pPr>
      <w:r>
        <w:rPr>
          <w:rFonts w:cs="Arial" w:ascii="Arial" w:hAnsi="Arial"/>
          <w:b/>
          <w:sz w:val="16"/>
        </w:rPr>
        <w:t>Title</w:t>
      </w:r>
      <w:r>
        <w:rPr>
          <w:b/>
          <w:sz w:val="16"/>
        </w:rPr>
        <w:t>:</w:t>
      </w:r>
      <w:r>
        <w:rPr/>
        <w:t xml:space="preserve">  ________________________________________            </w:t>
      </w:r>
      <w:r>
        <w:rPr/>
        <w:object w:dxaOrig="4180" w:dyaOrig="44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209pt;height:22pt" filled="f" o:ole="">
            <v:imagedata r:id="rId5" o:title=""/>
          </v:shape>
          <o:OLEObject Type="Embed" ProgID="" ShapeID="ole_rId4" DrawAspect="Content" ObjectID="_244509129" r:id="rId4"/>
        </w:object>
      </w:r>
    </w:p>
    <w:p>
      <w:pPr>
        <w:pStyle w:val="Heading1"/>
        <w:ind w:hanging="0" w:start="0"/>
        <w:rPr>
          <w:b w:val="false"/>
        </w:rPr>
      </w:pPr>
      <w:r>
        <w:rPr>
          <w:b w:val="false"/>
        </w:rPr>
      </w:r>
    </w:p>
    <w:p>
      <w:pPr>
        <w:pStyle w:val="Normal"/>
        <w:tabs>
          <w:tab w:val="clear" w:pos="720"/>
          <w:tab w:val="left" w:pos="4680" w:leader="none"/>
        </w:tabs>
        <w:rPr>
          <w:rFonts w:ascii="Arial" w:hAnsi="Arial" w:cs="Arial"/>
          <w:b/>
          <w:sz w:val="16"/>
        </w:rPr>
      </w:pPr>
      <w:r>
        <w:rPr>
          <w:rFonts w:cs="Arial" w:ascii="Arial" w:hAnsi="Arial"/>
          <w:b/>
          <w:sz w:val="16"/>
        </w:rPr>
      </w:r>
    </w:p>
    <w:p>
      <w:pPr>
        <w:pStyle w:val="Heading1"/>
        <w:ind w:hanging="0" w:start="0"/>
        <w:rPr/>
      </w:pPr>
      <w:r>
        <w:rPr/>
        <w:t>Signed:  ___________________________________________</w:t>
      </w:r>
    </w:p>
    <w:p>
      <w:pPr>
        <w:pStyle w:val="Heading1"/>
        <w:ind w:hanging="0" w:start="0"/>
        <w:rPr>
          <w:b w:val="false"/>
        </w:rPr>
      </w:pPr>
      <w:r>
        <w:rPr>
          <w:rFonts w:eastAsia="Arial"/>
          <w:b w:val="false"/>
        </w:rPr>
        <w:t xml:space="preserve">                                                                                                                    </w:t>
      </w:r>
      <w:r>
        <w:rPr>
          <w:u w:val="single"/>
        </w:rPr>
        <w:t>This Application is for (check one):</w:t>
      </w:r>
    </w:p>
    <w:p>
      <w:pPr>
        <w:pStyle w:val="Heading1"/>
        <w:ind w:hanging="0" w:start="0"/>
        <w:rPr/>
      </w:pPr>
      <w:r>
        <mc:AlternateContent>
          <mc:Choice Requires="wps">
            <w:drawing>
              <wp:anchor behindDoc="0" distT="0" distB="0" distL="114935" distR="114935" simplePos="0" locked="0" layoutInCell="1" allowOverlap="1" relativeHeight="4">
                <wp:simplePos x="0" y="0"/>
                <wp:positionH relativeFrom="column">
                  <wp:posOffset>3291840</wp:posOffset>
                </wp:positionH>
                <wp:positionV relativeFrom="paragraph">
                  <wp:posOffset>74295</wp:posOffset>
                </wp:positionV>
                <wp:extent cx="183515" cy="269240"/>
                <wp:effectExtent l="6985" t="6350" r="5715" b="6350"/>
                <wp:wrapNone/>
                <wp:docPr id="1" name=""/>
                <a:graphic xmlns:a="http://schemas.openxmlformats.org/drawingml/2006/main">
                  <a:graphicData uri="http://schemas.microsoft.com/office/word/2010/wordprocessingShape">
                    <wps:wsp>
                      <wps:cNvSpPr/>
                      <wps:spPr>
                        <a:xfrm>
                          <a:off x="0" y="0"/>
                          <a:ext cx="183600" cy="269280"/>
                        </a:xfrm>
                        <a:prstGeom prst="rect">
                          <a:avLst/>
                        </a:prstGeom>
                        <a:solidFill>
                          <a:srgbClr val="ffffff"/>
                        </a:solidFill>
                        <a:ln w="1224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259.2pt;margin-top:5.85pt;width:14.4pt;height:21.15pt;mso-wrap-style:none;v-text-anchor:middle">
                <v:fill o:detectmouseclick="t" type="solid" color2="black"/>
                <v:stroke color="black" weight="12240" joinstyle="miter" endcap="flat"/>
                <w10:wrap type="none"/>
              </v:rect>
            </w:pict>
          </mc:Fallback>
        </mc:AlternateContent>
        <mc:AlternateContent>
          <mc:Choice Requires="wps">
            <w:drawing>
              <wp:anchor behindDoc="0" distT="0" distB="0" distL="114935" distR="114935" simplePos="0" locked="0" layoutInCell="1" allowOverlap="1" relativeHeight="5">
                <wp:simplePos x="0" y="0"/>
                <wp:positionH relativeFrom="column">
                  <wp:posOffset>4663440</wp:posOffset>
                </wp:positionH>
                <wp:positionV relativeFrom="paragraph">
                  <wp:posOffset>74295</wp:posOffset>
                </wp:positionV>
                <wp:extent cx="183515" cy="269240"/>
                <wp:effectExtent l="6985" t="6350" r="5715" b="6350"/>
                <wp:wrapNone/>
                <wp:docPr id="2" name=""/>
                <a:graphic xmlns:a="http://schemas.openxmlformats.org/drawingml/2006/main">
                  <a:graphicData uri="http://schemas.microsoft.com/office/word/2010/wordprocessingShape">
                    <wps:wsp>
                      <wps:cNvSpPr/>
                      <wps:spPr>
                        <a:xfrm>
                          <a:off x="0" y="0"/>
                          <a:ext cx="183600" cy="269280"/>
                        </a:xfrm>
                        <a:prstGeom prst="rect">
                          <a:avLst/>
                        </a:prstGeom>
                        <a:solidFill>
                          <a:srgbClr val="ffffff"/>
                        </a:solidFill>
                        <a:ln w="1224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367.2pt;margin-top:5.85pt;width:14.4pt;height:21.15pt;mso-wrap-style:none;v-text-anchor:middle">
                <v:fill o:detectmouseclick="t" type="solid" color2="black"/>
                <v:stroke color="black" weight="12240" joinstyle="miter" endcap="flat"/>
                <w10:wrap type="none"/>
              </v:rect>
            </w:pict>
          </mc:Fallback>
        </mc:AlternateContent>
      </w:r>
      <w:r>
        <w:rPr/>
        <w:t>For and on behalf of</w:t>
      </w:r>
    </w:p>
    <w:p>
      <w:pPr>
        <w:pStyle w:val="Normal"/>
        <w:tabs>
          <w:tab w:val="clear" w:pos="720"/>
          <w:tab w:val="left" w:pos="4680" w:leader="none"/>
        </w:tabs>
        <w:rPr>
          <w:rFonts w:ascii="Arial" w:hAnsi="Arial" w:cs="Arial"/>
          <w:sz w:val="16"/>
        </w:rPr>
      </w:pPr>
      <w:r>
        <w:rPr>
          <w:rFonts w:eastAsia="Arial" w:cs="Arial" w:ascii="Arial" w:hAnsi="Arial"/>
          <w:sz w:val="16"/>
        </w:rPr>
        <w:t xml:space="preserve">                                                                                                                             </w:t>
      </w:r>
      <w:r>
        <w:rPr>
          <w:rFonts w:cs="Arial" w:ascii="Arial" w:hAnsi="Arial"/>
          <w:sz w:val="16"/>
        </w:rPr>
        <w:t>Full Trading Access                  Auction Access Only</w:t>
      </w:r>
    </w:p>
    <w:p>
      <w:pPr>
        <w:pStyle w:val="Normal"/>
        <w:tabs>
          <w:tab w:val="clear" w:pos="720"/>
          <w:tab w:val="left" w:pos="4680" w:leader="none"/>
        </w:tabs>
        <w:rPr>
          <w:rFonts w:ascii="Arial" w:hAnsi="Arial" w:cs="Arial"/>
          <w:b/>
          <w:sz w:val="16"/>
        </w:rPr>
      </w:pPr>
      <w:r>
        <w:rPr>
          <w:rFonts w:cs="Arial" w:ascii="Arial" w:hAnsi="Arial"/>
          <w:b/>
          <w:sz w:val="16"/>
        </w:rPr>
      </w:r>
    </w:p>
    <w:p>
      <w:pPr>
        <w:pStyle w:val="Normal"/>
        <w:tabs>
          <w:tab w:val="clear" w:pos="720"/>
          <w:tab w:val="left" w:pos="4680" w:leader="none"/>
        </w:tabs>
        <w:rPr>
          <w:rFonts w:ascii="Arial" w:hAnsi="Arial" w:cs="Arial"/>
          <w:b/>
          <w:sz w:val="16"/>
        </w:rPr>
      </w:pPr>
      <w:r>
        <w:rPr>
          <w:rFonts w:cs="Arial" w:ascii="Arial" w:hAnsi="Arial"/>
          <w:b/>
          <w:sz w:val="16"/>
        </w:rPr>
        <w:t>__________________________________________________</w:t>
      </w:r>
    </w:p>
    <w:p>
      <w:pPr>
        <w:pStyle w:val="Normal"/>
        <w:tabs>
          <w:tab w:val="clear" w:pos="720"/>
          <w:tab w:val="left" w:pos="4680" w:leader="none"/>
        </w:tabs>
        <w:rPr>
          <w:rFonts w:ascii="Arial" w:hAnsi="Arial" w:cs="Arial"/>
          <w:b/>
          <w:sz w:val="16"/>
        </w:rPr>
      </w:pPr>
      <w:r>
        <w:rPr>
          <w:rFonts w:cs="Arial" w:ascii="Arial" w:hAnsi="Arial"/>
          <w:b/>
          <w:sz w:val="16"/>
        </w:rPr>
        <w:t>Company Name (full legal name):</w:t>
      </w:r>
    </w:p>
    <w:p>
      <w:pPr>
        <w:pStyle w:val="Normal"/>
        <w:tabs>
          <w:tab w:val="clear" w:pos="720"/>
          <w:tab w:val="left" w:pos="4680" w:leader="none"/>
        </w:tabs>
        <w:rPr>
          <w:rFonts w:ascii="Arial" w:hAnsi="Arial" w:cs="Arial"/>
          <w:b/>
          <w:sz w:val="16"/>
        </w:rPr>
      </w:pPr>
      <w:r>
        <w:rPr>
          <w:rFonts w:cs="Arial" w:ascii="Arial" w:hAnsi="Arial"/>
          <w:b/>
          <w:sz w:val="16"/>
        </w:rPr>
      </w:r>
    </w:p>
    <w:p>
      <w:pPr>
        <w:pStyle w:val="Normal"/>
        <w:tabs>
          <w:tab w:val="clear" w:pos="720"/>
          <w:tab w:val="left" w:pos="4680" w:leader="none"/>
        </w:tabs>
        <w:rPr>
          <w:rFonts w:ascii="Arial" w:hAnsi="Arial" w:cs="Arial"/>
          <w:b/>
          <w:sz w:val="16"/>
        </w:rPr>
      </w:pPr>
      <w:r>
        <w:rPr>
          <w:rFonts w:cs="Arial" w:ascii="Arial" w:hAnsi="Arial"/>
          <w:b/>
          <w:sz w:val="16"/>
        </w:rPr>
      </w:r>
    </w:p>
    <w:p>
      <w:pPr>
        <w:pStyle w:val="Normal"/>
        <w:tabs>
          <w:tab w:val="clear" w:pos="720"/>
          <w:tab w:val="left" w:pos="4680" w:leader="none"/>
        </w:tabs>
        <w:rPr/>
      </w:pPr>
      <w:r>
        <w:rPr>
          <w:rFonts w:eastAsia="Arial" w:cs="Arial" w:ascii="Arial" w:hAnsi="Arial"/>
          <w:b/>
          <w:sz w:val="16"/>
        </w:rPr>
        <w:t xml:space="preserve">                                                                                                                    </w:t>
      </w:r>
      <w:r>
        <w:rPr>
          <w:rFonts w:cs="Arial" w:ascii="Arial" w:hAnsi="Arial"/>
          <w:b/>
          <w:sz w:val="18"/>
        </w:rPr>
        <w:t>PLEASE FAX completed form to 713-646-8511</w:t>
      </w:r>
    </w:p>
    <w:p>
      <w:pPr>
        <w:pStyle w:val="Normal"/>
        <w:tabs>
          <w:tab w:val="clear" w:pos="720"/>
          <w:tab w:val="left" w:pos="4680" w:leader="none"/>
        </w:tabs>
        <w:rPr>
          <w:rFonts w:ascii="Arial" w:hAnsi="Arial" w:cs="Arial"/>
          <w:b/>
          <w:sz w:val="16"/>
        </w:rPr>
      </w:pPr>
      <w:r>
        <w:rPr>
          <w:rFonts w:cs="Arial" w:ascii="Arial" w:hAnsi="Arial"/>
          <w:b/>
          <w:sz w:val="16"/>
        </w:rPr>
        <w:t>-------------------------------------------------------------------------------------------------------------------------------------------------------------------------------</w:t>
      </w:r>
    </w:p>
    <w:p>
      <w:pPr>
        <w:pStyle w:val="Normal"/>
        <w:tabs>
          <w:tab w:val="clear" w:pos="720"/>
          <w:tab w:val="left" w:pos="4680" w:leader="none"/>
        </w:tabs>
        <w:rPr>
          <w:rFonts w:ascii="Arial" w:hAnsi="Arial" w:cs="Arial"/>
          <w:b/>
          <w:sz w:val="16"/>
        </w:rPr>
      </w:pPr>
      <w:r>
        <w:rPr>
          <w:rFonts w:cs="Arial" w:ascii="Arial" w:hAnsi="Arial"/>
          <w:b/>
          <w:sz w:val="16"/>
        </w:rPr>
      </w:r>
    </w:p>
    <w:p>
      <w:pPr>
        <w:pStyle w:val="Normal"/>
        <w:tabs>
          <w:tab w:val="clear" w:pos="720"/>
          <w:tab w:val="left" w:pos="4680" w:leader="none"/>
        </w:tabs>
        <w:rPr>
          <w:rFonts w:ascii="Arial" w:hAnsi="Arial" w:cs="Arial"/>
          <w:b/>
          <w:sz w:val="16"/>
        </w:rPr>
      </w:pPr>
      <w:r>
        <w:rPr>
          <w:rFonts w:cs="Arial" w:ascii="Arial" w:hAnsi="Arial"/>
          <w:b/>
          <w:sz w:val="16"/>
        </w:rPr>
      </w:r>
    </w:p>
    <w:tbl>
      <w:tblPr>
        <w:tblW w:w="9360" w:type="dxa"/>
        <w:jc w:val="start"/>
        <w:tblInd w:w="123" w:type="dxa"/>
        <w:tblLayout w:type="fixed"/>
        <w:tblCellMar>
          <w:top w:w="0" w:type="dxa"/>
          <w:start w:w="108" w:type="dxa"/>
          <w:bottom w:w="0" w:type="dxa"/>
          <w:end w:w="108" w:type="dxa"/>
        </w:tblCellMar>
      </w:tblPr>
      <w:tblGrid>
        <w:gridCol w:w="9360"/>
      </w:tblGrid>
      <w:tr>
        <w:trPr>
          <w:trHeight w:val="1080" w:hRule="atLeast"/>
        </w:trPr>
        <w:tc>
          <w:tcPr>
            <w:tcW w:w="93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680" w:leader="none"/>
              </w:tabs>
              <w:rPr>
                <w:rFonts w:ascii="Arial" w:hAnsi="Arial" w:cs="Arial"/>
                <w:sz w:val="16"/>
              </w:rPr>
            </w:pPr>
            <w:r>
              <w:rPr>
                <w:rFonts w:cs="Arial" w:ascii="Arial" w:hAnsi="Arial"/>
                <w:sz w:val="16"/>
              </w:rPr>
              <w:t>Date:</w:t>
            </w:r>
          </w:p>
          <w:p>
            <w:pPr>
              <w:pStyle w:val="Normal"/>
              <w:tabs>
                <w:tab w:val="clear" w:pos="720"/>
                <w:tab w:val="left" w:pos="4680" w:leader="none"/>
              </w:tabs>
              <w:rPr>
                <w:rFonts w:ascii="Arial" w:hAnsi="Arial" w:cs="Arial"/>
                <w:sz w:val="16"/>
              </w:rPr>
            </w:pPr>
            <w:r>
              <w:rPr>
                <w:rFonts w:cs="Arial" w:ascii="Arial" w:hAnsi="Arial"/>
                <w:sz w:val="16"/>
              </w:rPr>
            </w:r>
          </w:p>
          <w:p>
            <w:pPr>
              <w:pStyle w:val="Heading1"/>
              <w:ind w:hanging="0" w:start="0"/>
              <w:rPr/>
            </w:pPr>
            <w:r>
              <w:rPr/>
              <w:t>Signed:  _________________________________________               Name:  _______________________________________</w:t>
            </w:r>
          </w:p>
          <w:p>
            <w:pPr>
              <w:pStyle w:val="Normal"/>
              <w:tabs>
                <w:tab w:val="clear" w:pos="720"/>
                <w:tab w:val="left" w:pos="4680" w:leader="none"/>
              </w:tabs>
              <w:rPr>
                <w:rFonts w:ascii="Arial" w:hAnsi="Arial" w:cs="Arial"/>
                <w:b/>
                <w:sz w:val="16"/>
              </w:rPr>
            </w:pPr>
            <w:r>
              <w:rPr>
                <w:rFonts w:cs="Arial" w:ascii="Arial" w:hAnsi="Arial"/>
                <w:b/>
                <w:sz w:val="16"/>
              </w:rPr>
            </w:r>
          </w:p>
          <w:p>
            <w:pPr>
              <w:pStyle w:val="Heading1"/>
              <w:ind w:hanging="0" w:start="0"/>
              <w:rPr/>
            </w:pPr>
            <w:r>
              <w:rPr>
                <w:rFonts w:eastAsia="Arial"/>
              </w:rPr>
              <w:t xml:space="preserve">                                                                                                                </w:t>
            </w:r>
            <w:r>
              <w:rPr/>
              <w:t>Title:  ________________________________________</w:t>
            </w:r>
          </w:p>
          <w:p>
            <w:pPr>
              <w:pStyle w:val="Normal"/>
              <w:tabs>
                <w:tab w:val="clear" w:pos="720"/>
                <w:tab w:val="left" w:pos="4680" w:leader="none"/>
              </w:tabs>
              <w:rPr>
                <w:rFonts w:ascii="Arial" w:hAnsi="Arial" w:cs="Arial"/>
              </w:rPr>
            </w:pPr>
            <w:r>
              <w:rPr>
                <w:rFonts w:cs="Arial" w:ascii="Arial" w:hAnsi="Arial"/>
                <w:b/>
              </w:rPr>
              <w:t>For and on behalf of</w:t>
            </w:r>
            <w:r>
              <w:rPr>
                <w:rFonts w:cs="Arial" w:ascii="Arial" w:hAnsi="Arial"/>
              </w:rPr>
              <w:t xml:space="preserve"> </w:t>
            </w:r>
            <w:r>
              <w:rPr>
                <w:rFonts w:cs="Arial" w:ascii="Arial" w:hAnsi="Arial"/>
                <w:b/>
              </w:rPr>
              <w:t>EnronOnline, LLC</w:t>
            </w:r>
          </w:p>
        </w:tc>
      </w:tr>
    </w:tbl>
    <w:p>
      <w:pPr>
        <w:pStyle w:val="Normal"/>
        <w:tabs>
          <w:tab w:val="clear" w:pos="720"/>
          <w:tab w:val="left" w:pos="4680" w:leader="none"/>
        </w:tabs>
        <w:rPr>
          <w:rFonts w:ascii="Arial" w:hAnsi="Arial" w:cs="Arial"/>
          <w:b/>
          <w:sz w:val="16"/>
        </w:rPr>
      </w:pPr>
      <w:r>
        <w:rPr>
          <w:rFonts w:cs="Arial" w:ascii="Arial" w:hAnsi="Arial"/>
          <w:b/>
          <w:sz w:val="16"/>
        </w:rPr>
      </w:r>
    </w:p>
    <w:sectPr>
      <w:type w:val="nextPage"/>
      <w:pgSz w:w="12240" w:h="15840"/>
      <w:pgMar w:left="1440" w:right="1440" w:gutter="0" w:header="0" w:top="1440"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4680" w:leader="none"/>
      </w:tabs>
      <w:outlineLvl w:val="0"/>
    </w:pPr>
    <w:rPr>
      <w:rFonts w:ascii="Arial" w:hAnsi="Arial" w:cs="Arial"/>
      <w:b/>
      <w:sz w:val="1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widowControl w:val="false"/>
      <w:spacing w:before="100" w:after="100"/>
      <w:jc w:val="center"/>
    </w:pPr>
    <w:rPr>
      <w:b/>
      <w:sz w:val="22"/>
      <w:lang w:val="en-AU"/>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spacing w:before="100" w:after="100"/>
      <w:ind w:firstLine="1440" w:start="0" w:end="0"/>
      <w:jc w:val="both"/>
    </w:pPr>
    <w:rPr>
      <w:sz w:val="18"/>
      <w:lang w:val="en-AU"/>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oleObject" Target="embeddings/oleObject2.bin"/><Relationship Id="rId5" Type="http://schemas.openxmlformats.org/officeDocument/2006/relationships/image" Target="media/image2.wmf"/><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2000-08-07T11:40:00Z</dcterms:created>
  <dc:creator>Lisa Dawn Gillette</dc:creator>
  <dc:description/>
  <dc:language>en-CA</dc:language>
  <cp:lastModifiedBy>tjones</cp:lastModifiedBy>
  <cp:lastPrinted>2000-06-14T14:15:00Z</cp:lastPrinted>
  <dcterms:modified xsi:type="dcterms:W3CDTF">2000-08-07T11:40:00Z</dcterms:modified>
  <cp:revision>2</cp:revision>
  <dc:subject/>
  <dc:title>NA Version 2 – June 9, 2000</dc:title>
</cp:coreProperties>
</file>