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f:\attachcus\cash-m\PATRICIA.doc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