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>
          <w:sz w:val="20"/>
        </w:rPr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  <w:tab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bookmarkStart w:id="0" w:name="to"/>
            <w:bookmarkEnd w:id="0"/>
            <w:r>
              <w:rPr/>
              <w:t>ET&amp;S  Officers and Cost Center Owners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Bill Cordes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1" w:name="From"/>
            <w:bookmarkEnd w:id="1"/>
            <w:r>
              <w:rPr/>
              <w:t>ET&amp;S Executive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8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8" w:space="0" w:color="000000"/>
            </w:tcBorders>
          </w:tcPr>
          <w:p>
            <w:pPr>
              <w:pStyle w:val="Subject"/>
              <w:rPr/>
            </w:pPr>
            <w:bookmarkStart w:id="2" w:name="Subject"/>
            <w:bookmarkEnd w:id="2"/>
            <w:r>
              <w:rPr/>
              <w:t xml:space="preserve">Overhead Allocations </w:t>
            </w:r>
          </w:p>
        </w:tc>
        <w:tc>
          <w:tcPr>
            <w:tcW w:w="990" w:type="dxa"/>
            <w:tcBorders>
              <w:bottom w:val="single" w:sz="18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8" w:space="0" w:color="000000"/>
            </w:tcBorders>
          </w:tcPr>
          <w:p>
            <w:pPr>
              <w:pStyle w:val="Date"/>
              <w:rPr/>
            </w:pPr>
            <w:r>
              <w:rPr/>
              <w:t>June 14, 2000</w:t>
            </w:r>
          </w:p>
        </w:tc>
      </w:tr>
    </w:tbl>
    <w:p>
      <w:pPr>
        <w:pStyle w:val="Body"/>
        <w:rPr/>
      </w:pPr>
      <w:r>
        <w:rPr/>
      </w:r>
      <w:bookmarkStart w:id="3" w:name="StartOfMemo"/>
      <w:bookmarkStart w:id="4" w:name="StartOfMemo"/>
      <w:bookmarkEnd w:id="4"/>
    </w:p>
    <w:p>
      <w:pPr>
        <w:pStyle w:val="Body"/>
        <w:rPr/>
      </w:pPr>
      <w:r>
        <w:rPr/>
        <w:t>As you are all aware, there is more O&amp;M being allocated to Overhead than the Capital Budget can sustain at our current target rate of 11%.  Therefore, I am asking each department to re-evaluate their overhead allocations and justify the percentages.  Based on these revisions, we will re-evaluate the overhead target rate.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>Recent accounting pronouncements have placed some restrictions on expenses that can be capitalized such as project development and training costs.  In addition, the FERC will be moving to a GAAP basis of accounting that will require us to justify any overhead charges.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>We will probably not make changes to the allocations for 2000, but for the upcoming 2001 Budget, we must match the total overhead included in Gross O&amp;M to the overhead built into the Capital Budget.  This includes payroll, benefits, and non-payroll costs that follow the payroll distribution such as employee expenses.</w:t>
      </w:r>
    </w:p>
    <w:p>
      <w:pPr>
        <w:pStyle w:val="Body"/>
        <w:rPr/>
      </w:pPr>
      <w:r>
        <w:rPr/>
      </w:r>
    </w:p>
    <w:p>
      <w:pPr>
        <w:pStyle w:val="Body"/>
        <w:tabs>
          <w:tab w:val="left" w:pos="2880" w:leader="none"/>
          <w:tab w:val="left" w:pos="4680" w:leader="none"/>
        </w:tabs>
        <w:rPr/>
      </w:pPr>
      <w:r>
        <w:rPr/>
        <w:t>Please provide your analysis to Elaine Concklin by July 15, 2000.  She will consolidate the results for review so we can determine a new target rate and develop a plan of action for the year 2001 if we need to reduce overhead further.  O&amp;M expenses directly attributable to specific capital projects should be excluded from your overhead allocation and charged directly to those projects.  Please provide those costs as a separate amount.</w:t>
      </w:r>
    </w:p>
    <w:p>
      <w:pPr>
        <w:pStyle w:val="Body"/>
        <w:tabs>
          <w:tab w:val="left" w:pos="2880" w:leader="none"/>
          <w:tab w:val="left" w:pos="4680" w:leader="none"/>
        </w:tabs>
        <w:rPr/>
      </w:pPr>
      <w:r>
        <w:rPr/>
      </w:r>
    </w:p>
    <w:p>
      <w:pPr>
        <w:pStyle w:val="Body"/>
        <w:tabs>
          <w:tab w:val="left" w:pos="2880" w:leader="none"/>
          <w:tab w:val="left" w:pos="4680" w:leader="none"/>
        </w:tabs>
        <w:ind w:start="0" w:end="0"/>
        <w:rPr>
          <w:u w:val="single"/>
        </w:rPr>
      </w:pPr>
      <w:r>
        <w:rPr>
          <w:u w:val="single"/>
        </w:rPr>
      </w:r>
    </w:p>
    <w:p>
      <w:pPr>
        <w:pStyle w:val="Body"/>
        <w:tabs>
          <w:tab w:val="left" w:pos="2880" w:leader="none"/>
          <w:tab w:val="left" w:pos="4680" w:leader="none"/>
        </w:tabs>
        <w:ind w:start="0" w:end="0"/>
        <w:rPr>
          <w:u w:val="single"/>
        </w:rPr>
      </w:pPr>
      <w:r>
        <w:rPr>
          <w:u w:val="single"/>
        </w:rPr>
      </w:r>
    </w:p>
    <w:p>
      <w:pPr>
        <w:pStyle w:val="Body"/>
        <w:tabs>
          <w:tab w:val="left" w:pos="2880" w:leader="none"/>
          <w:tab w:val="left" w:pos="4680" w:leader="none"/>
        </w:tabs>
        <w:ind w:start="0" w:end="0"/>
        <w:rPr>
          <w:u w:val="single"/>
        </w:rPr>
      </w:pPr>
      <w:r>
        <w:rPr>
          <w:u w:val="single"/>
        </w:rPr>
      </w:r>
    </w:p>
    <w:p>
      <w:pPr>
        <w:pStyle w:val="Body"/>
        <w:tabs>
          <w:tab w:val="left" w:pos="2880" w:leader="none"/>
          <w:tab w:val="left" w:pos="4680" w:leader="none"/>
        </w:tabs>
        <w:ind w:start="0" w:end="0"/>
        <w:rPr>
          <w:u w:val="single"/>
        </w:rPr>
      </w:pPr>
      <w:r>
        <w:rPr>
          <w:u w:val="single"/>
        </w:rPr>
      </w:r>
    </w:p>
    <w:p>
      <w:pPr>
        <w:pStyle w:val="Body"/>
        <w:tabs>
          <w:tab w:val="left" w:pos="2880" w:leader="none"/>
          <w:tab w:val="left" w:pos="4680" w:leader="none"/>
        </w:tabs>
        <w:ind w:start="0" w:end="0"/>
        <w:rPr>
          <w:u w:val="single"/>
        </w:rPr>
      </w:pPr>
      <w:r>
        <w:rPr>
          <w:u w:val="single"/>
        </w:rPr>
      </w:r>
    </w:p>
    <w:p>
      <w:pPr>
        <w:pStyle w:val="Body"/>
        <w:tabs>
          <w:tab w:val="left" w:pos="2880" w:leader="none"/>
          <w:tab w:val="left" w:pos="4680" w:leader="none"/>
        </w:tabs>
        <w:ind w:start="0" w:end="0"/>
        <w:rPr>
          <w:u w:val="single"/>
        </w:rPr>
      </w:pPr>
      <w:r>
        <w:rPr>
          <w:u w:val="single"/>
        </w:rPr>
      </w:r>
    </w:p>
    <w:p>
      <w:pPr>
        <w:sectPr>
          <w:headerReference w:type="default" r:id="rId3"/>
          <w:headerReference w:type="first" r:id="rId4"/>
          <w:footerReference w:type="default" r:id="rId5"/>
          <w:footerReference w:type="first" r:id="rId6"/>
          <w:type w:val="nextPage"/>
          <w:pgSz w:w="12240" w:h="15840"/>
          <w:pgMar w:left="720" w:right="720" w:gutter="0" w:header="720" w:top="776" w:footer="360" w:bottom="416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Body"/>
        <w:tabs>
          <w:tab w:val="left" w:pos="2880" w:leader="none"/>
          <w:tab w:val="left" w:pos="4680" w:leader="none"/>
        </w:tabs>
        <w:rPr>
          <w:u w:val="single"/>
        </w:rPr>
      </w:pPr>
      <w:r>
        <w:rPr>
          <w:u w:val="single"/>
        </w:rPr>
        <w:t>Distribution:</w:t>
      </w:r>
    </w:p>
    <w:p>
      <w:pPr>
        <w:pStyle w:val="Body"/>
        <w:tabs>
          <w:tab w:val="left" w:pos="2880" w:leader="none"/>
          <w:tab w:val="left" w:pos="4680" w:leader="none"/>
        </w:tabs>
        <w:rPr/>
      </w:pPr>
      <w:r>
        <w:rPr/>
        <w:t>Bill Cordes</w:t>
      </w:r>
    </w:p>
    <w:p>
      <w:pPr>
        <w:pStyle w:val="Body"/>
        <w:tabs>
          <w:tab w:val="left" w:pos="2880" w:leader="none"/>
          <w:tab w:val="left" w:pos="4680" w:leader="none"/>
        </w:tabs>
        <w:rPr/>
      </w:pPr>
      <w:r>
        <w:rPr/>
        <w:t>John Dushinske</w:t>
      </w:r>
    </w:p>
    <w:p>
      <w:pPr>
        <w:pStyle w:val="Body"/>
        <w:tabs>
          <w:tab w:val="left" w:pos="2880" w:leader="none"/>
          <w:tab w:val="left" w:pos="4680" w:leader="none"/>
        </w:tabs>
        <w:rPr/>
      </w:pPr>
      <w:r>
        <w:rPr/>
        <w:t>Drew Fossum</w:t>
      </w:r>
    </w:p>
    <w:p>
      <w:pPr>
        <w:pStyle w:val="Body"/>
        <w:tabs>
          <w:tab w:val="left" w:pos="2880" w:leader="none"/>
          <w:tab w:val="left" w:pos="4680" w:leader="none"/>
        </w:tabs>
        <w:rPr/>
      </w:pPr>
      <w:r>
        <w:rPr/>
        <w:t>Steve Harris</w:t>
      </w:r>
    </w:p>
    <w:p>
      <w:pPr>
        <w:pStyle w:val="Body"/>
        <w:tabs>
          <w:tab w:val="left" w:pos="2880" w:leader="none"/>
          <w:tab w:val="left" w:pos="4680" w:leader="none"/>
        </w:tabs>
        <w:rPr/>
      </w:pPr>
      <w:r>
        <w:rPr/>
        <w:t>Rod Hayslett</w:t>
      </w:r>
    </w:p>
    <w:p>
      <w:pPr>
        <w:pStyle w:val="Body"/>
        <w:tabs>
          <w:tab w:val="left" w:pos="2880" w:leader="none"/>
          <w:tab w:val="left" w:pos="4680" w:leader="none"/>
        </w:tabs>
        <w:rPr/>
      </w:pPr>
      <w:r>
        <w:rPr/>
        <w:t>Mike McGowan</w:t>
      </w:r>
    </w:p>
    <w:p>
      <w:pPr>
        <w:pStyle w:val="Body"/>
        <w:tabs>
          <w:tab w:val="left" w:pos="2880" w:leader="none"/>
          <w:tab w:val="left" w:pos="4680" w:leader="none"/>
        </w:tabs>
        <w:rPr/>
      </w:pPr>
      <w:r>
        <w:rPr/>
        <w:t>Kent Miller</w:t>
      </w:r>
    </w:p>
    <w:p>
      <w:pPr>
        <w:pStyle w:val="Body"/>
        <w:tabs>
          <w:tab w:val="left" w:pos="2880" w:leader="none"/>
          <w:tab w:val="left" w:pos="4680" w:leader="none"/>
        </w:tabs>
        <w:rPr/>
      </w:pPr>
      <w:r>
        <w:rPr/>
        <w:t>Mary Kay Miller</w:t>
      </w:r>
    </w:p>
    <w:p>
      <w:pPr>
        <w:pStyle w:val="Body"/>
        <w:tabs>
          <w:tab w:val="left" w:pos="2880" w:leader="none"/>
          <w:tab w:val="left" w:pos="4680" w:leader="none"/>
        </w:tabs>
        <w:rPr/>
      </w:pPr>
      <w:r>
        <w:rPr/>
        <w:t>Mike Nelson</w:t>
      </w:r>
    </w:p>
    <w:p>
      <w:pPr>
        <w:pStyle w:val="Body"/>
        <w:tabs>
          <w:tab w:val="left" w:pos="2880" w:leader="none"/>
          <w:tab w:val="left" w:pos="4680" w:leader="none"/>
        </w:tabs>
        <w:rPr/>
      </w:pPr>
      <w:r>
        <w:rPr/>
        <w:t>Dave Neubauer</w:t>
      </w:r>
    </w:p>
    <w:p>
      <w:pPr>
        <w:pStyle w:val="Body"/>
        <w:tabs>
          <w:tab w:val="left" w:pos="2880" w:leader="none"/>
          <w:tab w:val="left" w:pos="4680" w:leader="none"/>
        </w:tabs>
        <w:rPr/>
      </w:pPr>
      <w:r>
        <w:rPr/>
        <w:t>Rockey Storie</w:t>
      </w:r>
    </w:p>
    <w:p>
      <w:pPr>
        <w:pStyle w:val="Body"/>
        <w:tabs>
          <w:tab w:val="left" w:pos="2880" w:leader="none"/>
          <w:tab w:val="left" w:pos="4680" w:leader="none"/>
        </w:tabs>
        <w:rPr/>
      </w:pPr>
      <w:r>
        <w:rPr/>
        <w:t>Julia White</w:t>
      </w:r>
    </w:p>
    <w:p>
      <w:pPr>
        <w:pStyle w:val="Body"/>
        <w:rPr/>
      </w:pPr>
      <w:r>
        <w:rPr/>
        <w:t>Elaine Concklin</w:t>
      </w:r>
    </w:p>
    <w:p>
      <w:pPr>
        <w:pStyle w:val="Body"/>
        <w:rPr/>
      </w:pPr>
      <w:r>
        <w:rPr/>
        <w:t>Bob Chandler</w:t>
      </w:r>
    </w:p>
    <w:p>
      <w:pPr>
        <w:pStyle w:val="Body"/>
        <w:rPr/>
      </w:pPr>
      <w:r>
        <w:rPr/>
        <w:t>James Centilli</w:t>
      </w:r>
    </w:p>
    <w:p>
      <w:pPr>
        <w:pStyle w:val="Body"/>
        <w:rPr/>
      </w:pPr>
      <w:r>
        <w:rPr/>
        <w:t>Gary Zahn</w:t>
      </w:r>
    </w:p>
    <w:p>
      <w:pPr>
        <w:pStyle w:val="Body"/>
        <w:rPr/>
      </w:pPr>
      <w:r>
        <w:rPr/>
        <w:t>Dave Clements</w:t>
      </w:r>
    </w:p>
    <w:p>
      <w:pPr>
        <w:pStyle w:val="Body"/>
        <w:rPr/>
      </w:pPr>
      <w:r>
        <w:rPr/>
        <w:t>Mike Zabawa</w:t>
      </w:r>
    </w:p>
    <w:p>
      <w:pPr>
        <w:pStyle w:val="Body"/>
        <w:rPr/>
      </w:pPr>
      <w:r>
        <w:rPr/>
      </w:r>
    </w:p>
    <w:p>
      <w:pPr>
        <w:pStyle w:val="Body"/>
        <w:rPr>
          <w:u w:val="single"/>
        </w:rPr>
      </w:pPr>
      <w:r>
        <w:rPr>
          <w:u w:val="single"/>
        </w:rPr>
        <w:t>CC:</w:t>
      </w:r>
    </w:p>
    <w:p>
      <w:pPr>
        <w:pStyle w:val="Body"/>
        <w:rPr/>
      </w:pPr>
      <w:r>
        <w:rPr/>
        <w:t>Vera Apodaca</w:t>
      </w:r>
    </w:p>
    <w:p>
      <w:pPr>
        <w:pStyle w:val="Body"/>
        <w:rPr/>
      </w:pPr>
      <w:r>
        <w:rPr/>
        <w:t>Sophie Patel</w:t>
      </w:r>
    </w:p>
    <w:p>
      <w:pPr>
        <w:pStyle w:val="Body"/>
        <w:rPr/>
      </w:pPr>
      <w:r>
        <w:rPr/>
        <w:t>Virginia O’Neill</w:t>
      </w:r>
    </w:p>
    <w:p>
      <w:pPr>
        <w:pStyle w:val="Body"/>
        <w:rPr/>
      </w:pPr>
      <w:r>
        <w:rPr/>
        <w:t>Dana Jones</w:t>
      </w:r>
    </w:p>
    <w:p>
      <w:pPr>
        <w:pStyle w:val="Body"/>
        <w:rPr/>
      </w:pPr>
      <w:r>
        <w:rPr/>
        <w:t>Gary Sova</w:t>
      </w:r>
    </w:p>
    <w:p>
      <w:pPr>
        <w:pStyle w:val="Body"/>
        <w:rPr/>
      </w:pPr>
      <w:r>
        <w:rPr/>
        <w:t>Richard Hanagriff</w:t>
      </w:r>
    </w:p>
    <w:p>
      <w:pPr>
        <w:pStyle w:val="Body"/>
        <w:rPr/>
      </w:pPr>
      <w:r>
        <w:rPr/>
        <w:t>Tim Kissner</w:t>
      </w:r>
    </w:p>
    <w:p>
      <w:pPr>
        <w:pStyle w:val="Body"/>
        <w:rPr/>
      </w:pPr>
      <w:r>
        <w:rPr/>
        <w:t>Ray Stelly</w:t>
      </w:r>
    </w:p>
    <w:p>
      <w:pPr>
        <w:pStyle w:val="Body"/>
        <w:rPr/>
      </w:pPr>
      <w:r>
        <w:rPr/>
        <w:t>Nancy Wood</w:t>
      </w:r>
    </w:p>
    <w:p>
      <w:pPr>
        <w:pStyle w:val="Body"/>
        <w:rPr/>
      </w:pPr>
      <w:r>
        <w:rPr/>
        <w:t>Carmela Brooks</w:t>
      </w:r>
    </w:p>
    <w:sectPr>
      <w:type w:val="continuous"/>
      <w:pgSz w:w="12240" w:h="15840"/>
      <w:pgMar w:left="720" w:right="720" w:gutter="0" w:header="720" w:top="776" w:footer="360" w:bottom="416"/>
      <w:cols w:num="2" w:space="708" w:equalWidth="true" w:sep="false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1530" w:leader="none"/>
        <w:tab w:val="left" w:pos="3780" w:leader="none"/>
        <w:tab w:val="left" w:pos="5940" w:leader="none"/>
        <w:tab w:val="left" w:pos="8640" w:leader="none"/>
      </w:tabs>
      <w:rPr>
        <w:sz w:val="16"/>
      </w:rPr>
    </w:pPr>
    <w:r>
      <w:rPr>
        <w:b/>
        <w:sz w:val="16"/>
      </w:rPr>
      <w:tab/>
      <w:t>Respect</w:t>
      <w:tab/>
      <w:t>Integrity</w:t>
      <w:tab/>
      <w:t>Communication</w:t>
      <w:tab/>
      <w:t>Excellence</w:t>
      <w:tab/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000-469-E(7/92)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</w:t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-275590</wp:posOffset>
              </wp:positionV>
              <wp:extent cx="3877310" cy="70485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048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5.5pt;mso-wrap-distance-left:9.35pt;mso-wrap-distance-right:9.35pt;mso-wrap-distance-top:0pt;mso-wrap-distance-bottom:0pt;margin-top:-21.7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Bfsmemo</Template>
  <TotalTime>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2000-06-14T13:30:00Z</dcterms:created>
  <dc:creator>ET&amp;S</dc:creator>
  <dc:description/>
  <dc:language>en-CA</dc:language>
  <cp:lastModifiedBy>Bill Cordes</cp:lastModifiedBy>
  <cp:lastPrinted>2000-06-14T14:19:00Z</cp:lastPrinted>
  <dcterms:modified xsi:type="dcterms:W3CDTF">2000-06-27T16:11:00Z</dcterms:modified>
  <cp:revision>16</cp:revision>
  <dc:subject/>
  <dc:title>Better, Faster, Simpler Memo </dc:title>
</cp:coreProperties>
</file>