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Risk Management Simulation</w:t>
      </w:r>
    </w:p>
    <w:p>
      <w:pPr>
        <w:pStyle w:val="Subtitle"/>
        <w:rPr/>
      </w:pPr>
      <w:r>
        <w:rPr/>
        <w:t>Knowledge System Graphic Ideas and Practice Exercises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Options 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Version 3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Graphic Ideas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Forward and its option components (upside (call) / downside (put))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Hockey Sticks for Call/Put (In-the-Money, At-the-Money, Out-of-the-Money)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Practice Exercises</w:t>
      </w:r>
      <w:r>
        <w:rPr>
          <w:rFonts w:cs="Arial" w:ascii="Arial" w:hAnsi="Arial"/>
          <w:sz w:val="20"/>
        </w:rPr>
        <w:t>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Which of the following are NOT needed to price an option premium?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Underlying Price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Strike Price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Interest Rate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Volatility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Expiry or maturity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Delta</w:t>
      </w:r>
    </w:p>
    <w:p>
      <w:pPr>
        <w:pStyle w:val="Normal"/>
        <w:ind w:start="1080" w:end="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buyer of a option has what maximum risk: (A; can only lose premium)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Limited to the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strike price less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Unlimited</w:t>
      </w:r>
    </w:p>
    <w:p>
      <w:pPr>
        <w:pStyle w:val="Normal"/>
        <w:ind w:start="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seller of a option has what maximum risk: (C; no upside on price)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strike price less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Unlimited</w:t>
      </w:r>
    </w:p>
    <w:p>
      <w:pPr>
        <w:pStyle w:val="Normal"/>
        <w:ind w:start="360" w:end="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FF"/>
          <w:sz w:val="20"/>
        </w:rPr>
      </w:pPr>
      <w:r>
        <w:rPr>
          <w:rFonts w:cs="Arial" w:ascii="Arial" w:hAnsi="Arial"/>
          <w:sz w:val="20"/>
        </w:rPr>
        <w:t xml:space="preserve">If you buy a call what graph represents the correct choice </w:t>
      </w:r>
      <w:r>
        <w:rPr>
          <w:rFonts w:cs="Arial" w:ascii="Arial" w:hAnsi="Arial"/>
          <w:color w:val="0000FF"/>
          <w:sz w:val="20"/>
        </w:rPr>
        <w:t>&lt;&lt;Have Dutch help us with these graphs&gt;&gt;</w:t>
      </w:r>
    </w:p>
    <w:p>
      <w:pPr>
        <w:pStyle w:val="Normal"/>
        <w:ind w:start="720" w:end="0"/>
        <w:rPr>
          <w:rFonts w:ascii="Arial" w:hAnsi="Arial" w:cs="Arial"/>
          <w:color w:val="0000FF"/>
          <w:sz w:val="20"/>
          <w:lang w:val="en-CA" w:eastAsia="en-CA"/>
        </w:rPr>
      </w:pPr>
      <w:r>
        <w:rPr>
          <w:rFonts w:cs="Arial" w:ascii="Arial" w:hAnsi="Arial"/>
          <w:color w:val="0000FF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0" cy="800100"/>
                <wp:effectExtent l="5080" t="0" r="508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00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pt,7.75pt" to="234pt,70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567055</wp:posOffset>
                </wp:positionH>
                <wp:positionV relativeFrom="paragraph">
                  <wp:posOffset>93980</wp:posOffset>
                </wp:positionV>
                <wp:extent cx="923290" cy="808990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Payoff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7.4pt;mso-position-vertical-relative:text;margin-left:4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Payoff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     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1710055</wp:posOffset>
                </wp:positionH>
                <wp:positionV relativeFrom="paragraph">
                  <wp:posOffset>93980</wp:posOffset>
                </wp:positionV>
                <wp:extent cx="923290" cy="808990"/>
                <wp:effectExtent l="0" t="0" r="0" b="0"/>
                <wp:wrapNone/>
                <wp:docPr id="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Payoff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7.4pt;mso-position-vertical-relative:text;margin-left:13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Payoff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    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2853055</wp:posOffset>
                </wp:positionH>
                <wp:positionV relativeFrom="paragraph">
                  <wp:posOffset>93980</wp:posOffset>
                </wp:positionV>
                <wp:extent cx="923290" cy="80899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Payoff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7.4pt;mso-position-vertical-relative:text;margin-left:22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Payoff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   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4110355</wp:posOffset>
                </wp:positionH>
                <wp:positionV relativeFrom="paragraph">
                  <wp:posOffset>93980</wp:posOffset>
                </wp:positionV>
                <wp:extent cx="923290" cy="80899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Payoff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7.4pt;mso-position-vertical-relative:text;margin-left:323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Payoff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          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0" cy="57150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5.25pt" to="54pt,50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1828800</wp:posOffset>
                </wp:positionH>
                <wp:positionV relativeFrom="paragraph">
                  <wp:posOffset>66675</wp:posOffset>
                </wp:positionV>
                <wp:extent cx="0" cy="571500"/>
                <wp:effectExtent l="5080" t="0" r="508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5.25pt" to="144pt,50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4229100</wp:posOffset>
                </wp:positionH>
                <wp:positionV relativeFrom="paragraph">
                  <wp:posOffset>66675</wp:posOffset>
                </wp:positionV>
                <wp:extent cx="0" cy="685800"/>
                <wp:effectExtent l="5080" t="0" r="508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5.25pt" to="333pt,59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3200400</wp:posOffset>
                </wp:positionH>
                <wp:positionV relativeFrom="paragraph">
                  <wp:posOffset>34925</wp:posOffset>
                </wp:positionV>
                <wp:extent cx="342900" cy="228600"/>
                <wp:effectExtent l="3175" t="4445" r="3175" b="444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308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2.75pt" to="278.95pt,20.7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1943100</wp:posOffset>
                </wp:positionH>
                <wp:positionV relativeFrom="paragraph">
                  <wp:posOffset>34925</wp:posOffset>
                </wp:positionV>
                <wp:extent cx="228600" cy="342900"/>
                <wp:effectExtent l="4445" t="3175" r="4445" b="317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pt,2.75pt" to="170.95pt,29.7pt" stroked="t" o:allowincell="f" style="position:absolute;flip:x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  <w:lang w:val="en-CA" w:eastAsia="en-CA"/>
        </w:rPr>
      </w:pPr>
      <w:r>
        <w:rPr>
          <w:rFonts w:cs="Arial" w:ascii="Arial" w:hAnsi="Arial"/>
          <w:color w:val="FF0000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685800</wp:posOffset>
                </wp:positionH>
                <wp:positionV relativeFrom="paragraph">
                  <wp:posOffset>117475</wp:posOffset>
                </wp:positionV>
                <wp:extent cx="685800" cy="0"/>
                <wp:effectExtent l="0" t="38100" r="0" b="3810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9.25pt" to="107.95pt,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2971800</wp:posOffset>
                </wp:positionH>
                <wp:positionV relativeFrom="paragraph">
                  <wp:posOffset>117475</wp:posOffset>
                </wp:positionV>
                <wp:extent cx="800100" cy="0"/>
                <wp:effectExtent l="0" t="38100" r="0" b="3810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pt,9.25pt" to="296.95pt,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117475</wp:posOffset>
                </wp:positionV>
                <wp:extent cx="342900" cy="228600"/>
                <wp:effectExtent l="3175" t="4445" r="3175" b="444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9.25pt" to="98.95pt,27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4229100</wp:posOffset>
                </wp:positionH>
                <wp:positionV relativeFrom="paragraph">
                  <wp:posOffset>117475</wp:posOffset>
                </wp:positionV>
                <wp:extent cx="800100" cy="0"/>
                <wp:effectExtent l="0" t="38100" r="0" b="3810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9.25pt" to="395.95pt,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4343400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3810" t="3810" r="3810" b="381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pt,9.25pt" to="359.95pt,27.2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  <w:lang w:val="en-CA" w:eastAsia="en-CA"/>
        </w:rPr>
      </w:pPr>
      <w:r>
        <w:rPr>
          <w:rFonts w:cs="Arial" w:ascii="Arial" w:hAnsi="Arial"/>
          <w:color w:val="FF0000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1828800</wp:posOffset>
                </wp:positionH>
                <wp:positionV relativeFrom="paragraph">
                  <wp:posOffset>85725</wp:posOffset>
                </wp:positionV>
                <wp:extent cx="800100" cy="0"/>
                <wp:effectExtent l="0" t="38100" r="0" b="3810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6.75pt" to="206.95pt,6.7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</w:rPr>
      </w:pPr>
      <w:r>
        <w:rPr>
          <w:rFonts w:cs="Arial" w:ascii="Arial" w:hAnsi="Arial"/>
          <w:color w:val="FF0000"/>
          <w:sz w:val="20"/>
        </w:rPr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</w:rPr>
      </w:pPr>
      <w:r>
        <w:rPr>
          <w:rFonts w:cs="Arial" w:ascii="Arial" w:hAnsi="Arial"/>
          <w:color w:val="FF0000"/>
          <w:sz w:val="20"/>
        </w:rPr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</w:rPr>
      </w:pPr>
      <w:r>
        <w:rPr>
          <w:rFonts w:cs="Arial" w:ascii="Arial" w:hAnsi="Arial"/>
          <w:color w:val="FF0000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 xml:space="preserve">Scenario questions for buying/selling a future: </w:t>
      </w:r>
      <w:r>
        <w:rPr>
          <w:rFonts w:cs="Arial" w:ascii="Arial" w:hAnsi="Arial"/>
          <w:b/>
          <w:bCs/>
          <w:color w:val="0000FF"/>
          <w:sz w:val="20"/>
        </w:rPr>
        <w:t>&lt;&lt;Need to get answers from Dutch and the explanation for the answers&gt;&gt;</w:t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An End User pays 0.50 cents for 100 contracts on a $3.50 Call Option in the month of January to protect against a sharp increase in gas prices.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Long Position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$500,000 in premium risk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$4.00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Jan. settles at $3.75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End User Exercises the option for $250,000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End User Loses $250,000 on the trade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Producer pays 0.35 cents for 50 contracts on a $2.50 Put Option in the month of Feb. to protect against a sharp decrease in gas prices. 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Short Position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$175,000 in premium risk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$2.15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Feb. settles at $1.965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Producer Exercises the option and collects $267,5000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Producer makes $92,500 on the trade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trader collects $150,000 for 250 contracts of a $4.00 March call option. 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Short Position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Unlimited upside price risk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4.06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Mar. settles at $2.78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option is not exercised, $0.00 value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makes $150,000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trader collects $75,000 for 50,000 MMBTU’s per day of a $2.15 Apr. Put option. 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Long Position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Downside Price Risk to $0.00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$2.10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Apr. settles at $2.113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option is exercised trader pays $55,500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trader makes $19,500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Expert Stories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Graphic/Practice Exercises</w:t>
      <w:tab/>
      <w:tab/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\@"M\/d\/yyyy"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9/28/2025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TIME \@"H:mm\ AM/PM"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9:02 AM</w:t>
    </w:r>
    <w:r>
      <w:rPr>
        <w:sz w:val="18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Dutch Quigley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2001-10-26T20:00:00Z</dcterms:created>
  <dc:creator>Monica Brown</dc:creator>
  <dc:description/>
  <dc:language>en-CA</dc:language>
  <cp:lastModifiedBy>Monica Brown</cp:lastModifiedBy>
  <cp:lastPrinted>2001-11-05T13:42:00Z</cp:lastPrinted>
  <dcterms:modified xsi:type="dcterms:W3CDTF">2001-11-08T19:27:00Z</dcterms:modified>
  <cp:revision>19</cp:revision>
  <dc:subject/>
  <dc:title>Enron Risk Management Simulation</dc:title>
</cp:coreProperties>
</file>