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 AND MAINTENANCE AGREEMENT</w:t>
      </w:r>
    </w:p>
    <w:p>
      <w:pPr>
        <w:pStyle w:val="Heading"/>
        <w:rPr/>
      </w:pPr>
      <w:r>
        <w:rPr/>
        <w:t>between</w:t>
      </w:r>
    </w:p>
    <w:p>
      <w:pPr>
        <w:pStyle w:val="Heading"/>
        <w:rPr/>
      </w:pPr>
      <w:r>
        <w:rPr/>
        <w:t>FORT PIERCE UTILITIES AUTHORITY, as Operator</w:t>
      </w:r>
    </w:p>
    <w:p>
      <w:pPr>
        <w:pStyle w:val="Heading"/>
        <w:rPr/>
      </w:pPr>
      <w:r>
        <w:rPr/>
        <w:t>and</w:t>
      </w:r>
    </w:p>
    <w:p>
      <w:pPr>
        <w:pStyle w:val="Heading"/>
        <w:rPr/>
      </w:pPr>
      <w:r>
        <w:rPr/>
        <w:t>FORT PIERCE REPOWERING PROJECT LLC, as Owner</w:t>
      </w:r>
    </w:p>
    <w:p>
      <w:pPr>
        <w:pStyle w:val="Heading"/>
        <w:rPr/>
      </w:pPr>
      <w:r>
        <w:rPr/>
        <w:t>executed 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vAlign w:val="center"/>
          <w:titlePg/>
          <w:textDirection w:val="lrTb"/>
          <w:docGrid w:type="default" w:linePitch="360" w:charSpace="0"/>
        </w:sectPr>
        <w:pStyle w:val="Heading"/>
        <w:rPr/>
      </w:pPr>
      <w:r>
        <w:rPr/>
        <w:t>______________________ ___, 2001</w:t>
      </w:r>
    </w:p>
    <w:p>
      <w:pPr>
        <w:pStyle w:val="Heading"/>
        <w:rPr/>
      </w:pPr>
      <w:r>
        <w:rPr/>
        <w:t>TABLE OF CONTENTS</w:t>
      </w:r>
    </w:p>
    <w:sdt>
      <w:sdtPr>
        <w:docPartObj>
          <w:docPartGallery w:val="Table of Contents"/>
          <w:docPartUnique w:val="true"/>
        </w:docPartObj>
      </w:sdtPr>
      <w:sdtContent>
        <w:p>
          <w:pPr>
            <w:pStyle w:val="TOC1"/>
            <w:spacing w:before="120" w:after="120"/>
            <w:rPr>
              <w:b w:val="false"/>
              <w:caps w:val="false"/>
              <w:smallCaps w:val="false"/>
              <w:sz w:val="24"/>
            </w:rPr>
          </w:pPr>
          <w:r>
            <w:fldChar w:fldCharType="begin"/>
          </w:r>
          <w:r>
            <w:rPr>
              <w:caps/>
              <w:sz w:val="20"/>
              <w:b/>
              <w:szCs w:val="24"/>
              <w:lang w:val="en-CA" w:eastAsia="en-CA"/>
            </w:rPr>
            <w:instrText xml:space="preserve"> TOC \o "1-2" </w:instrText>
          </w:r>
          <w:r>
            <w:rPr>
              <w:caps/>
              <w:sz w:val="20"/>
              <w:b/>
              <w:szCs w:val="24"/>
              <w:lang w:val="en-CA" w:eastAsia="en-CA"/>
            </w:rPr>
            <w:fldChar w:fldCharType="separate"/>
          </w:r>
          <w:r>
            <w:rPr>
              <w:b/>
              <w:caps/>
              <w:sz w:val="20"/>
              <w:szCs w:val="24"/>
              <w:lang w:val="en-CA" w:eastAsia="en-CA"/>
            </w:rPr>
            <w:t>ARTICLE 1 Definitions; Rules of Construction</w:t>
            <w:tab/>
          </w:r>
          <w:hyperlink w:anchor="__RefHeading___Toc513980954">
            <w:r>
              <w:rPr>
                <w:rStyle w:val="IndexLink"/>
                <w:b/>
                <w:caps/>
                <w:sz w:val="20"/>
                <w:szCs w:val="24"/>
                <w:lang w:val="en-CA" w:eastAsia="en-CA"/>
              </w:rPr>
              <w:t>1</w:t>
            </w:r>
          </w:hyperlink>
        </w:p>
        <w:p>
          <w:pPr>
            <w:pStyle w:val="TOC1"/>
            <w:rPr>
              <w:b w:val="false"/>
              <w:caps w:val="false"/>
              <w:smallCaps w:val="false"/>
              <w:sz w:val="24"/>
            </w:rPr>
          </w:pPr>
          <w:r>
            <w:rPr/>
            <w:t>ARTICLE 2 Appointment; Term and Agreement Conditions</w:t>
            <w:tab/>
          </w:r>
          <w:hyperlink w:anchor="__RefHeading___Toc513980955">
            <w:r>
              <w:rPr>
                <w:rStyle w:val="IndexLink"/>
              </w:rPr>
              <w:t>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2.1.</w:t>
          </w:r>
          <w:r>
            <w:rPr>
              <w:caps w:val="false"/>
              <w:smallCaps w:val="false"/>
              <w:sz w:val="24"/>
              <w:szCs w:val="24"/>
              <w:lang w:val="en-CA" w:eastAsia="en-CA"/>
            </w:rPr>
            <w:tab/>
          </w:r>
          <w:r>
            <w:rPr>
              <w:szCs w:val="24"/>
              <w:lang w:val="en-CA" w:eastAsia="en-CA"/>
            </w:rPr>
            <w:t>Appointment</w:t>
          </w:r>
          <w:r>
            <w:rPr>
              <w:lang w:val="en-CA" w:eastAsia="en-CA"/>
            </w:rPr>
            <w:tab/>
          </w:r>
          <w:hyperlink w:anchor="__RefHeading___Toc513980956">
            <w:r>
              <w:rPr>
                <w:rStyle w:val="IndexLink"/>
                <w:lang w:val="en-CA" w:eastAsia="en-CA"/>
              </w:rPr>
              <w:t>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2.2.</w:t>
          </w:r>
          <w:r>
            <w:rPr>
              <w:caps w:val="false"/>
              <w:smallCaps w:val="false"/>
              <w:sz w:val="24"/>
              <w:szCs w:val="24"/>
              <w:lang w:val="en-CA" w:eastAsia="en-CA"/>
            </w:rPr>
            <w:tab/>
          </w:r>
          <w:r>
            <w:rPr>
              <w:szCs w:val="24"/>
              <w:lang w:val="en-CA" w:eastAsia="en-CA"/>
            </w:rPr>
            <w:t>Term</w:t>
          </w:r>
          <w:r>
            <w:rPr>
              <w:lang w:val="en-CA" w:eastAsia="en-CA"/>
            </w:rPr>
            <w:tab/>
          </w:r>
          <w:hyperlink w:anchor="__RefHeading___Toc513980957">
            <w:r>
              <w:rPr>
                <w:rStyle w:val="IndexLink"/>
                <w:lang w:val="en-CA" w:eastAsia="en-CA"/>
              </w:rPr>
              <w:t>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2.3.</w:t>
          </w:r>
          <w:r>
            <w:rPr>
              <w:caps w:val="false"/>
              <w:smallCaps w:val="false"/>
              <w:sz w:val="24"/>
              <w:szCs w:val="24"/>
              <w:lang w:val="en-CA" w:eastAsia="en-CA"/>
            </w:rPr>
            <w:tab/>
          </w:r>
          <w:r>
            <w:rPr>
              <w:szCs w:val="24"/>
              <w:lang w:val="en-CA" w:eastAsia="en-CA"/>
            </w:rPr>
            <w:t>Renewal Options</w:t>
          </w:r>
          <w:r>
            <w:rPr>
              <w:lang w:val="en-CA" w:eastAsia="en-CA"/>
            </w:rPr>
            <w:tab/>
          </w:r>
          <w:hyperlink w:anchor="__RefHeading___Toc513980958">
            <w:r>
              <w:rPr>
                <w:rStyle w:val="IndexLink"/>
                <w:lang w:val="en-CA" w:eastAsia="en-CA"/>
              </w:rPr>
              <w:t>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2.4.</w:t>
          </w:r>
          <w:r>
            <w:rPr>
              <w:caps w:val="false"/>
              <w:smallCaps w:val="false"/>
              <w:sz w:val="24"/>
              <w:szCs w:val="24"/>
              <w:lang w:val="en-CA" w:eastAsia="en-CA"/>
            </w:rPr>
            <w:tab/>
          </w:r>
          <w:r>
            <w:rPr>
              <w:szCs w:val="24"/>
              <w:lang w:val="en-CA" w:eastAsia="en-CA"/>
            </w:rPr>
            <w:t>Effective Date Deliveries and Conditions Precedent</w:t>
          </w:r>
          <w:r>
            <w:rPr>
              <w:lang w:val="en-CA" w:eastAsia="en-CA"/>
            </w:rPr>
            <w:tab/>
          </w:r>
          <w:hyperlink w:anchor="__RefHeading___Toc513980959">
            <w:r>
              <w:rPr>
                <w:rStyle w:val="IndexLink"/>
                <w:lang w:val="en-CA" w:eastAsia="en-CA"/>
              </w:rPr>
              <w:t>2</w:t>
            </w:r>
          </w:hyperlink>
        </w:p>
        <w:p>
          <w:pPr>
            <w:pStyle w:val="TOC1"/>
            <w:rPr>
              <w:b w:val="false"/>
              <w:caps w:val="false"/>
              <w:smallCaps w:val="false"/>
              <w:sz w:val="24"/>
            </w:rPr>
          </w:pPr>
          <w:r>
            <w:rPr/>
            <w:t>ARTICLE 3 Scope of Services</w:t>
            <w:tab/>
          </w:r>
          <w:hyperlink w:anchor="__RefHeading___Toc513980960">
            <w:r>
              <w:rPr>
                <w:rStyle w:val="IndexLink"/>
              </w:rPr>
              <w:t>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3.1.</w:t>
          </w:r>
          <w:r>
            <w:rPr>
              <w:caps w:val="false"/>
              <w:smallCaps w:val="false"/>
              <w:sz w:val="24"/>
              <w:szCs w:val="24"/>
              <w:lang w:val="en-CA" w:eastAsia="en-CA"/>
            </w:rPr>
            <w:tab/>
          </w:r>
          <w:r>
            <w:rPr>
              <w:szCs w:val="24"/>
              <w:lang w:val="en-CA" w:eastAsia="en-CA"/>
            </w:rPr>
            <w:t>Generally</w:t>
          </w:r>
          <w:r>
            <w:rPr>
              <w:lang w:val="en-CA" w:eastAsia="en-CA"/>
            </w:rPr>
            <w:tab/>
          </w:r>
          <w:hyperlink w:anchor="__RefHeading___Toc513980961">
            <w:r>
              <w:rPr>
                <w:rStyle w:val="IndexLink"/>
                <w:lang w:val="en-CA" w:eastAsia="en-CA"/>
              </w:rPr>
              <w:t>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3.2.</w:t>
          </w:r>
          <w:r>
            <w:rPr>
              <w:caps w:val="false"/>
              <w:smallCaps w:val="false"/>
              <w:sz w:val="24"/>
              <w:szCs w:val="24"/>
              <w:lang w:val="en-CA" w:eastAsia="en-CA"/>
            </w:rPr>
            <w:tab/>
          </w:r>
          <w:r>
            <w:rPr>
              <w:szCs w:val="24"/>
              <w:lang w:val="en-CA" w:eastAsia="en-CA"/>
            </w:rPr>
            <w:t>Exclusions from Services</w:t>
          </w:r>
          <w:r>
            <w:rPr>
              <w:lang w:val="en-CA" w:eastAsia="en-CA"/>
            </w:rPr>
            <w:tab/>
          </w:r>
          <w:hyperlink w:anchor="__RefHeading___Toc513980962">
            <w:r>
              <w:rPr>
                <w:rStyle w:val="IndexLink"/>
                <w:lang w:val="en-CA" w:eastAsia="en-CA"/>
              </w:rPr>
              <w:t>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3.3.</w:t>
          </w:r>
          <w:r>
            <w:rPr>
              <w:caps w:val="false"/>
              <w:smallCaps w:val="false"/>
              <w:sz w:val="24"/>
              <w:szCs w:val="24"/>
              <w:lang w:val="en-CA" w:eastAsia="en-CA"/>
            </w:rPr>
            <w:tab/>
          </w:r>
          <w:r>
            <w:rPr>
              <w:szCs w:val="24"/>
              <w:lang w:val="en-CA" w:eastAsia="en-CA"/>
            </w:rPr>
            <w:t>FPUA to Act as Independent Contractor</w:t>
          </w:r>
          <w:r>
            <w:rPr>
              <w:lang w:val="en-CA" w:eastAsia="en-CA"/>
            </w:rPr>
            <w:tab/>
          </w:r>
          <w:hyperlink w:anchor="__RefHeading___Toc513980963">
            <w:r>
              <w:rPr>
                <w:rStyle w:val="IndexLink"/>
                <w:lang w:val="en-CA" w:eastAsia="en-CA"/>
              </w:rPr>
              <w:t>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3.4.</w:t>
          </w:r>
          <w:r>
            <w:rPr>
              <w:caps w:val="false"/>
              <w:smallCaps w:val="false"/>
              <w:sz w:val="24"/>
              <w:szCs w:val="24"/>
              <w:lang w:val="en-CA" w:eastAsia="en-CA"/>
            </w:rPr>
            <w:tab/>
          </w:r>
          <w:r>
            <w:rPr>
              <w:szCs w:val="24"/>
              <w:lang w:val="en-CA" w:eastAsia="en-CA"/>
            </w:rPr>
            <w:t>Operating Period</w:t>
          </w:r>
          <w:r>
            <w:rPr>
              <w:lang w:val="en-CA" w:eastAsia="en-CA"/>
            </w:rPr>
            <w:tab/>
          </w:r>
          <w:hyperlink w:anchor="__RefHeading___Toc513980964">
            <w:r>
              <w:rPr>
                <w:rStyle w:val="IndexLink"/>
                <w:lang w:val="en-CA" w:eastAsia="en-CA"/>
              </w:rPr>
              <w:t>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3.5.</w:t>
          </w:r>
          <w:r>
            <w:rPr>
              <w:caps w:val="false"/>
              <w:smallCaps w:val="false"/>
              <w:sz w:val="24"/>
              <w:szCs w:val="24"/>
              <w:lang w:val="en-CA" w:eastAsia="en-CA"/>
            </w:rPr>
            <w:tab/>
          </w:r>
          <w:r>
            <w:rPr>
              <w:szCs w:val="24"/>
              <w:lang w:val="en-CA" w:eastAsia="en-CA"/>
            </w:rPr>
            <w:t>Standard for Performance of Obligations</w:t>
          </w:r>
          <w:r>
            <w:rPr>
              <w:lang w:val="en-CA" w:eastAsia="en-CA"/>
            </w:rPr>
            <w:tab/>
          </w:r>
          <w:hyperlink w:anchor="__RefHeading___Toc513980965">
            <w:r>
              <w:rPr>
                <w:rStyle w:val="IndexLink"/>
                <w:lang w:val="en-CA" w:eastAsia="en-CA"/>
              </w:rPr>
              <w:t>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3.6.</w:t>
          </w:r>
          <w:r>
            <w:rPr>
              <w:caps w:val="false"/>
              <w:smallCaps w:val="false"/>
              <w:sz w:val="24"/>
              <w:szCs w:val="24"/>
              <w:lang w:val="en-CA" w:eastAsia="en-CA"/>
            </w:rPr>
            <w:tab/>
          </w:r>
          <w:r>
            <w:rPr>
              <w:szCs w:val="24"/>
              <w:lang w:val="en-CA" w:eastAsia="en-CA"/>
            </w:rPr>
            <w:t>Liens</w:t>
          </w:r>
          <w:r>
            <w:rPr>
              <w:lang w:val="en-CA" w:eastAsia="en-CA"/>
            </w:rPr>
            <w:tab/>
          </w:r>
          <w:hyperlink w:anchor="__RefHeading___Toc513980966">
            <w:r>
              <w:rPr>
                <w:rStyle w:val="IndexLink"/>
                <w:lang w:val="en-CA" w:eastAsia="en-CA"/>
              </w:rPr>
              <w:t>5</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3.7.</w:t>
          </w:r>
          <w:r>
            <w:rPr>
              <w:caps w:val="false"/>
              <w:smallCaps w:val="false"/>
              <w:sz w:val="24"/>
              <w:szCs w:val="24"/>
              <w:lang w:val="en-CA" w:eastAsia="en-CA"/>
            </w:rPr>
            <w:tab/>
          </w:r>
          <w:r>
            <w:rPr>
              <w:szCs w:val="24"/>
              <w:lang w:val="en-CA" w:eastAsia="en-CA"/>
            </w:rPr>
            <w:t>Qualification to FPUA’s Obligations</w:t>
          </w:r>
          <w:r>
            <w:rPr>
              <w:lang w:val="en-CA" w:eastAsia="en-CA"/>
            </w:rPr>
            <w:tab/>
          </w:r>
          <w:hyperlink w:anchor="__RefHeading___Toc513980967">
            <w:r>
              <w:rPr>
                <w:rStyle w:val="IndexLink"/>
                <w:lang w:val="en-CA" w:eastAsia="en-CA"/>
              </w:rPr>
              <w:t>5</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3.8.</w:t>
          </w:r>
          <w:r>
            <w:rPr>
              <w:caps w:val="false"/>
              <w:smallCaps w:val="false"/>
              <w:sz w:val="24"/>
              <w:szCs w:val="24"/>
              <w:lang w:val="en-CA" w:eastAsia="en-CA"/>
            </w:rPr>
            <w:tab/>
          </w:r>
          <w:r>
            <w:rPr>
              <w:szCs w:val="24"/>
              <w:lang w:val="en-CA" w:eastAsia="en-CA"/>
            </w:rPr>
            <w:t>Changes to Scope of Services</w:t>
          </w:r>
          <w:r>
            <w:rPr>
              <w:lang w:val="en-CA" w:eastAsia="en-CA"/>
            </w:rPr>
            <w:tab/>
          </w:r>
          <w:hyperlink w:anchor="__RefHeading___Toc513980968">
            <w:r>
              <w:rPr>
                <w:rStyle w:val="IndexLink"/>
                <w:lang w:val="en-CA" w:eastAsia="en-CA"/>
              </w:rPr>
              <w:t>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3.9.</w:t>
          </w:r>
          <w:r>
            <w:rPr>
              <w:caps w:val="false"/>
              <w:smallCaps w:val="false"/>
              <w:sz w:val="24"/>
              <w:szCs w:val="24"/>
              <w:lang w:val="en-CA" w:eastAsia="en-CA"/>
            </w:rPr>
            <w:tab/>
          </w:r>
          <w:r>
            <w:rPr>
              <w:szCs w:val="24"/>
              <w:lang w:val="en-CA" w:eastAsia="en-CA"/>
            </w:rPr>
            <w:t>Permits</w:t>
          </w:r>
          <w:r>
            <w:rPr>
              <w:lang w:val="en-CA" w:eastAsia="en-CA"/>
            </w:rPr>
            <w:tab/>
          </w:r>
          <w:hyperlink w:anchor="__RefHeading___Toc513980969">
            <w:r>
              <w:rPr>
                <w:rStyle w:val="IndexLink"/>
                <w:lang w:val="en-CA" w:eastAsia="en-CA"/>
              </w:rPr>
              <w:t>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3.10.</w:t>
          </w:r>
          <w:r>
            <w:rPr>
              <w:caps w:val="false"/>
              <w:smallCaps w:val="false"/>
              <w:sz w:val="24"/>
              <w:szCs w:val="24"/>
              <w:lang w:val="en-CA" w:eastAsia="en-CA"/>
            </w:rPr>
            <w:tab/>
          </w:r>
          <w:r>
            <w:rPr>
              <w:szCs w:val="24"/>
              <w:lang w:val="en-CA" w:eastAsia="en-CA"/>
            </w:rPr>
            <w:t>Access</w:t>
          </w:r>
          <w:r>
            <w:rPr>
              <w:lang w:val="en-CA" w:eastAsia="en-CA"/>
            </w:rPr>
            <w:tab/>
          </w:r>
          <w:hyperlink w:anchor="__RefHeading___Toc513980970">
            <w:r>
              <w:rPr>
                <w:rStyle w:val="IndexLink"/>
                <w:lang w:val="en-CA" w:eastAsia="en-CA"/>
              </w:rPr>
              <w:t>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3.11.</w:t>
          </w:r>
          <w:r>
            <w:rPr>
              <w:caps w:val="false"/>
              <w:smallCaps w:val="false"/>
              <w:sz w:val="24"/>
              <w:szCs w:val="24"/>
              <w:lang w:val="en-CA" w:eastAsia="en-CA"/>
            </w:rPr>
            <w:tab/>
          </w:r>
          <w:r>
            <w:rPr>
              <w:szCs w:val="24"/>
              <w:lang w:val="en-CA" w:eastAsia="en-CA"/>
            </w:rPr>
            <w:t>Drugs/Alcohol, Weapons</w:t>
          </w:r>
          <w:r>
            <w:rPr>
              <w:lang w:val="en-CA" w:eastAsia="en-CA"/>
            </w:rPr>
            <w:tab/>
          </w:r>
          <w:hyperlink w:anchor="__RefHeading___Toc513980971">
            <w:r>
              <w:rPr>
                <w:rStyle w:val="IndexLink"/>
                <w:lang w:val="en-CA" w:eastAsia="en-CA"/>
              </w:rPr>
              <w:t>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3.12.</w:t>
          </w:r>
          <w:r>
            <w:rPr>
              <w:caps w:val="false"/>
              <w:smallCaps w:val="false"/>
              <w:sz w:val="24"/>
              <w:szCs w:val="24"/>
              <w:lang w:val="en-CA" w:eastAsia="en-CA"/>
            </w:rPr>
            <w:tab/>
          </w:r>
          <w:r>
            <w:rPr>
              <w:szCs w:val="24"/>
              <w:lang w:val="en-CA" w:eastAsia="en-CA"/>
            </w:rPr>
            <w:t>Performance of Annual Heat Rate Test and Annual Combined Heat Rate Test</w:t>
          </w:r>
          <w:r>
            <w:rPr>
              <w:lang w:val="en-CA" w:eastAsia="en-CA"/>
            </w:rPr>
            <w:tab/>
          </w:r>
          <w:hyperlink w:anchor="__RefHeading___Toc513980972">
            <w:r>
              <w:rPr>
                <w:rStyle w:val="IndexLink"/>
                <w:lang w:val="en-CA" w:eastAsia="en-CA"/>
              </w:rPr>
              <w:t>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3.13.</w:t>
          </w:r>
          <w:r>
            <w:rPr>
              <w:caps w:val="false"/>
              <w:smallCaps w:val="false"/>
              <w:sz w:val="24"/>
              <w:szCs w:val="24"/>
              <w:lang w:val="en-CA" w:eastAsia="en-CA"/>
            </w:rPr>
            <w:tab/>
          </w:r>
          <w:r>
            <w:rPr>
              <w:szCs w:val="24"/>
              <w:lang w:val="en-CA" w:eastAsia="en-CA"/>
            </w:rPr>
            <w:t>Operation During Uncontrollable Force</w:t>
          </w:r>
          <w:r>
            <w:rPr>
              <w:lang w:val="en-CA" w:eastAsia="en-CA"/>
            </w:rPr>
            <w:tab/>
          </w:r>
          <w:hyperlink w:anchor="__RefHeading___Toc513980973">
            <w:r>
              <w:rPr>
                <w:rStyle w:val="IndexLink"/>
                <w:lang w:val="en-CA" w:eastAsia="en-CA"/>
              </w:rPr>
              <w:t>7</w:t>
            </w:r>
          </w:hyperlink>
        </w:p>
        <w:p>
          <w:pPr>
            <w:pStyle w:val="TOC1"/>
            <w:rPr>
              <w:b w:val="false"/>
              <w:caps w:val="false"/>
              <w:smallCaps w:val="false"/>
              <w:sz w:val="24"/>
            </w:rPr>
          </w:pPr>
          <w:r>
            <w:rPr/>
            <w:t>ARTICLE 4 Responsibilities and Rights of FPRP</w:t>
            <w:tab/>
          </w:r>
          <w:hyperlink w:anchor="__RefHeading___Toc513980974">
            <w:r>
              <w:rPr>
                <w:rStyle w:val="IndexLink"/>
              </w:rPr>
              <w:t>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4.1.</w:t>
          </w:r>
          <w:r>
            <w:rPr>
              <w:caps w:val="false"/>
              <w:smallCaps w:val="false"/>
              <w:sz w:val="24"/>
              <w:szCs w:val="24"/>
              <w:lang w:val="en-CA" w:eastAsia="en-CA"/>
            </w:rPr>
            <w:tab/>
          </w:r>
          <w:r>
            <w:rPr>
              <w:szCs w:val="24"/>
              <w:lang w:val="en-CA" w:eastAsia="en-CA"/>
            </w:rPr>
            <w:t>FPRP Responsibilities</w:t>
          </w:r>
          <w:r>
            <w:rPr>
              <w:lang w:val="en-CA" w:eastAsia="en-CA"/>
            </w:rPr>
            <w:tab/>
          </w:r>
          <w:hyperlink w:anchor="__RefHeading___Toc513980975">
            <w:r>
              <w:rPr>
                <w:rStyle w:val="IndexLink"/>
                <w:lang w:val="en-CA" w:eastAsia="en-CA"/>
              </w:rPr>
              <w:t>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4.2.</w:t>
          </w:r>
          <w:r>
            <w:rPr>
              <w:caps w:val="false"/>
              <w:smallCaps w:val="false"/>
              <w:sz w:val="24"/>
              <w:szCs w:val="24"/>
              <w:lang w:val="en-CA" w:eastAsia="en-CA"/>
            </w:rPr>
            <w:tab/>
          </w:r>
          <w:r>
            <w:rPr>
              <w:szCs w:val="24"/>
              <w:lang w:val="en-CA" w:eastAsia="en-CA"/>
            </w:rPr>
            <w:t>FPRP’s Retained Rights</w:t>
          </w:r>
          <w:r>
            <w:rPr>
              <w:lang w:val="en-CA" w:eastAsia="en-CA"/>
            </w:rPr>
            <w:tab/>
          </w:r>
          <w:hyperlink w:anchor="__RefHeading___Toc513980976">
            <w:r>
              <w:rPr>
                <w:rStyle w:val="IndexLink"/>
                <w:lang w:val="en-CA" w:eastAsia="en-CA"/>
              </w:rPr>
              <w:t>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4.3.</w:t>
          </w:r>
          <w:r>
            <w:rPr>
              <w:caps w:val="false"/>
              <w:smallCaps w:val="false"/>
              <w:sz w:val="24"/>
              <w:szCs w:val="24"/>
              <w:lang w:val="en-CA" w:eastAsia="en-CA"/>
            </w:rPr>
            <w:tab/>
          </w:r>
          <w:r>
            <w:rPr>
              <w:szCs w:val="24"/>
              <w:lang w:val="en-CA" w:eastAsia="en-CA"/>
            </w:rPr>
            <w:t>Review and Approval</w:t>
          </w:r>
          <w:r>
            <w:rPr>
              <w:lang w:val="en-CA" w:eastAsia="en-CA"/>
            </w:rPr>
            <w:tab/>
          </w:r>
          <w:hyperlink w:anchor="__RefHeading___Toc513980977">
            <w:r>
              <w:rPr>
                <w:rStyle w:val="IndexLink"/>
                <w:lang w:val="en-CA" w:eastAsia="en-CA"/>
              </w:rPr>
              <w:t>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4.4.</w:t>
          </w:r>
          <w:r>
            <w:rPr>
              <w:caps w:val="false"/>
              <w:smallCaps w:val="false"/>
              <w:sz w:val="24"/>
              <w:szCs w:val="24"/>
              <w:lang w:val="en-CA" w:eastAsia="en-CA"/>
            </w:rPr>
            <w:tab/>
          </w:r>
          <w:r>
            <w:rPr>
              <w:szCs w:val="24"/>
              <w:lang w:val="en-CA" w:eastAsia="en-CA"/>
            </w:rPr>
            <w:t>Permits</w:t>
          </w:r>
          <w:r>
            <w:rPr>
              <w:lang w:val="en-CA" w:eastAsia="en-CA"/>
            </w:rPr>
            <w:tab/>
          </w:r>
          <w:hyperlink w:anchor="__RefHeading___Toc513980978">
            <w:r>
              <w:rPr>
                <w:rStyle w:val="IndexLink"/>
                <w:lang w:val="en-CA" w:eastAsia="en-CA"/>
              </w:rPr>
              <w:t>9</w:t>
            </w:r>
          </w:hyperlink>
        </w:p>
        <w:p>
          <w:pPr>
            <w:pStyle w:val="TOC1"/>
            <w:rPr>
              <w:b w:val="false"/>
              <w:caps w:val="false"/>
              <w:smallCaps w:val="false"/>
              <w:sz w:val="24"/>
            </w:rPr>
          </w:pPr>
          <w:r>
            <w:rPr/>
            <w:t>ARTICLE 5 O&amp;M Employees and Representatives</w:t>
            <w:tab/>
          </w:r>
          <w:hyperlink w:anchor="__RefHeading___Toc513980979">
            <w:r>
              <w:rPr>
                <w:rStyle w:val="IndexLink"/>
              </w:rPr>
              <w:t>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5.1.</w:t>
          </w:r>
          <w:r>
            <w:rPr>
              <w:caps w:val="false"/>
              <w:smallCaps w:val="false"/>
              <w:sz w:val="24"/>
              <w:szCs w:val="24"/>
              <w:lang w:val="en-CA" w:eastAsia="en-CA"/>
            </w:rPr>
            <w:tab/>
          </w:r>
          <w:r>
            <w:rPr>
              <w:szCs w:val="24"/>
              <w:lang w:val="en-CA" w:eastAsia="en-CA"/>
            </w:rPr>
            <w:t>O&amp;M Employees</w:t>
          </w:r>
          <w:r>
            <w:rPr>
              <w:lang w:val="en-CA" w:eastAsia="en-CA"/>
            </w:rPr>
            <w:tab/>
          </w:r>
          <w:hyperlink w:anchor="__RefHeading___Toc513980980">
            <w:r>
              <w:rPr>
                <w:rStyle w:val="IndexLink"/>
                <w:lang w:val="en-CA" w:eastAsia="en-CA"/>
              </w:rPr>
              <w:t>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5.2.</w:t>
          </w:r>
          <w:r>
            <w:rPr>
              <w:caps w:val="false"/>
              <w:smallCaps w:val="false"/>
              <w:sz w:val="24"/>
              <w:szCs w:val="24"/>
              <w:lang w:val="en-CA" w:eastAsia="en-CA"/>
            </w:rPr>
            <w:tab/>
          </w:r>
          <w:r>
            <w:rPr>
              <w:szCs w:val="24"/>
              <w:lang w:val="en-CA" w:eastAsia="en-CA"/>
            </w:rPr>
            <w:t>Employee Compliance with Regulations</w:t>
          </w:r>
          <w:r>
            <w:rPr>
              <w:lang w:val="en-CA" w:eastAsia="en-CA"/>
            </w:rPr>
            <w:tab/>
          </w:r>
          <w:hyperlink w:anchor="__RefHeading___Toc513980981">
            <w:r>
              <w:rPr>
                <w:rStyle w:val="IndexLink"/>
                <w:lang w:val="en-CA" w:eastAsia="en-CA"/>
              </w:rPr>
              <w:t>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5.3.</w:t>
          </w:r>
          <w:r>
            <w:rPr>
              <w:caps w:val="false"/>
              <w:smallCaps w:val="false"/>
              <w:sz w:val="24"/>
              <w:szCs w:val="24"/>
              <w:lang w:val="en-CA" w:eastAsia="en-CA"/>
            </w:rPr>
            <w:tab/>
          </w:r>
          <w:r>
            <w:rPr>
              <w:szCs w:val="24"/>
              <w:lang w:val="en-CA" w:eastAsia="en-CA"/>
            </w:rPr>
            <w:t>FPUA Employment of O&amp;M Employees</w:t>
          </w:r>
          <w:r>
            <w:rPr>
              <w:lang w:val="en-CA" w:eastAsia="en-CA"/>
            </w:rPr>
            <w:tab/>
          </w:r>
          <w:hyperlink w:anchor="__RefHeading___Toc513980982">
            <w:r>
              <w:rPr>
                <w:rStyle w:val="IndexLink"/>
                <w:lang w:val="en-CA" w:eastAsia="en-CA"/>
              </w:rPr>
              <w:t>9</w:t>
            </w:r>
          </w:hyperlink>
        </w:p>
        <w:p>
          <w:pPr>
            <w:pStyle w:val="TOC1"/>
            <w:rPr>
              <w:b w:val="false"/>
              <w:caps w:val="false"/>
              <w:smallCaps w:val="false"/>
              <w:sz w:val="24"/>
            </w:rPr>
          </w:pPr>
          <w:r>
            <w:rPr/>
            <w:t>ARTICLE 6 Information, Reports, Records and Audits</w:t>
            <w:tab/>
          </w:r>
          <w:hyperlink w:anchor="__RefHeading___Toc513980983">
            <w:r>
              <w:rPr>
                <w:rStyle w:val="IndexLink"/>
              </w:rPr>
              <w:t>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6.1.</w:t>
          </w:r>
          <w:r>
            <w:rPr>
              <w:caps w:val="false"/>
              <w:smallCaps w:val="false"/>
              <w:sz w:val="24"/>
              <w:szCs w:val="24"/>
              <w:lang w:val="en-CA" w:eastAsia="en-CA"/>
            </w:rPr>
            <w:tab/>
          </w:r>
          <w:r>
            <w:rPr>
              <w:szCs w:val="24"/>
              <w:lang w:val="en-CA" w:eastAsia="en-CA"/>
            </w:rPr>
            <w:t>Reports and Written Notices</w:t>
          </w:r>
          <w:r>
            <w:rPr>
              <w:lang w:val="en-CA" w:eastAsia="en-CA"/>
            </w:rPr>
            <w:tab/>
          </w:r>
          <w:hyperlink w:anchor="__RefHeading___Toc513980984">
            <w:r>
              <w:rPr>
                <w:rStyle w:val="IndexLink"/>
                <w:lang w:val="en-CA" w:eastAsia="en-CA"/>
              </w:rPr>
              <w:t>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6.2.</w:t>
          </w:r>
          <w:r>
            <w:rPr>
              <w:caps w:val="false"/>
              <w:smallCaps w:val="false"/>
              <w:sz w:val="24"/>
              <w:szCs w:val="24"/>
              <w:lang w:val="en-CA" w:eastAsia="en-CA"/>
            </w:rPr>
            <w:tab/>
          </w:r>
          <w:r>
            <w:rPr>
              <w:szCs w:val="24"/>
              <w:lang w:val="en-CA" w:eastAsia="en-CA"/>
            </w:rPr>
            <w:t>Books and Records</w:t>
          </w:r>
          <w:r>
            <w:rPr>
              <w:lang w:val="en-CA" w:eastAsia="en-CA"/>
            </w:rPr>
            <w:tab/>
          </w:r>
          <w:hyperlink w:anchor="__RefHeading___Toc513980985">
            <w:r>
              <w:rPr>
                <w:rStyle w:val="IndexLink"/>
                <w:lang w:val="en-CA" w:eastAsia="en-CA"/>
              </w:rPr>
              <w:t>11</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6.3.</w:t>
          </w:r>
          <w:r>
            <w:rPr>
              <w:caps w:val="false"/>
              <w:smallCaps w:val="false"/>
              <w:sz w:val="24"/>
              <w:szCs w:val="24"/>
              <w:lang w:val="en-CA" w:eastAsia="en-CA"/>
            </w:rPr>
            <w:tab/>
          </w:r>
          <w:r>
            <w:rPr>
              <w:szCs w:val="24"/>
              <w:lang w:val="en-CA" w:eastAsia="en-CA"/>
            </w:rPr>
            <w:t>Audits</w:t>
          </w:r>
          <w:r>
            <w:rPr>
              <w:lang w:val="en-CA" w:eastAsia="en-CA"/>
            </w:rPr>
            <w:tab/>
          </w:r>
          <w:hyperlink w:anchor="__RefHeading___Toc513980986">
            <w:r>
              <w:rPr>
                <w:rStyle w:val="IndexLink"/>
                <w:lang w:val="en-CA" w:eastAsia="en-CA"/>
              </w:rPr>
              <w:t>11</w:t>
            </w:r>
          </w:hyperlink>
        </w:p>
        <w:p>
          <w:pPr>
            <w:pStyle w:val="TOC1"/>
            <w:rPr>
              <w:b w:val="false"/>
              <w:caps w:val="false"/>
              <w:smallCaps w:val="false"/>
              <w:sz w:val="24"/>
            </w:rPr>
          </w:pPr>
          <w:r>
            <w:rPr/>
            <w:t>ARTICLE 7 Maintenance Program and Operating Plans</w:t>
            <w:tab/>
          </w:r>
          <w:hyperlink w:anchor="__RefHeading___Toc513980987">
            <w:r>
              <w:rPr>
                <w:rStyle w:val="IndexLink"/>
              </w:rPr>
              <w:t>12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7.1.</w:t>
          </w:r>
          <w:r>
            <w:rPr>
              <w:caps w:val="false"/>
              <w:smallCaps w:val="false"/>
              <w:sz w:val="24"/>
              <w:szCs w:val="24"/>
              <w:lang w:val="en-CA" w:eastAsia="en-CA"/>
            </w:rPr>
            <w:tab/>
          </w:r>
          <w:r>
            <w:rPr>
              <w:szCs w:val="24"/>
              <w:lang w:val="en-CA" w:eastAsia="en-CA"/>
            </w:rPr>
            <w:t>Maintenance Program</w:t>
          </w:r>
          <w:r>
            <w:rPr>
              <w:lang w:val="en-CA" w:eastAsia="en-CA"/>
            </w:rPr>
            <w:tab/>
          </w:r>
          <w:hyperlink w:anchor="__RefHeading___Toc513980988">
            <w:r>
              <w:rPr>
                <w:rStyle w:val="IndexLink"/>
                <w:lang w:val="en-CA" w:eastAsia="en-CA"/>
              </w:rPr>
              <w:t>12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7.2.</w:t>
          </w:r>
          <w:r>
            <w:rPr>
              <w:caps w:val="false"/>
              <w:smallCaps w:val="false"/>
              <w:sz w:val="24"/>
              <w:szCs w:val="24"/>
              <w:lang w:val="en-CA" w:eastAsia="en-CA"/>
            </w:rPr>
            <w:tab/>
          </w:r>
          <w:r>
            <w:rPr>
              <w:szCs w:val="24"/>
              <w:lang w:val="en-CA" w:eastAsia="en-CA"/>
            </w:rPr>
            <w:t>Operating Plans and Budgets During Operating Period</w:t>
          </w:r>
          <w:r>
            <w:rPr>
              <w:lang w:val="en-CA" w:eastAsia="en-CA"/>
            </w:rPr>
            <w:tab/>
          </w:r>
          <w:hyperlink w:anchor="__RefHeading___Toc513980989">
            <w:r>
              <w:rPr>
                <w:rStyle w:val="IndexLink"/>
                <w:lang w:val="en-CA" w:eastAsia="en-CA"/>
              </w:rPr>
              <w:t>12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7.3.</w:t>
          </w:r>
          <w:r>
            <w:rPr>
              <w:caps w:val="false"/>
              <w:smallCaps w:val="false"/>
              <w:sz w:val="24"/>
              <w:szCs w:val="24"/>
              <w:lang w:val="en-CA" w:eastAsia="en-CA"/>
            </w:rPr>
            <w:tab/>
          </w:r>
          <w:r>
            <w:rPr>
              <w:szCs w:val="24"/>
              <w:lang w:val="en-CA" w:eastAsia="en-CA"/>
            </w:rPr>
            <w:t>Approval of Operating Plans and Budgets and Maintenance Program</w:t>
          </w:r>
          <w:r>
            <w:rPr>
              <w:lang w:val="en-CA" w:eastAsia="en-CA"/>
            </w:rPr>
            <w:tab/>
          </w:r>
          <w:hyperlink w:anchor="__RefHeading___Toc513980990">
            <w:r>
              <w:rPr>
                <w:rStyle w:val="IndexLink"/>
                <w:lang w:val="en-CA" w:eastAsia="en-CA"/>
              </w:rPr>
              <w:t>13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7.4.</w:t>
          </w:r>
          <w:r>
            <w:rPr>
              <w:caps w:val="false"/>
              <w:smallCaps w:val="false"/>
              <w:sz w:val="24"/>
              <w:szCs w:val="24"/>
              <w:lang w:val="en-CA" w:eastAsia="en-CA"/>
            </w:rPr>
            <w:tab/>
          </w:r>
          <w:r>
            <w:rPr>
              <w:szCs w:val="24"/>
              <w:lang w:val="en-CA" w:eastAsia="en-CA"/>
            </w:rPr>
            <w:t>Deviation</w:t>
          </w:r>
          <w:r>
            <w:rPr>
              <w:lang w:val="en-CA" w:eastAsia="en-CA"/>
            </w:rPr>
            <w:tab/>
          </w:r>
          <w:hyperlink w:anchor="__RefHeading___Toc513980991">
            <w:r>
              <w:rPr>
                <w:rStyle w:val="IndexLink"/>
                <w:lang w:val="en-CA" w:eastAsia="en-CA"/>
              </w:rPr>
              <w:t>14</w:t>
            </w:r>
          </w:hyperlink>
        </w:p>
        <w:p>
          <w:pPr>
            <w:pStyle w:val="TOC1"/>
            <w:rPr>
              <w:b w:val="false"/>
              <w:caps w:val="false"/>
              <w:smallCaps w:val="false"/>
              <w:sz w:val="24"/>
            </w:rPr>
          </w:pPr>
          <w:r>
            <w:rPr/>
            <w:t>ARTICLE 8 Aggregate Charges; Payment</w:t>
            <w:tab/>
          </w:r>
          <w:hyperlink w:anchor="__RefHeading___Toc513980992">
            <w:r>
              <w:rPr>
                <w:rStyle w:val="IndexLink"/>
              </w:rPr>
              <w:t>14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8.1.</w:t>
          </w:r>
          <w:r>
            <w:rPr>
              <w:caps w:val="false"/>
              <w:smallCaps w:val="false"/>
              <w:sz w:val="24"/>
              <w:szCs w:val="24"/>
              <w:lang w:val="en-CA" w:eastAsia="en-CA"/>
            </w:rPr>
            <w:tab/>
          </w:r>
          <w:r>
            <w:rPr>
              <w:szCs w:val="24"/>
              <w:lang w:val="en-CA" w:eastAsia="en-CA"/>
            </w:rPr>
            <w:t>Aggregate Charges</w:t>
          </w:r>
          <w:r>
            <w:rPr>
              <w:lang w:val="en-CA" w:eastAsia="en-CA"/>
            </w:rPr>
            <w:tab/>
          </w:r>
          <w:hyperlink w:anchor="__RefHeading___Toc513980993">
            <w:r>
              <w:rPr>
                <w:rStyle w:val="IndexLink"/>
                <w:lang w:val="en-CA" w:eastAsia="en-CA"/>
              </w:rPr>
              <w:t>14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8.2.</w:t>
          </w:r>
          <w:r>
            <w:rPr>
              <w:caps w:val="false"/>
              <w:smallCaps w:val="false"/>
              <w:sz w:val="24"/>
              <w:szCs w:val="24"/>
              <w:lang w:val="en-CA" w:eastAsia="en-CA"/>
            </w:rPr>
            <w:tab/>
          </w:r>
          <w:r>
            <w:rPr>
              <w:szCs w:val="24"/>
              <w:lang w:val="en-CA" w:eastAsia="en-CA"/>
            </w:rPr>
            <w:t>FPUA Expenses</w:t>
          </w:r>
          <w:r>
            <w:rPr>
              <w:lang w:val="en-CA" w:eastAsia="en-CA"/>
            </w:rPr>
            <w:tab/>
          </w:r>
          <w:hyperlink w:anchor="__RefHeading___Toc513980994">
            <w:r>
              <w:rPr>
                <w:rStyle w:val="IndexLink"/>
                <w:lang w:val="en-CA" w:eastAsia="en-CA"/>
              </w:rPr>
              <w:t>14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8.3.</w:t>
          </w:r>
          <w:r>
            <w:rPr>
              <w:caps w:val="false"/>
              <w:smallCaps w:val="false"/>
              <w:sz w:val="24"/>
              <w:szCs w:val="24"/>
              <w:lang w:val="en-CA" w:eastAsia="en-CA"/>
            </w:rPr>
            <w:tab/>
          </w:r>
          <w:r>
            <w:rPr>
              <w:szCs w:val="24"/>
              <w:lang w:val="en-CA" w:eastAsia="en-CA"/>
            </w:rPr>
            <w:t>Limitations</w:t>
          </w:r>
          <w:r>
            <w:rPr>
              <w:lang w:val="en-CA" w:eastAsia="en-CA"/>
            </w:rPr>
            <w:tab/>
          </w:r>
          <w:hyperlink w:anchor="__RefHeading___Toc513980995">
            <w:r>
              <w:rPr>
                <w:rStyle w:val="IndexLink"/>
                <w:lang w:val="en-CA" w:eastAsia="en-CA"/>
              </w:rPr>
              <w:t>14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8.4.</w:t>
          </w:r>
          <w:r>
            <w:rPr>
              <w:caps w:val="false"/>
              <w:smallCaps w:val="false"/>
              <w:sz w:val="24"/>
              <w:szCs w:val="24"/>
              <w:lang w:val="en-CA" w:eastAsia="en-CA"/>
            </w:rPr>
            <w:tab/>
          </w:r>
          <w:r>
            <w:rPr>
              <w:szCs w:val="24"/>
              <w:lang w:val="en-CA" w:eastAsia="en-CA"/>
            </w:rPr>
            <w:t>Billing Reports; Invoices</w:t>
          </w:r>
          <w:r>
            <w:rPr>
              <w:lang w:val="en-CA" w:eastAsia="en-CA"/>
            </w:rPr>
            <w:tab/>
          </w:r>
          <w:hyperlink w:anchor="__RefHeading___Toc513980996">
            <w:r>
              <w:rPr>
                <w:rStyle w:val="IndexLink"/>
                <w:lang w:val="en-CA" w:eastAsia="en-CA"/>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8.5.</w:t>
          </w:r>
          <w:r>
            <w:rPr>
              <w:caps w:val="false"/>
              <w:smallCaps w:val="false"/>
              <w:sz w:val="24"/>
              <w:szCs w:val="24"/>
              <w:lang w:val="en-CA" w:eastAsia="en-CA"/>
            </w:rPr>
            <w:tab/>
          </w:r>
          <w:r>
            <w:rPr>
              <w:szCs w:val="24"/>
              <w:lang w:val="en-CA" w:eastAsia="en-CA"/>
            </w:rPr>
            <w:t>Budget Reconciliation</w:t>
          </w:r>
          <w:r>
            <w:rPr>
              <w:lang w:val="en-CA" w:eastAsia="en-CA"/>
            </w:rPr>
            <w:tab/>
          </w:r>
          <w:hyperlink w:anchor="__RefHeading___Toc513980997">
            <w:r>
              <w:rPr>
                <w:rStyle w:val="IndexLink"/>
                <w:lang w:val="en-CA" w:eastAsia="en-CA"/>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8.6.</w:t>
          </w:r>
          <w:r>
            <w:rPr>
              <w:caps w:val="false"/>
              <w:smallCaps w:val="false"/>
              <w:sz w:val="24"/>
              <w:szCs w:val="24"/>
              <w:lang w:val="en-CA" w:eastAsia="en-CA"/>
            </w:rPr>
            <w:tab/>
          </w:r>
          <w:r>
            <w:rPr>
              <w:szCs w:val="24"/>
              <w:lang w:val="en-CA" w:eastAsia="en-CA"/>
            </w:rPr>
            <w:t>Taxes</w:t>
          </w:r>
          <w:r>
            <w:rPr>
              <w:lang w:val="en-CA" w:eastAsia="en-CA"/>
            </w:rPr>
            <w:tab/>
          </w:r>
          <w:hyperlink w:anchor="__RefHeading___Toc513980998">
            <w:r>
              <w:rPr>
                <w:rStyle w:val="IndexLink"/>
                <w:lang w:val="en-CA" w:eastAsia="en-CA"/>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8.7.</w:t>
          </w:r>
          <w:r>
            <w:rPr>
              <w:caps w:val="false"/>
              <w:smallCaps w:val="false"/>
              <w:sz w:val="24"/>
              <w:szCs w:val="24"/>
              <w:lang w:val="en-CA" w:eastAsia="en-CA"/>
            </w:rPr>
            <w:tab/>
          </w:r>
          <w:r>
            <w:rPr>
              <w:szCs w:val="24"/>
              <w:lang w:val="en-CA" w:eastAsia="en-CA"/>
            </w:rPr>
            <w:t>Discharge of Mutual Debts</w:t>
          </w:r>
          <w:r>
            <w:rPr>
              <w:lang w:val="en-CA" w:eastAsia="en-CA"/>
            </w:rPr>
            <w:tab/>
          </w:r>
          <w:hyperlink w:anchor="__RefHeading___Toc513980999">
            <w:r>
              <w:rPr>
                <w:rStyle w:val="IndexLink"/>
                <w:lang w:val="en-CA" w:eastAsia="en-CA"/>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8.8.</w:t>
          </w:r>
          <w:r>
            <w:rPr>
              <w:caps w:val="false"/>
              <w:smallCaps w:val="false"/>
              <w:sz w:val="24"/>
              <w:szCs w:val="24"/>
              <w:lang w:val="en-CA" w:eastAsia="en-CA"/>
            </w:rPr>
            <w:tab/>
          </w:r>
          <w:r>
            <w:rPr>
              <w:szCs w:val="24"/>
              <w:lang w:val="en-CA" w:eastAsia="en-CA"/>
            </w:rPr>
            <w:t>Invoices.</w:t>
          </w:r>
          <w:r>
            <w:rPr>
              <w:lang w:val="en-CA" w:eastAsia="en-CA"/>
            </w:rPr>
            <w:tab/>
          </w:r>
          <w:hyperlink w:anchor="__RefHeading___Toc513981000">
            <w:r>
              <w:rPr>
                <w:rStyle w:val="IndexLink"/>
                <w:lang w:val="en-CA" w:eastAsia="en-CA"/>
              </w:rPr>
              <w:t>16</w:t>
            </w:r>
          </w:hyperlink>
        </w:p>
        <w:p>
          <w:pPr>
            <w:pStyle w:val="TOC1"/>
            <w:rPr>
              <w:b w:val="false"/>
              <w:caps w:val="false"/>
              <w:smallCaps w:val="false"/>
              <w:sz w:val="24"/>
            </w:rPr>
          </w:pPr>
          <w:r>
            <w:rPr/>
            <w:t>ARTICLE 9 Availability and Dispatch Notices; Performance Bonuses and Liquidated Damages</w:t>
            <w:tab/>
          </w:r>
          <w:hyperlink w:anchor="__RefHeading___Toc513981001">
            <w:r>
              <w:rPr>
                <w:rStyle w:val="IndexLink"/>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9.1.</w:t>
          </w:r>
          <w:r>
            <w:rPr>
              <w:caps w:val="false"/>
              <w:smallCaps w:val="false"/>
              <w:sz w:val="24"/>
              <w:szCs w:val="24"/>
              <w:lang w:val="en-CA" w:eastAsia="en-CA"/>
            </w:rPr>
            <w:tab/>
          </w:r>
          <w:r>
            <w:rPr>
              <w:szCs w:val="24"/>
              <w:lang w:val="en-CA" w:eastAsia="en-CA"/>
            </w:rPr>
            <w:t>Availability and Dispatch Notices</w:t>
          </w:r>
          <w:r>
            <w:rPr>
              <w:lang w:val="en-CA" w:eastAsia="en-CA"/>
            </w:rPr>
            <w:tab/>
          </w:r>
          <w:hyperlink w:anchor="__RefHeading___Toc513981002">
            <w:r>
              <w:rPr>
                <w:rStyle w:val="IndexLink"/>
                <w:lang w:val="en-CA" w:eastAsia="en-CA"/>
              </w:rPr>
              <w:t>16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9.2.</w:t>
          </w:r>
          <w:r>
            <w:rPr>
              <w:caps w:val="false"/>
              <w:smallCaps w:val="false"/>
              <w:sz w:val="24"/>
              <w:szCs w:val="24"/>
              <w:lang w:val="en-CA" w:eastAsia="en-CA"/>
            </w:rPr>
            <w:tab/>
          </w:r>
          <w:r>
            <w:rPr>
              <w:szCs w:val="24"/>
              <w:lang w:val="en-CA" w:eastAsia="en-CA"/>
            </w:rPr>
            <w:t>Bonuses and Liquidated Damages Assessments</w:t>
          </w:r>
          <w:r>
            <w:rPr>
              <w:lang w:val="en-CA" w:eastAsia="en-CA"/>
            </w:rPr>
            <w:tab/>
          </w:r>
          <w:hyperlink w:anchor="__RefHeading___Toc513981003">
            <w:r>
              <w:rPr>
                <w:rStyle w:val="IndexLink"/>
                <w:lang w:val="en-CA" w:eastAsia="en-CA"/>
              </w:rPr>
              <w:t>17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9.3.</w:t>
          </w:r>
          <w:r>
            <w:rPr>
              <w:caps w:val="false"/>
              <w:smallCaps w:val="false"/>
              <w:sz w:val="24"/>
              <w:szCs w:val="24"/>
              <w:lang w:val="en-CA" w:eastAsia="en-CA"/>
            </w:rPr>
            <w:tab/>
          </w:r>
          <w:r>
            <w:rPr>
              <w:szCs w:val="24"/>
              <w:lang w:val="en-CA" w:eastAsia="en-CA"/>
            </w:rPr>
            <w:t>Liquidated Damages Not a Penalty</w:t>
          </w:r>
          <w:r>
            <w:rPr>
              <w:lang w:val="en-CA" w:eastAsia="en-CA"/>
            </w:rPr>
            <w:tab/>
          </w:r>
          <w:hyperlink w:anchor="__RefHeading___Toc513981004">
            <w:r>
              <w:rPr>
                <w:rStyle w:val="IndexLink"/>
                <w:lang w:val="en-CA" w:eastAsia="en-CA"/>
              </w:rPr>
              <w:t>18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9.4.</w:t>
          </w:r>
          <w:r>
            <w:rPr>
              <w:caps w:val="false"/>
              <w:smallCaps w:val="false"/>
              <w:sz w:val="24"/>
              <w:szCs w:val="24"/>
              <w:lang w:val="en-CA" w:eastAsia="en-CA"/>
            </w:rPr>
            <w:tab/>
          </w:r>
          <w:r>
            <w:rPr>
              <w:szCs w:val="24"/>
              <w:lang w:val="en-CA" w:eastAsia="en-CA"/>
            </w:rPr>
            <w:t>Disputed Items</w:t>
          </w:r>
          <w:r>
            <w:rPr>
              <w:lang w:val="en-CA" w:eastAsia="en-CA"/>
            </w:rPr>
            <w:tab/>
          </w:r>
          <w:hyperlink w:anchor="__RefHeading___Toc513981005">
            <w:r>
              <w:rPr>
                <w:rStyle w:val="IndexLink"/>
                <w:lang w:val="en-CA" w:eastAsia="en-CA"/>
              </w:rPr>
              <w:t>18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9.5.</w:t>
          </w:r>
          <w:r>
            <w:rPr>
              <w:caps w:val="false"/>
              <w:smallCaps w:val="false"/>
              <w:sz w:val="24"/>
              <w:szCs w:val="24"/>
              <w:lang w:val="en-CA" w:eastAsia="en-CA"/>
            </w:rPr>
            <w:tab/>
          </w:r>
          <w:r>
            <w:rPr>
              <w:szCs w:val="24"/>
              <w:lang w:val="en-CA" w:eastAsia="en-CA"/>
            </w:rPr>
            <w:t>Currency</w:t>
          </w:r>
          <w:r>
            <w:rPr>
              <w:lang w:val="en-CA" w:eastAsia="en-CA"/>
            </w:rPr>
            <w:tab/>
          </w:r>
          <w:hyperlink w:anchor="__RefHeading___Toc513981006">
            <w:r>
              <w:rPr>
                <w:rStyle w:val="IndexLink"/>
                <w:lang w:val="en-CA" w:eastAsia="en-CA"/>
              </w:rPr>
              <w:t>18</w:t>
            </w:r>
          </w:hyperlink>
        </w:p>
        <w:p>
          <w:pPr>
            <w:pStyle w:val="TOC1"/>
            <w:rPr>
              <w:b w:val="false"/>
              <w:caps w:val="false"/>
              <w:smallCaps w:val="false"/>
              <w:sz w:val="24"/>
            </w:rPr>
          </w:pPr>
          <w:r>
            <w:rPr/>
            <w:t>ARTICLE 10 Events of Default and Termination</w:t>
            <w:tab/>
          </w:r>
          <w:hyperlink w:anchor="__RefHeading___Toc513981007">
            <w:r>
              <w:rPr>
                <w:rStyle w:val="IndexLink"/>
              </w:rPr>
              <w:t>18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10.1.</w:t>
          </w:r>
          <w:r>
            <w:rPr>
              <w:caps w:val="false"/>
              <w:smallCaps w:val="false"/>
              <w:sz w:val="24"/>
              <w:szCs w:val="24"/>
              <w:lang w:val="en-CA" w:eastAsia="en-CA"/>
            </w:rPr>
            <w:tab/>
          </w:r>
          <w:r>
            <w:rPr>
              <w:szCs w:val="24"/>
              <w:lang w:val="en-CA" w:eastAsia="en-CA"/>
            </w:rPr>
            <w:t>Events of Default by FPUA</w:t>
          </w:r>
          <w:r>
            <w:rPr>
              <w:lang w:val="en-CA" w:eastAsia="en-CA"/>
            </w:rPr>
            <w:tab/>
          </w:r>
          <w:hyperlink w:anchor="__RefHeading___Toc513981008">
            <w:r>
              <w:rPr>
                <w:rStyle w:val="IndexLink"/>
                <w:lang w:val="en-CA" w:eastAsia="en-CA"/>
              </w:rPr>
              <w:t>18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10.2.</w:t>
          </w:r>
          <w:r>
            <w:rPr>
              <w:caps w:val="false"/>
              <w:smallCaps w:val="false"/>
              <w:sz w:val="24"/>
              <w:szCs w:val="24"/>
              <w:lang w:val="en-CA" w:eastAsia="en-CA"/>
            </w:rPr>
            <w:tab/>
          </w:r>
          <w:r>
            <w:rPr>
              <w:szCs w:val="24"/>
              <w:lang w:val="en-CA" w:eastAsia="en-CA"/>
            </w:rPr>
            <w:t>FPRP Events of Default by FPRP</w:t>
          </w:r>
          <w:r>
            <w:rPr>
              <w:lang w:val="en-CA" w:eastAsia="en-CA"/>
            </w:rPr>
            <w:tab/>
          </w:r>
          <w:hyperlink w:anchor="__RefHeading___Toc513981009">
            <w:r>
              <w:rPr>
                <w:rStyle w:val="IndexLink"/>
                <w:lang w:val="en-CA" w:eastAsia="en-CA"/>
              </w:rPr>
              <w:t>18</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10.3.</w:t>
          </w:r>
          <w:r>
            <w:rPr>
              <w:caps w:val="false"/>
              <w:smallCaps w:val="false"/>
              <w:sz w:val="24"/>
              <w:szCs w:val="24"/>
              <w:lang w:val="en-CA" w:eastAsia="en-CA"/>
            </w:rPr>
            <w:tab/>
          </w:r>
          <w:r>
            <w:rPr>
              <w:szCs w:val="24"/>
              <w:lang w:val="en-CA" w:eastAsia="en-CA"/>
            </w:rPr>
            <w:t>Remedies</w:t>
          </w:r>
          <w:r>
            <w:rPr>
              <w:lang w:val="en-CA" w:eastAsia="en-CA"/>
            </w:rPr>
            <w:tab/>
          </w:r>
          <w:hyperlink w:anchor="__RefHeading___Toc513981010">
            <w:r>
              <w:rPr>
                <w:rStyle w:val="IndexLink"/>
                <w:lang w:val="en-CA" w:eastAsia="en-CA"/>
              </w:rPr>
              <w:t>19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10.4.</w:t>
          </w:r>
          <w:r>
            <w:rPr>
              <w:caps w:val="false"/>
              <w:smallCaps w:val="false"/>
              <w:sz w:val="24"/>
              <w:szCs w:val="24"/>
              <w:lang w:val="en-CA" w:eastAsia="en-CA"/>
            </w:rPr>
            <w:tab/>
          </w:r>
          <w:r>
            <w:rPr>
              <w:szCs w:val="24"/>
              <w:lang w:val="en-CA" w:eastAsia="en-CA"/>
            </w:rPr>
            <w:t>Additional Termination Rights</w:t>
          </w:r>
          <w:r>
            <w:rPr>
              <w:lang w:val="en-CA" w:eastAsia="en-CA"/>
            </w:rPr>
            <w:tab/>
          </w:r>
          <w:hyperlink w:anchor="__RefHeading___Toc513981011">
            <w:r>
              <w:rPr>
                <w:rStyle w:val="IndexLink"/>
                <w:lang w:val="en-CA" w:eastAsia="en-CA"/>
              </w:rPr>
              <w:t>19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10.5.</w:t>
          </w:r>
          <w:r>
            <w:rPr>
              <w:caps w:val="false"/>
              <w:smallCaps w:val="false"/>
              <w:sz w:val="24"/>
              <w:szCs w:val="24"/>
              <w:lang w:val="en-CA" w:eastAsia="en-CA"/>
            </w:rPr>
            <w:tab/>
          </w:r>
          <w:r>
            <w:rPr>
              <w:szCs w:val="24"/>
              <w:lang w:val="en-CA" w:eastAsia="en-CA"/>
            </w:rPr>
            <w:t>Termination Procedure</w:t>
          </w:r>
          <w:r>
            <w:rPr>
              <w:lang w:val="en-CA" w:eastAsia="en-CA"/>
            </w:rPr>
            <w:tab/>
          </w:r>
          <w:hyperlink w:anchor="__RefHeading___Toc513981012">
            <w:r>
              <w:rPr>
                <w:rStyle w:val="IndexLink"/>
                <w:lang w:val="en-CA" w:eastAsia="en-CA"/>
              </w:rPr>
              <w:t>20</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10.6.</w:t>
          </w:r>
          <w:r>
            <w:rPr>
              <w:caps w:val="false"/>
              <w:smallCaps w:val="false"/>
              <w:sz w:val="24"/>
              <w:szCs w:val="24"/>
              <w:lang w:val="en-CA" w:eastAsia="en-CA"/>
            </w:rPr>
            <w:tab/>
          </w:r>
          <w:r>
            <w:rPr>
              <w:szCs w:val="24"/>
              <w:lang w:val="en-CA" w:eastAsia="en-CA"/>
            </w:rPr>
            <w:t>Payments Upon Termination or Expiration</w:t>
          </w:r>
          <w:r>
            <w:rPr>
              <w:lang w:val="en-CA" w:eastAsia="en-CA"/>
            </w:rPr>
            <w:tab/>
          </w:r>
          <w:hyperlink w:anchor="__RefHeading___Toc513981013">
            <w:r>
              <w:rPr>
                <w:rStyle w:val="IndexLink"/>
                <w:lang w:val="en-CA" w:eastAsia="en-CA"/>
              </w:rPr>
              <w:t>20</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10.7.</w:t>
          </w:r>
          <w:r>
            <w:rPr>
              <w:caps w:val="false"/>
              <w:smallCaps w:val="false"/>
              <w:sz w:val="24"/>
              <w:szCs w:val="24"/>
              <w:lang w:val="en-CA" w:eastAsia="en-CA"/>
            </w:rPr>
            <w:tab/>
          </w:r>
          <w:r>
            <w:rPr>
              <w:szCs w:val="24"/>
              <w:lang w:val="en-CA" w:eastAsia="en-CA"/>
            </w:rPr>
            <w:t>Successor to FPUA</w:t>
          </w:r>
          <w:r>
            <w:rPr>
              <w:lang w:val="en-CA" w:eastAsia="en-CA"/>
            </w:rPr>
            <w:tab/>
          </w:r>
          <w:hyperlink w:anchor="__RefHeading___Toc513981014">
            <w:r>
              <w:rPr>
                <w:rStyle w:val="IndexLink"/>
                <w:lang w:val="en-CA" w:eastAsia="en-CA"/>
              </w:rPr>
              <w:t>20</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10.8.</w:t>
          </w:r>
          <w:r>
            <w:rPr>
              <w:caps w:val="false"/>
              <w:smallCaps w:val="false"/>
              <w:sz w:val="24"/>
              <w:szCs w:val="24"/>
              <w:lang w:val="en-CA" w:eastAsia="en-CA"/>
            </w:rPr>
            <w:tab/>
          </w:r>
          <w:r>
            <w:rPr>
              <w:szCs w:val="24"/>
              <w:lang w:val="en-CA" w:eastAsia="en-CA"/>
            </w:rPr>
            <w:t>Survival</w:t>
          </w:r>
          <w:r>
            <w:rPr>
              <w:lang w:val="en-CA" w:eastAsia="en-CA"/>
            </w:rPr>
            <w:tab/>
          </w:r>
          <w:hyperlink w:anchor="__RefHeading___Toc513981015">
            <w:r>
              <w:rPr>
                <w:rStyle w:val="IndexLink"/>
                <w:lang w:val="en-CA" w:eastAsia="en-CA"/>
              </w:rPr>
              <w:t>21</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10.9.</w:t>
          </w:r>
          <w:r>
            <w:rPr>
              <w:caps w:val="false"/>
              <w:smallCaps w:val="false"/>
              <w:sz w:val="24"/>
              <w:szCs w:val="24"/>
              <w:lang w:val="en-CA" w:eastAsia="en-CA"/>
            </w:rPr>
            <w:tab/>
          </w:r>
          <w:r>
            <w:rPr>
              <w:szCs w:val="24"/>
              <w:lang w:val="en-CA" w:eastAsia="en-CA"/>
            </w:rPr>
            <w:t>Suspension of Services</w:t>
          </w:r>
          <w:r>
            <w:rPr>
              <w:lang w:val="en-CA" w:eastAsia="en-CA"/>
            </w:rPr>
            <w:tab/>
          </w:r>
          <w:hyperlink w:anchor="__RefHeading___Toc513981016">
            <w:r>
              <w:rPr>
                <w:rStyle w:val="IndexLink"/>
                <w:lang w:val="en-CA" w:eastAsia="en-CA"/>
              </w:rPr>
              <w:t>21</w:t>
            </w:r>
          </w:hyperlink>
        </w:p>
        <w:p>
          <w:pPr>
            <w:pStyle w:val="TOC1"/>
            <w:rPr>
              <w:b w:val="false"/>
              <w:caps w:val="false"/>
              <w:smallCaps w:val="false"/>
              <w:sz w:val="24"/>
            </w:rPr>
          </w:pPr>
          <w:r>
            <w:rPr/>
            <w:t>ARTICLE 11 Limitation Of Liability</w:t>
            <w:tab/>
          </w:r>
          <w:hyperlink w:anchor="__RefHeading___Toc513981017">
            <w:r>
              <w:rPr>
                <w:rStyle w:val="IndexLink"/>
              </w:rPr>
              <w:t>22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11.1.</w:t>
          </w:r>
          <w:r>
            <w:rPr>
              <w:caps w:val="false"/>
              <w:smallCaps w:val="false"/>
              <w:sz w:val="24"/>
              <w:szCs w:val="24"/>
              <w:lang w:val="en-CA" w:eastAsia="en-CA"/>
            </w:rPr>
            <w:tab/>
          </w:r>
          <w:r>
            <w:rPr>
              <w:szCs w:val="24"/>
              <w:lang w:val="en-CA" w:eastAsia="en-CA"/>
            </w:rPr>
            <w:t>Mitigation of Loss</w:t>
          </w:r>
          <w:r>
            <w:rPr>
              <w:lang w:val="en-CA" w:eastAsia="en-CA"/>
            </w:rPr>
            <w:tab/>
          </w:r>
          <w:hyperlink w:anchor="__RefHeading___Toc513981018">
            <w:r>
              <w:rPr>
                <w:rStyle w:val="IndexLink"/>
                <w:lang w:val="en-CA" w:eastAsia="en-CA"/>
              </w:rPr>
              <w:t>23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11.2.</w:t>
          </w:r>
          <w:r>
            <w:rPr>
              <w:caps w:val="false"/>
              <w:smallCaps w:val="false"/>
              <w:sz w:val="24"/>
              <w:szCs w:val="24"/>
              <w:lang w:val="en-CA" w:eastAsia="en-CA"/>
            </w:rPr>
            <w:tab/>
          </w:r>
          <w:r>
            <w:rPr>
              <w:szCs w:val="24"/>
              <w:lang w:val="en-CA" w:eastAsia="en-CA"/>
            </w:rPr>
            <w:t>[Not used.]</w:t>
          </w:r>
          <w:r>
            <w:rPr>
              <w:lang w:val="en-CA" w:eastAsia="en-CA"/>
            </w:rPr>
            <w:tab/>
          </w:r>
          <w:hyperlink w:anchor="__RefHeading___Toc513981019">
            <w:r>
              <w:rPr>
                <w:rStyle w:val="IndexLink"/>
                <w:lang w:val="en-CA" w:eastAsia="en-CA"/>
              </w:rPr>
              <w:t>23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11.3.</w:t>
          </w:r>
          <w:r>
            <w:rPr>
              <w:caps w:val="false"/>
              <w:smallCaps w:val="false"/>
              <w:sz w:val="24"/>
              <w:szCs w:val="24"/>
              <w:lang w:val="en-CA" w:eastAsia="en-CA"/>
            </w:rPr>
            <w:tab/>
          </w:r>
          <w:r>
            <w:rPr>
              <w:szCs w:val="24"/>
              <w:lang w:val="en-CA" w:eastAsia="en-CA"/>
            </w:rPr>
            <w:t>Limitation on Liability</w:t>
          </w:r>
          <w:r>
            <w:rPr>
              <w:lang w:val="en-CA" w:eastAsia="en-CA"/>
            </w:rPr>
            <w:tab/>
          </w:r>
          <w:hyperlink w:anchor="__RefHeading___Toc513981020">
            <w:r>
              <w:rPr>
                <w:rStyle w:val="IndexLink"/>
                <w:lang w:val="en-CA" w:eastAsia="en-CA"/>
              </w:rPr>
              <w:t>23</w:t>
            </w:r>
          </w:hyperlink>
        </w:p>
        <w:p>
          <w:pPr>
            <w:pStyle w:val="TOC1"/>
            <w:rPr>
              <w:b w:val="false"/>
              <w:caps w:val="false"/>
              <w:smallCaps w:val="false"/>
              <w:sz w:val="24"/>
            </w:rPr>
          </w:pPr>
          <w:r>
            <w:rPr/>
            <w:t>ARTICLE 12 Indemnification</w:t>
            <w:tab/>
          </w:r>
          <w:hyperlink w:anchor="__RefHeading___Toc513981021">
            <w:r>
              <w:rPr>
                <w:rStyle w:val="IndexLink"/>
              </w:rPr>
              <w:t>23</w:t>
            </w:r>
          </w:hyperlink>
        </w:p>
        <w:p>
          <w:pPr>
            <w:pStyle w:val="TOC1"/>
            <w:rPr>
              <w:b w:val="false"/>
              <w:caps w:val="false"/>
              <w:smallCaps w:val="false"/>
              <w:sz w:val="24"/>
            </w:rPr>
          </w:pPr>
          <w:r>
            <w:rPr/>
            <w:t>ARTICLE 13 Insurance</w:t>
            <w:tab/>
          </w:r>
          <w:hyperlink w:anchor="__RefHeading___Toc513981022">
            <w:r>
              <w:rPr>
                <w:rStyle w:val="IndexLink"/>
              </w:rPr>
              <w:t>23</w:t>
            </w:r>
          </w:hyperlink>
        </w:p>
        <w:p>
          <w:pPr>
            <w:pStyle w:val="TOC1"/>
            <w:rPr>
              <w:b w:val="false"/>
              <w:caps w:val="false"/>
              <w:smallCaps w:val="false"/>
              <w:sz w:val="24"/>
            </w:rPr>
          </w:pPr>
          <w:r>
            <w:rPr/>
            <w:t>ARTICLE 14 Intellectual Property</w:t>
            <w:tab/>
          </w:r>
          <w:hyperlink w:anchor="__RefHeading___Toc513981023">
            <w:r>
              <w:rPr>
                <w:rStyle w:val="IndexLink"/>
              </w:rPr>
              <w:t>23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14.1.</w:t>
          </w:r>
          <w:r>
            <w:rPr>
              <w:caps w:val="false"/>
              <w:smallCaps w:val="false"/>
              <w:sz w:val="24"/>
              <w:szCs w:val="24"/>
              <w:lang w:val="en-CA" w:eastAsia="en-CA"/>
            </w:rPr>
            <w:tab/>
          </w:r>
          <w:r>
            <w:rPr>
              <w:szCs w:val="24"/>
              <w:lang w:val="en-CA" w:eastAsia="en-CA"/>
            </w:rPr>
            <w:t>Ownership and License of Intellectual Property</w:t>
          </w:r>
          <w:r>
            <w:rPr>
              <w:lang w:val="en-CA" w:eastAsia="en-CA"/>
            </w:rPr>
            <w:tab/>
          </w:r>
          <w:hyperlink w:anchor="__RefHeading___Toc513981024">
            <w:r>
              <w:rPr>
                <w:rStyle w:val="IndexLink"/>
                <w:lang w:val="en-CA" w:eastAsia="en-CA"/>
              </w:rPr>
              <w:t>23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14.2.</w:t>
          </w:r>
          <w:r>
            <w:rPr>
              <w:caps w:val="false"/>
              <w:smallCaps w:val="false"/>
              <w:sz w:val="24"/>
              <w:szCs w:val="24"/>
              <w:lang w:val="en-CA" w:eastAsia="en-CA"/>
            </w:rPr>
            <w:tab/>
          </w:r>
          <w:r>
            <w:rPr>
              <w:szCs w:val="24"/>
              <w:lang w:val="en-CA" w:eastAsia="en-CA"/>
            </w:rPr>
            <w:t>Source Codes</w:t>
          </w:r>
          <w:r>
            <w:rPr>
              <w:lang w:val="en-CA" w:eastAsia="en-CA"/>
            </w:rPr>
            <w:tab/>
          </w:r>
          <w:hyperlink w:anchor="__RefHeading___Toc513981025">
            <w:r>
              <w:rPr>
                <w:rStyle w:val="IndexLink"/>
                <w:lang w:val="en-CA" w:eastAsia="en-CA"/>
              </w:rPr>
              <w:t>24</w:t>
            </w:r>
          </w:hyperlink>
        </w:p>
        <w:p>
          <w:pPr>
            <w:pStyle w:val="TOC1"/>
            <w:rPr>
              <w:b w:val="false"/>
              <w:caps w:val="false"/>
              <w:smallCaps w:val="false"/>
              <w:sz w:val="24"/>
            </w:rPr>
          </w:pPr>
          <w:r>
            <w:rPr/>
            <w:t>ARTICLE 15 Assignment and Financing</w:t>
            <w:tab/>
          </w:r>
          <w:hyperlink w:anchor="__RefHeading___Toc513981026">
            <w:r>
              <w:rPr>
                <w:rStyle w:val="IndexLink"/>
              </w:rPr>
              <w:t>24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15.1.</w:t>
          </w:r>
          <w:r>
            <w:rPr>
              <w:caps w:val="false"/>
              <w:smallCaps w:val="false"/>
              <w:sz w:val="24"/>
              <w:szCs w:val="24"/>
              <w:lang w:val="en-CA" w:eastAsia="en-CA"/>
            </w:rPr>
            <w:tab/>
          </w:r>
          <w:r>
            <w:rPr>
              <w:szCs w:val="24"/>
              <w:lang w:val="en-CA" w:eastAsia="en-CA"/>
            </w:rPr>
            <w:t>Assignment by FPUA and FPRP</w:t>
          </w:r>
          <w:r>
            <w:rPr>
              <w:lang w:val="en-CA" w:eastAsia="en-CA"/>
            </w:rPr>
            <w:tab/>
          </w:r>
          <w:hyperlink w:anchor="__RefHeading___Toc513981027">
            <w:r>
              <w:rPr>
                <w:rStyle w:val="IndexLink"/>
                <w:lang w:val="en-CA" w:eastAsia="en-CA"/>
              </w:rPr>
              <w:t>24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15.2.</w:t>
          </w:r>
          <w:r>
            <w:rPr>
              <w:caps w:val="false"/>
              <w:smallCaps w:val="false"/>
              <w:sz w:val="24"/>
              <w:szCs w:val="24"/>
              <w:lang w:val="en-CA" w:eastAsia="en-CA"/>
            </w:rPr>
            <w:tab/>
          </w:r>
          <w:r>
            <w:rPr>
              <w:szCs w:val="24"/>
              <w:lang w:val="en-CA" w:eastAsia="en-CA"/>
            </w:rPr>
            <w:t>Lenders</w:t>
          </w:r>
          <w:r>
            <w:rPr>
              <w:lang w:val="en-CA" w:eastAsia="en-CA"/>
            </w:rPr>
            <w:tab/>
          </w:r>
          <w:hyperlink w:anchor="__RefHeading___Toc513981028">
            <w:r>
              <w:rPr>
                <w:rStyle w:val="IndexLink"/>
                <w:lang w:val="en-CA" w:eastAsia="en-CA"/>
              </w:rPr>
              <w:t>24</w:t>
            </w:r>
          </w:hyperlink>
        </w:p>
        <w:p>
          <w:pPr>
            <w:pStyle w:val="TOC1"/>
            <w:rPr>
              <w:b w:val="false"/>
              <w:caps w:val="false"/>
              <w:smallCaps w:val="false"/>
              <w:sz w:val="24"/>
            </w:rPr>
          </w:pPr>
          <w:r>
            <w:rPr/>
            <w:t>ARTICLE 16 Emergencies</w:t>
            <w:tab/>
          </w:r>
          <w:hyperlink w:anchor="__RefHeading___Toc513981029">
            <w:r>
              <w:rPr>
                <w:rStyle w:val="IndexLink"/>
              </w:rPr>
              <w:t>24</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16.1.</w:t>
          </w:r>
          <w:r>
            <w:rPr>
              <w:caps w:val="false"/>
              <w:smallCaps w:val="false"/>
              <w:sz w:val="24"/>
              <w:szCs w:val="24"/>
              <w:lang w:val="en-CA" w:eastAsia="en-CA"/>
            </w:rPr>
            <w:tab/>
          </w:r>
          <w:r>
            <w:rPr>
              <w:szCs w:val="24"/>
              <w:lang w:val="en-CA" w:eastAsia="en-CA"/>
            </w:rPr>
            <w:t>Emergencies</w:t>
          </w:r>
          <w:r>
            <w:rPr>
              <w:lang w:val="en-CA" w:eastAsia="en-CA"/>
            </w:rPr>
            <w:tab/>
          </w:r>
          <w:hyperlink w:anchor="__RefHeading___Toc513981030">
            <w:r>
              <w:rPr>
                <w:rStyle w:val="IndexLink"/>
                <w:lang w:val="en-CA" w:eastAsia="en-CA"/>
              </w:rPr>
              <w:t>25</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16.2.</w:t>
          </w:r>
          <w:r>
            <w:rPr>
              <w:caps w:val="false"/>
              <w:smallCaps w:val="false"/>
              <w:sz w:val="24"/>
              <w:szCs w:val="24"/>
              <w:lang w:val="en-CA" w:eastAsia="en-CA"/>
            </w:rPr>
            <w:tab/>
          </w:r>
          <w:r>
            <w:rPr>
              <w:szCs w:val="24"/>
              <w:lang w:val="en-CA" w:eastAsia="en-CA"/>
            </w:rPr>
            <w:t>Notice; Further Action</w:t>
          </w:r>
          <w:r>
            <w:rPr>
              <w:lang w:val="en-CA" w:eastAsia="en-CA"/>
            </w:rPr>
            <w:tab/>
          </w:r>
          <w:hyperlink w:anchor="__RefHeading___Toc513981031">
            <w:r>
              <w:rPr>
                <w:rStyle w:val="IndexLink"/>
                <w:lang w:val="en-CA" w:eastAsia="en-CA"/>
              </w:rPr>
              <w:t>25</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16.3.</w:t>
          </w:r>
          <w:r>
            <w:rPr>
              <w:caps w:val="false"/>
              <w:smallCaps w:val="false"/>
              <w:sz w:val="24"/>
              <w:szCs w:val="24"/>
              <w:lang w:val="en-CA" w:eastAsia="en-CA"/>
            </w:rPr>
            <w:tab/>
          </w:r>
          <w:r>
            <w:rPr>
              <w:szCs w:val="24"/>
              <w:lang w:val="en-CA" w:eastAsia="en-CA"/>
            </w:rPr>
            <w:t>FPRP’s Notice</w:t>
          </w:r>
          <w:r>
            <w:rPr>
              <w:lang w:val="en-CA" w:eastAsia="en-CA"/>
            </w:rPr>
            <w:tab/>
          </w:r>
          <w:hyperlink w:anchor="__RefHeading___Toc513981032">
            <w:r>
              <w:rPr>
                <w:rStyle w:val="IndexLink"/>
                <w:lang w:val="en-CA" w:eastAsia="en-CA"/>
              </w:rPr>
              <w:t>25</w:t>
            </w:r>
          </w:hyperlink>
        </w:p>
        <w:p>
          <w:pPr>
            <w:pStyle w:val="TOC1"/>
            <w:rPr>
              <w:b w:val="false"/>
              <w:caps w:val="false"/>
              <w:smallCaps w:val="false"/>
              <w:sz w:val="24"/>
            </w:rPr>
          </w:pPr>
          <w:r>
            <w:rPr/>
            <w:t>ARTICLE 17 Notices</w:t>
            <w:tab/>
          </w:r>
          <w:hyperlink w:anchor="__RefHeading___Toc513981033">
            <w:r>
              <w:rPr>
                <w:rStyle w:val="IndexLink"/>
              </w:rPr>
              <w:t>25</w:t>
            </w:r>
          </w:hyperlink>
        </w:p>
        <w:p>
          <w:pPr>
            <w:pStyle w:val="TOC1"/>
            <w:rPr>
              <w:b w:val="false"/>
              <w:caps w:val="false"/>
              <w:smallCaps w:val="false"/>
              <w:sz w:val="24"/>
            </w:rPr>
          </w:pPr>
          <w:r>
            <w:rPr/>
            <w:t>ARTICLE 18 Representations and Warranties of Parties</w:t>
            <w:tab/>
          </w:r>
          <w:hyperlink w:anchor="__RefHeading___Toc513981034">
            <w:r>
              <w:rPr>
                <w:rStyle w:val="IndexLink"/>
              </w:rPr>
              <w:t>25</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18.1.</w:t>
          </w:r>
          <w:r>
            <w:rPr>
              <w:caps w:val="false"/>
              <w:smallCaps w:val="false"/>
              <w:sz w:val="24"/>
              <w:szCs w:val="24"/>
              <w:lang w:val="en-CA" w:eastAsia="en-CA"/>
            </w:rPr>
            <w:tab/>
          </w:r>
          <w:r>
            <w:rPr>
              <w:szCs w:val="24"/>
              <w:lang w:val="en-CA" w:eastAsia="en-CA"/>
            </w:rPr>
            <w:t>FPRP’s Representations and Warranties</w:t>
          </w:r>
          <w:r>
            <w:rPr>
              <w:lang w:val="en-CA" w:eastAsia="en-CA"/>
            </w:rPr>
            <w:tab/>
          </w:r>
          <w:hyperlink w:anchor="__RefHeading___Toc513981035">
            <w:r>
              <w:rPr>
                <w:rStyle w:val="IndexLink"/>
                <w:lang w:val="en-CA" w:eastAsia="en-CA"/>
              </w:rPr>
              <w:t>26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18.2.</w:t>
          </w:r>
          <w:r>
            <w:rPr>
              <w:caps w:val="false"/>
              <w:smallCaps w:val="false"/>
              <w:sz w:val="24"/>
              <w:szCs w:val="24"/>
              <w:lang w:val="en-CA" w:eastAsia="en-CA"/>
            </w:rPr>
            <w:tab/>
          </w:r>
          <w:r>
            <w:rPr>
              <w:szCs w:val="24"/>
              <w:lang w:val="en-CA" w:eastAsia="en-CA"/>
            </w:rPr>
            <w:t>FPUA’s Representations and Warranties</w:t>
          </w:r>
          <w:r>
            <w:rPr>
              <w:lang w:val="en-CA" w:eastAsia="en-CA"/>
            </w:rPr>
            <w:tab/>
          </w:r>
          <w:hyperlink w:anchor="__RefHeading___Toc513981036">
            <w:r>
              <w:rPr>
                <w:rStyle w:val="IndexLink"/>
                <w:lang w:val="en-CA" w:eastAsia="en-CA"/>
              </w:rPr>
              <w:t>26</w:t>
            </w:r>
          </w:hyperlink>
        </w:p>
        <w:p>
          <w:pPr>
            <w:pStyle w:val="TOC1"/>
            <w:rPr>
              <w:b w:val="false"/>
              <w:caps w:val="false"/>
              <w:smallCaps w:val="false"/>
              <w:sz w:val="24"/>
            </w:rPr>
          </w:pPr>
          <w:r>
            <w:rPr/>
            <w:t>ARTICLE 19 Miscellaneous</w:t>
            <w:tab/>
          </w:r>
          <w:hyperlink w:anchor="__RefHeading___Toc513981037">
            <w:r>
              <w:rPr>
                <w:rStyle w:val="IndexLink"/>
              </w:rPr>
              <w:t>26</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19.1.</w:t>
          </w:r>
          <w:r>
            <w:rPr>
              <w:caps w:val="false"/>
              <w:smallCaps w:val="false"/>
              <w:sz w:val="24"/>
              <w:szCs w:val="24"/>
              <w:lang w:val="en-CA" w:eastAsia="en-CA"/>
            </w:rPr>
            <w:tab/>
          </w:r>
          <w:r>
            <w:rPr>
              <w:szCs w:val="24"/>
              <w:lang w:val="en-CA" w:eastAsia="en-CA"/>
            </w:rPr>
            <w:t>Entirety</w:t>
          </w:r>
          <w:r>
            <w:rPr>
              <w:lang w:val="en-CA" w:eastAsia="en-CA"/>
            </w:rPr>
            <w:tab/>
          </w:r>
          <w:hyperlink w:anchor="__RefHeading___Toc513981038">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19.2.</w:t>
          </w:r>
          <w:r>
            <w:rPr>
              <w:caps w:val="false"/>
              <w:smallCaps w:val="false"/>
              <w:sz w:val="24"/>
              <w:szCs w:val="24"/>
              <w:lang w:val="en-CA" w:eastAsia="en-CA"/>
            </w:rPr>
            <w:tab/>
          </w:r>
          <w:r>
            <w:rPr>
              <w:szCs w:val="24"/>
              <w:lang w:val="en-CA" w:eastAsia="en-CA"/>
            </w:rPr>
            <w:t>Governing Law</w:t>
          </w:r>
          <w:r>
            <w:rPr>
              <w:lang w:val="en-CA" w:eastAsia="en-CA"/>
            </w:rPr>
            <w:tab/>
          </w:r>
          <w:hyperlink w:anchor="__RefHeading___Toc513981039">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19.3.</w:t>
          </w:r>
          <w:r>
            <w:rPr>
              <w:caps w:val="false"/>
              <w:smallCaps w:val="false"/>
              <w:sz w:val="24"/>
              <w:szCs w:val="24"/>
              <w:lang w:val="en-CA" w:eastAsia="en-CA"/>
            </w:rPr>
            <w:tab/>
          </w:r>
          <w:r>
            <w:rPr>
              <w:szCs w:val="24"/>
              <w:lang w:val="en-CA" w:eastAsia="en-CA"/>
            </w:rPr>
            <w:t>Non-Waiver</w:t>
          </w:r>
          <w:r>
            <w:rPr>
              <w:lang w:val="en-CA" w:eastAsia="en-CA"/>
            </w:rPr>
            <w:tab/>
          </w:r>
          <w:hyperlink w:anchor="__RefHeading___Toc513981040">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19.4.</w:t>
          </w:r>
          <w:r>
            <w:rPr>
              <w:caps w:val="false"/>
              <w:smallCaps w:val="false"/>
              <w:sz w:val="24"/>
              <w:szCs w:val="24"/>
              <w:lang w:val="en-CA" w:eastAsia="en-CA"/>
            </w:rPr>
            <w:tab/>
          </w:r>
          <w:r>
            <w:rPr>
              <w:szCs w:val="24"/>
              <w:lang w:val="en-CA" w:eastAsia="en-CA"/>
            </w:rPr>
            <w:t>Severability</w:t>
          </w:r>
          <w:r>
            <w:rPr>
              <w:lang w:val="en-CA" w:eastAsia="en-CA"/>
            </w:rPr>
            <w:tab/>
          </w:r>
          <w:hyperlink w:anchor="__RefHeading___Toc513981041">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19.5.</w:t>
          </w:r>
          <w:r>
            <w:rPr>
              <w:caps w:val="false"/>
              <w:smallCaps w:val="false"/>
              <w:sz w:val="24"/>
              <w:szCs w:val="24"/>
              <w:lang w:val="en-CA" w:eastAsia="en-CA"/>
            </w:rPr>
            <w:tab/>
          </w:r>
          <w:r>
            <w:rPr>
              <w:szCs w:val="24"/>
              <w:lang w:val="en-CA" w:eastAsia="en-CA"/>
            </w:rPr>
            <w:t>Headings, Exhibits</w:t>
          </w:r>
          <w:r>
            <w:rPr>
              <w:lang w:val="en-CA" w:eastAsia="en-CA"/>
            </w:rPr>
            <w:tab/>
          </w:r>
          <w:hyperlink w:anchor="__RefHeading___Toc513981042">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19.6.</w:t>
          </w:r>
          <w:r>
            <w:rPr>
              <w:caps w:val="false"/>
              <w:smallCaps w:val="false"/>
              <w:sz w:val="24"/>
              <w:szCs w:val="24"/>
              <w:lang w:val="en-CA" w:eastAsia="en-CA"/>
            </w:rPr>
            <w:tab/>
          </w:r>
          <w:r>
            <w:rPr>
              <w:szCs w:val="24"/>
              <w:lang w:val="en-CA" w:eastAsia="en-CA"/>
            </w:rPr>
            <w:t>Winding Up Arrangements</w:t>
          </w:r>
          <w:r>
            <w:rPr>
              <w:lang w:val="en-CA" w:eastAsia="en-CA"/>
            </w:rPr>
            <w:tab/>
          </w:r>
          <w:hyperlink w:anchor="__RefHeading___Toc513981043">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19.7.</w:t>
          </w:r>
          <w:r>
            <w:rPr>
              <w:caps w:val="false"/>
              <w:smallCaps w:val="false"/>
              <w:sz w:val="24"/>
              <w:szCs w:val="24"/>
              <w:lang w:val="en-CA" w:eastAsia="en-CA"/>
            </w:rPr>
            <w:tab/>
          </w:r>
          <w:r>
            <w:rPr>
              <w:szCs w:val="24"/>
              <w:lang w:val="en-CA" w:eastAsia="en-CA"/>
            </w:rPr>
            <w:t>No Third Party Beneficiaries</w:t>
          </w:r>
          <w:r>
            <w:rPr>
              <w:lang w:val="en-CA" w:eastAsia="en-CA"/>
            </w:rPr>
            <w:tab/>
          </w:r>
          <w:hyperlink w:anchor="__RefHeading___Toc513981044">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19.8.</w:t>
          </w:r>
          <w:r>
            <w:rPr>
              <w:caps w:val="false"/>
              <w:smallCaps w:val="false"/>
              <w:sz w:val="24"/>
              <w:szCs w:val="24"/>
              <w:lang w:val="en-CA" w:eastAsia="en-CA"/>
            </w:rPr>
            <w:tab/>
          </w:r>
          <w:r>
            <w:rPr>
              <w:szCs w:val="24"/>
              <w:lang w:val="en-CA" w:eastAsia="en-CA"/>
            </w:rPr>
            <w:t>Counterparts</w:t>
          </w:r>
          <w:r>
            <w:rPr>
              <w:lang w:val="en-CA" w:eastAsia="en-CA"/>
            </w:rPr>
            <w:tab/>
          </w:r>
          <w:hyperlink w:anchor="__RefHeading___Toc513981045">
            <w:r>
              <w:rPr>
                <w:rStyle w:val="IndexLink"/>
                <w:lang w:val="en-CA" w:eastAsia="en-CA"/>
              </w:rPr>
              <w:t>27</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19.9.</w:t>
          </w:r>
          <w:r>
            <w:rPr>
              <w:caps w:val="false"/>
              <w:smallCaps w:val="false"/>
              <w:sz w:val="24"/>
              <w:szCs w:val="24"/>
              <w:lang w:val="en-CA" w:eastAsia="en-CA"/>
            </w:rPr>
            <w:tab/>
          </w:r>
          <w:r>
            <w:rPr>
              <w:szCs w:val="24"/>
              <w:lang w:val="en-CA" w:eastAsia="en-CA"/>
            </w:rPr>
            <w:t>Sovereign Immunity</w:t>
          </w:r>
          <w:r>
            <w:rPr>
              <w:lang w:val="en-CA" w:eastAsia="en-CA"/>
            </w:rPr>
            <w:tab/>
          </w:r>
          <w:hyperlink w:anchor="__RefHeading___Toc513981046">
            <w:r>
              <w:rPr>
                <w:rStyle w:val="IndexLink"/>
                <w:lang w:val="en-CA" w:eastAsia="en-CA"/>
              </w:rPr>
              <w:t>27</w:t>
            </w:r>
          </w:hyperlink>
        </w:p>
        <w:p>
          <w:pPr>
            <w:pStyle w:val="TOC2"/>
            <w:tabs>
              <w:tab w:val="clear" w:pos="720"/>
              <w:tab w:val="left" w:pos="1200" w:leader="none"/>
              <w:tab w:val="right" w:pos="9350" w:leader="dot"/>
            </w:tabs>
            <w:rPr>
              <w:caps w:val="false"/>
              <w:smallCaps w:val="false"/>
              <w:sz w:val="24"/>
              <w:szCs w:val="24"/>
              <w:lang w:val="en-CA" w:eastAsia="en-CA"/>
            </w:rPr>
          </w:pPr>
          <w:r>
            <w:rPr>
              <w:szCs w:val="24"/>
              <w:lang w:val="en-CA" w:eastAsia="en-CA"/>
            </w:rPr>
            <w:t>19.10.</w:t>
          </w:r>
          <w:r>
            <w:rPr>
              <w:caps w:val="false"/>
              <w:smallCaps w:val="false"/>
              <w:sz w:val="24"/>
              <w:szCs w:val="24"/>
              <w:lang w:val="en-CA" w:eastAsia="en-CA"/>
            </w:rPr>
            <w:tab/>
          </w:r>
          <w:r>
            <w:rPr>
              <w:szCs w:val="24"/>
              <w:lang w:val="en-CA" w:eastAsia="en-CA"/>
            </w:rPr>
            <w:t>Performance to Continue During Dispute</w:t>
          </w:r>
          <w:r>
            <w:rPr>
              <w:lang w:val="en-CA" w:eastAsia="en-CA"/>
            </w:rPr>
            <w:tab/>
          </w:r>
          <w:hyperlink w:anchor="__RefHeading___Toc513981047">
            <w:r>
              <w:rPr>
                <w:rStyle w:val="IndexLink"/>
                <w:lang w:val="en-CA" w:eastAsia="en-CA"/>
              </w:rPr>
              <w:t>28</w:t>
            </w:r>
          </w:hyperlink>
        </w:p>
        <w:p>
          <w:pPr>
            <w:pStyle w:val="TOC2"/>
            <w:tabs>
              <w:tab w:val="clear" w:pos="720"/>
              <w:tab w:val="left" w:pos="1200" w:leader="none"/>
              <w:tab w:val="right" w:pos="9350" w:leader="dot"/>
            </w:tabs>
            <w:rPr>
              <w:sz w:val="24"/>
              <w:szCs w:val="24"/>
              <w:lang w:val="en-CA" w:eastAsia="en-CA"/>
            </w:rPr>
          </w:pPr>
          <w:r>
            <w:rPr>
              <w:caps w:val="false"/>
              <w:smallCaps w:val="false"/>
              <w:szCs w:val="24"/>
              <w:lang w:val="en-CA" w:eastAsia="en-CA"/>
            </w:rPr>
            <w:t>19.11.</w:t>
          </w:r>
          <w:r>
            <w:rPr>
              <w:caps w:val="false"/>
              <w:smallCaps w:val="false"/>
              <w:sz w:val="24"/>
              <w:szCs w:val="24"/>
              <w:lang w:val="en-CA" w:eastAsia="en-CA"/>
            </w:rPr>
            <w:tab/>
          </w:r>
          <w:r>
            <w:rPr>
              <w:caps w:val="false"/>
              <w:smallCaps w:val="false"/>
              <w:szCs w:val="24"/>
              <w:lang w:val="en-CA" w:eastAsia="en-CA"/>
            </w:rPr>
            <w:t>Dispute Resolution; Arbitration</w:t>
          </w:r>
          <w:r>
            <w:rPr>
              <w:caps w:val="false"/>
              <w:smallCaps w:val="false"/>
              <w:lang w:val="en-CA" w:eastAsia="en-CA"/>
            </w:rPr>
            <w:tab/>
          </w:r>
          <w:hyperlink w:anchor="__RefHeading___Toc513981048">
            <w:r>
              <w:rPr>
                <w:rStyle w:val="IndexLink"/>
                <w:caps w:val="false"/>
                <w:smallCaps w:val="false"/>
                <w:lang w:val="en-CA" w:eastAsia="en-CA"/>
              </w:rPr>
              <w:t>28</w:t>
            </w:r>
          </w:hyperlink>
          <w:r>
            <w:rPr>
              <w:rStyle w:val="IndexLink"/>
              <w:smallCaps w:val="false"/>
              <w:caps w:val="false"/>
              <w:lang w:val="en-CA" w:eastAsia="en-CA"/>
            </w:rPr>
            <w:fldChar w:fldCharType="end"/>
          </w:r>
        </w:p>
      </w:sdtContent>
    </w:sdt>
    <w:p>
      <w:pPr>
        <w:pStyle w:val="BodyTextFirstIndent"/>
        <w:rPr>
          <w:smallCaps/>
          <w:sz w:val="24"/>
          <w:szCs w:val="24"/>
          <w:lang w:val="en-CA" w:eastAsia="en-CA"/>
        </w:rPr>
      </w:pPr>
      <w:r>
        <w:rPr>
          <w:smallCaps/>
          <w:sz w:val="24"/>
          <w:szCs w:val="24"/>
          <w:lang w:val="en-CA" w:eastAsia="en-CA"/>
        </w:rPr>
      </w:r>
    </w:p>
    <w:p>
      <w:pPr>
        <w:pStyle w:val="BodyText"/>
        <w:rPr/>
      </w:pPr>
      <w:r>
        <w:rPr>
          <w:rStyle w:val="underline"/>
        </w:rPr>
        <w:t>List of Schedules</w:t>
      </w:r>
      <w:r>
        <w:rPr>
          <w:rStyle w:val="underline"/>
          <w:u w:val="none"/>
        </w:rPr>
        <w:t>:</w:t>
      </w:r>
    </w:p>
    <w:p>
      <w:pPr>
        <w:pStyle w:val="BodyText"/>
        <w:rPr/>
      </w:pPr>
      <w:r>
        <w:rPr>
          <w:rStyle w:val="underline"/>
          <w:u w:val="none"/>
        </w:rPr>
        <w:t>Schedule 1</w:t>
        <w:tab/>
        <w:t>-</w:t>
        <w:tab/>
        <w:t>The Services</w:t>
      </w:r>
    </w:p>
    <w:p>
      <w:pPr>
        <w:pStyle w:val="BodyText"/>
        <w:rPr/>
      </w:pPr>
      <w:r>
        <w:rPr>
          <w:rStyle w:val="underline"/>
          <w:u w:val="none"/>
        </w:rPr>
        <w:t>Schedule 2</w:t>
        <w:tab/>
        <w:t>-</w:t>
        <w:tab/>
        <w:t>Standing Procedures</w:t>
      </w:r>
    </w:p>
    <w:p>
      <w:pPr>
        <w:pStyle w:val="BodyText"/>
        <w:rPr/>
      </w:pPr>
      <w:r>
        <w:rPr>
          <w:rStyle w:val="underline"/>
          <w:u w:val="none"/>
        </w:rPr>
        <w:t>Schedule 3</w:t>
        <w:tab/>
        <w:t>-</w:t>
        <w:tab/>
        <w:t>Reports</w:t>
      </w:r>
    </w:p>
    <w:p>
      <w:pPr>
        <w:pStyle w:val="BodyText"/>
        <w:rPr/>
      </w:pPr>
      <w:r>
        <w:rPr>
          <w:rStyle w:val="underline"/>
          <w:u w:val="none"/>
        </w:rPr>
        <w:t>Schedule 4</w:t>
        <w:tab/>
        <w:t>-</w:t>
        <w:tab/>
        <w:t>Dispatch Notice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Heading"/>
        <w:rPr>
          <w:rStyle w:val="underline"/>
          <w:rFonts w:ascii="Times New Roman" w:hAnsi="Times New Roman" w:cs="Times New Roman"/>
          <w:u w:val="none"/>
        </w:rPr>
      </w:pPr>
      <w:r>
        <w:rPr/>
      </w:r>
    </w:p>
    <w:p>
      <w:pPr>
        <w:pStyle w:val="Heading"/>
        <w:rPr>
          <w:rFonts w:ascii="Times New Roman" w:hAnsi="Times New Roman" w:cs="Times New Roman"/>
        </w:rPr>
      </w:pPr>
      <w:r>
        <w:rPr>
          <w:rFonts w:cs="Times New Roman" w:ascii="Times New Roman" w:hAnsi="Times New Roman"/>
        </w:rPr>
        <w:t>OPERATION AND MAINTENANCE AGREEMENT</w:t>
      </w:r>
    </w:p>
    <w:p>
      <w:pPr>
        <w:pStyle w:val="BodyTextFirstIndent"/>
        <w:rPr/>
      </w:pPr>
      <w:r>
        <w:rPr/>
        <w:t>THIS OPERATION AND MAINTENANCE AGREEMENT (this “</w:t>
      </w:r>
      <w:r>
        <w:rPr>
          <w:u w:val="single"/>
        </w:rPr>
        <w:t>Agreement</w:t>
      </w:r>
      <w:r>
        <w:rPr/>
        <w:t>”), effective on the date of Final Completion, is by and between FORT PIERCE REPOWERING PROJECT LLC, a Delaware limited liability company (“</w:t>
      </w:r>
      <w:r>
        <w:rPr>
          <w:rStyle w:val="underline"/>
        </w:rPr>
        <w:t>FPRP</w:t>
      </w:r>
      <w:r>
        <w:rPr/>
        <w:t>”), and FORT PIERCE UTILITIES AUTHORITY, a part of the City of Fort Pierce, Florida, a Florida municipality (“</w:t>
      </w:r>
      <w:r>
        <w:rPr>
          <w:rStyle w:val="underline"/>
        </w:rPr>
        <w:t>FPUA</w:t>
      </w:r>
      <w:r>
        <w:rPr/>
        <w:t>”).  FPRP and FPUA are sometimes referred to herein individually as a “</w:t>
      </w:r>
      <w:r>
        <w:rPr>
          <w:rStyle w:val="underline"/>
        </w:rPr>
        <w:t>Party</w:t>
      </w:r>
      <w:r>
        <w:rPr/>
        <w:t>” and, collectively, as the “</w:t>
      </w:r>
      <w:r>
        <w:rPr>
          <w:rStyle w:val="underline"/>
        </w:rPr>
        <w:t>Parties</w:t>
      </w:r>
      <w:r>
        <w:rPr/>
        <w:t>”.</w:t>
      </w:r>
    </w:p>
    <w:p>
      <w:pPr>
        <w:pStyle w:val="Heading"/>
        <w:rPr/>
      </w:pPr>
      <w:r>
        <w:rPr/>
        <w:t>Recitals:</w:t>
      </w:r>
    </w:p>
    <w:p>
      <w:pPr>
        <w:pStyle w:val="BodyTextFirstIndent"/>
        <w:rPr/>
      </w:pPr>
      <w:r>
        <w:rPr>
          <w:rStyle w:val="ParaNum"/>
          <w:sz w:val="22"/>
        </w:rPr>
        <w:t>A.</w:t>
      </w:r>
      <w:r>
        <w:rPr/>
        <w:tab/>
        <w:t>FPUA owns and operates the King Plant.</w:t>
      </w:r>
    </w:p>
    <w:p>
      <w:pPr>
        <w:pStyle w:val="BodyTextFirstIndent"/>
        <w:rPr/>
      </w:pPr>
      <w:r>
        <w:rPr/>
        <w:t>B.</w:t>
        <w:tab/>
        <w:t>FPRP intends to construct the Facility on the Land to generate electricity and transmit it for sale pursuant to the Interconnection and Transmission Agreement and to produce steam for delivery to the King Plant.</w:t>
      </w:r>
    </w:p>
    <w:p>
      <w:pPr>
        <w:pStyle w:val="BodyTextFirstIndent"/>
        <w:rPr/>
      </w:pPr>
      <w:r>
        <w:rPr/>
        <w:t>C.</w:t>
        <w:tab/>
        <w:t>Pursuant to the terms of the Tolling Agreement, FPUA will deliver natural gas to FPRP and receive steam generated by the Facility and delivered to the King Plant.</w:t>
      </w:r>
    </w:p>
    <w:p>
      <w:pPr>
        <w:pStyle w:val="BodyTextFirstIndent"/>
        <w:rPr/>
      </w:pPr>
      <w:r>
        <w:rPr/>
        <w:t>D.</w:t>
        <w:tab/>
        <w:t>FPUA has expertise in the operation and maintenance of electric power generation, interface and interconnection facilities of the type and character of those comprising or utilized by the FPRP Project Facilities and desires to provide operation and maintenance services to the FPRP Project Facilities.</w:t>
      </w:r>
    </w:p>
    <w:p>
      <w:pPr>
        <w:pStyle w:val="BodyTextFirstIndent"/>
        <w:rPr/>
      </w:pPr>
      <w:r>
        <w:rPr/>
        <w:t>E.</w:t>
        <w:tab/>
        <w:t>FPRP desires to appoint FPUA to operate and maintain the FPRP Project Facilities on the terms and subject to the conditions of this Agreement.</w:t>
      </w:r>
    </w:p>
    <w:p>
      <w:pPr>
        <w:pStyle w:val="BodyTextFirstIndent"/>
        <w:rPr/>
      </w:pPr>
      <w:r>
        <w:rPr/>
        <w:t>NOW, THEREFORE, for and in consideration of these premises, and other good and valuable consideration, FPRP and FPUA hereby agree as follows:</w:t>
      </w:r>
    </w:p>
    <w:p>
      <w:pPr>
        <w:pStyle w:val="Heading1"/>
        <w:keepNext w:val="false"/>
        <w:numPr>
          <w:ilvl w:val="0"/>
          <w:numId w:val="13"/>
        </w:numPr>
        <w:ind w:hanging="0" w:start="0"/>
        <w:rPr/>
      </w:pPr>
      <w:r>
        <w:rPr/>
        <w:br/>
      </w:r>
      <w:bookmarkStart w:id="2" w:name="__RefHeading___Toc513980954"/>
      <w:r>
        <w:rPr/>
        <w:t>Definitions; Rules of Construction</w:t>
      </w:r>
      <w:bookmarkEnd w:id="2"/>
    </w:p>
    <w:p>
      <w:pPr>
        <w:pStyle w:val="BodyTextFirstIndent"/>
        <w:rPr/>
      </w:pPr>
      <w:r>
        <w:rPr/>
        <w:t xml:space="preserve">For purposes of this Agreement, the terms used in this Agreement and not otherwise defined herein shall have the respective meanings assigned to them in </w:t>
      </w:r>
      <w:r>
        <w:rPr>
          <w:rStyle w:val="underline"/>
        </w:rPr>
        <w:t>Schedule X</w:t>
      </w:r>
      <w:r>
        <w:rPr/>
        <w:t xml:space="preserve"> to the participation agreement executed on </w:t>
      </w:r>
      <w:r>
        <w:rPr>
          <w:rStyle w:val="Strong"/>
        </w:rPr>
        <w:t>[__________]</w:t>
      </w:r>
      <w:r>
        <w:rPr/>
        <w:t>, 2001 (the “</w:t>
      </w:r>
      <w:r>
        <w:rPr>
          <w:rStyle w:val="underline"/>
        </w:rPr>
        <w:t>Participation Agreement</w:t>
      </w:r>
      <w:r>
        <w:rPr/>
        <w:t xml:space="preserve">”) between FPRP and FPUA and the rules of construction set forth in </w:t>
      </w:r>
      <w:r>
        <w:rPr>
          <w:rStyle w:val="underline"/>
        </w:rPr>
        <w:t>Section 1.2</w:t>
      </w:r>
      <w:r>
        <w:rPr/>
        <w:t xml:space="preserve"> of the Participation Agreement shall apply to this Agreement.</w:t>
      </w:r>
    </w:p>
    <w:p>
      <w:pPr>
        <w:pStyle w:val="Heading1"/>
        <w:numPr>
          <w:ilvl w:val="0"/>
          <w:numId w:val="13"/>
        </w:numPr>
        <w:ind w:hanging="0" w:start="0"/>
        <w:rPr>
          <w:sz w:val="22"/>
        </w:rPr>
      </w:pPr>
      <w:r>
        <w:rPr/>
        <w:br/>
      </w:r>
      <w:bookmarkStart w:id="3" w:name="__RefHeading___Toc513980955"/>
      <w:r>
        <w:rPr/>
        <w:t>Appointment; Term and Agreement Conditions</w:t>
      </w:r>
      <w:bookmarkEnd w:id="3"/>
    </w:p>
    <w:p>
      <w:pPr>
        <w:pStyle w:val="Heading2"/>
        <w:numPr>
          <w:ilvl w:val="1"/>
          <w:numId w:val="13"/>
        </w:numPr>
        <w:ind w:hanging="0" w:start="0"/>
        <w:rPr>
          <w:vanish/>
        </w:rPr>
      </w:pPr>
      <w:bookmarkStart w:id="4" w:name="__RefHeading___Toc513980956"/>
      <w:r>
        <w:rPr/>
        <w:t>Appointment</w:t>
      </w:r>
      <w:bookmarkEnd w:id="4"/>
      <w:commentRangeStart w:id="0"/>
      <w:r>
        <w:rPr>
          <w:vanish/>
          <w:color w:val="FF0000"/>
        </w:rPr>
        <w:t>»</w:t>
      </w:r>
      <w:commentRangeEnd w:id="0"/>
      <w:r>
        <w:commentReference w:id="0"/>
      </w:r>
      <w:r>
        <w:rPr>
          <w:vanish w:val="false"/>
        </w:rPr>
      </w:r>
    </w:p>
    <w:p>
      <w:pPr>
        <w:pStyle w:val="BodyTextFirstIndent"/>
        <w:rPr/>
      </w:pPr>
      <w:r>
        <w:rPr/>
        <w:t>.  FPRP appoints FPUA and FPUA accepts the appointment to operate and maintain the FPRP Project Facilities, and to perform the Services on and subject to the terms and conditions of this Agreement.</w:t>
      </w:r>
    </w:p>
    <w:p>
      <w:pPr>
        <w:pStyle w:val="Heading2"/>
        <w:numPr>
          <w:ilvl w:val="1"/>
          <w:numId w:val="13"/>
        </w:numPr>
        <w:ind w:hanging="0" w:start="0"/>
        <w:rPr>
          <w:vanish/>
        </w:rPr>
      </w:pPr>
      <w:bookmarkStart w:id="5" w:name="__RefHeading___Toc513980957"/>
      <w:r>
        <w:rPr/>
        <w:t>Term</w:t>
      </w:r>
      <w:bookmarkEnd w:id="5"/>
      <w:commentRangeStart w:id="1"/>
      <w:r>
        <w:rPr>
          <w:vanish/>
          <w:color w:val="FF0000"/>
        </w:rPr>
        <w:t>»</w:t>
      </w:r>
      <w:commentRangeEnd w:id="1"/>
      <w:r>
        <w:commentReference w:id="1"/>
      </w:r>
      <w:r>
        <w:rPr>
          <w:vanish w:val="false"/>
        </w:rPr>
      </w:r>
    </w:p>
    <w:p>
      <w:pPr>
        <w:pStyle w:val="BodyTextFirstIndent"/>
        <w:rPr/>
      </w:pPr>
      <w:r>
        <w:rPr/>
        <w:t>.  The term of this Agreement shall commence as of the date of Final Completion and continue until the Expiration Date.</w:t>
      </w:r>
    </w:p>
    <w:p>
      <w:pPr>
        <w:pStyle w:val="Heading2"/>
        <w:numPr>
          <w:ilvl w:val="1"/>
          <w:numId w:val="13"/>
        </w:numPr>
        <w:ind w:hanging="0" w:start="0"/>
        <w:rPr>
          <w:vanish/>
        </w:rPr>
      </w:pPr>
      <w:bookmarkStart w:id="6" w:name="__RefHeading___Toc513980958"/>
      <w:r>
        <w:rPr/>
        <w:t>Renewal Options</w:t>
      </w:r>
      <w:bookmarkEnd w:id="6"/>
      <w:commentRangeStart w:id="2"/>
      <w:r>
        <w:rPr>
          <w:vanish/>
          <w:color w:val="FF0000"/>
        </w:rPr>
        <w:t>»</w:t>
      </w:r>
      <w:commentRangeEnd w:id="2"/>
      <w:r>
        <w:commentReference w:id="2"/>
      </w:r>
      <w:r>
        <w:rPr>
          <w:vanish w:val="false"/>
        </w:rPr>
      </w:r>
    </w:p>
    <w:p>
      <w:pPr>
        <w:pStyle w:val="BodyTextFirstIndent"/>
        <w:rPr/>
      </w:pPr>
      <w:r>
        <w:rPr/>
        <w:t>.</w:t>
      </w:r>
    </w:p>
    <w:p>
      <w:pPr>
        <w:pStyle w:val="Heading3"/>
        <w:numPr>
          <w:ilvl w:val="2"/>
          <w:numId w:val="13"/>
        </w:numPr>
        <w:ind w:hanging="0" w:start="0"/>
        <w:rPr/>
      </w:pPr>
      <w:r>
        <w:rPr/>
        <w:t xml:space="preserve">FPRP is hereby granted a Renewal Option to renew this Agreement for the Renewal Term.  The Renewal Term shall commence at the expiration of the Initial Term.   To exercise the Renewal Option, FPRP shall notify FPUA of such desire by delivering FPRP’s Renewal Notice to FPUA prior to the Renewal Option Notice Date; provided that the Renewal Option shall not be exercisable by FPRP during the pendency of an FPRP Event of Default with respect to this Agreement.  Upon receipt of FPRP’s Renewal Notice, this Agreement shall automatically renew, subject to the provisions of </w:t>
      </w:r>
      <w:r>
        <w:rPr>
          <w:rStyle w:val="underline"/>
        </w:rPr>
        <w:t>Section 2.3(b)</w:t>
      </w:r>
      <w:r>
        <w:rPr/>
        <w:t>, for the Renewal Term.  If FPRP fails to timely give FPRP’s Renewal Notice or timely exercise the Renewal Option on or before the Renewal Option Notice Date, all of FPRP’s rights with respect to the Renewal Option shall expire.</w:t>
      </w:r>
    </w:p>
    <w:p>
      <w:pPr>
        <w:pStyle w:val="Heading3"/>
        <w:numPr>
          <w:ilvl w:val="2"/>
          <w:numId w:val="13"/>
        </w:numPr>
        <w:ind w:hanging="0" w:start="0"/>
        <w:rPr/>
      </w:pPr>
      <w:r>
        <w:rPr/>
        <w:t>The renewal of this Agreement shall be upon the same terms and conditions set forth in this Agreement.</w:t>
      </w:r>
    </w:p>
    <w:p>
      <w:pPr>
        <w:pStyle w:val="Heading2"/>
        <w:numPr>
          <w:ilvl w:val="1"/>
          <w:numId w:val="13"/>
        </w:numPr>
        <w:ind w:hanging="0" w:start="0"/>
        <w:rPr>
          <w:vanish/>
        </w:rPr>
      </w:pPr>
      <w:bookmarkStart w:id="7" w:name="__RefHeading___Toc513980959"/>
      <w:r>
        <w:rPr/>
        <w:t>Effective Date Deliveries and Conditions Precedent</w:t>
      </w:r>
      <w:bookmarkEnd w:id="7"/>
      <w:commentRangeStart w:id="3"/>
      <w:r>
        <w:rPr>
          <w:vanish/>
          <w:color w:val="FF0000"/>
        </w:rPr>
        <w:t>»</w:t>
      </w:r>
      <w:commentRangeEnd w:id="3"/>
      <w:r>
        <w:commentReference w:id="3"/>
      </w:r>
      <w:r>
        <w:rPr>
          <w:vanish w:val="false"/>
        </w:rPr>
      </w:r>
    </w:p>
    <w:p>
      <w:pPr>
        <w:pStyle w:val="Para2"/>
        <w:rPr/>
      </w:pPr>
      <w:r>
        <w:rPr/>
        <w:t>.</w:t>
      </w:r>
    </w:p>
    <w:p>
      <w:pPr>
        <w:pStyle w:val="Heading3"/>
        <w:numPr>
          <w:ilvl w:val="2"/>
          <w:numId w:val="13"/>
        </w:numPr>
        <w:ind w:hanging="0" w:start="0"/>
        <w:rPr/>
      </w:pPr>
      <w:r>
        <w:rPr/>
        <w:t>FPRP’s obligations under this Agreement shall commence from and after the date of Final Completion and are subject to the receipt of the Effective Date deliveries from FPUA pursuant to [</w:t>
      </w:r>
      <w:r>
        <w:rPr>
          <w:u w:val="single"/>
        </w:rPr>
        <w:t>Section 2.4(a)</w:t>
      </w:r>
      <w:r>
        <w:rPr/>
        <w:t>] of the Participation Agreement and satisfaction, or waiver by FPRP, of the FPRP Conditions Precedent.  FPUA’s obligations under this Agreement shall commence from and after the date of Final Completion and are subject to the receipt of the Effective Date deliveries from FPRP pursuant to [</w:t>
      </w:r>
      <w:r>
        <w:rPr>
          <w:u w:val="single"/>
        </w:rPr>
        <w:t>Section 2.4(b)</w:t>
      </w:r>
      <w:r>
        <w:rPr/>
        <w:t>] of the Participation Agreement and satisfaction, or waiver by FPUA, of the FPUA Conditions Precedent.</w:t>
      </w:r>
    </w:p>
    <w:p>
      <w:pPr>
        <w:pStyle w:val="Heading3"/>
        <w:numPr>
          <w:ilvl w:val="2"/>
          <w:numId w:val="13"/>
        </w:numPr>
        <w:ind w:hanging="0" w:start="0"/>
        <w:rPr/>
      </w:pPr>
      <w:r>
        <w:rPr/>
        <w:t xml:space="preserve">If one or more of the FPRP Conditions Precedent or FPUA Conditions Precedent have not been satisfied or waived in accordance with </w:t>
      </w:r>
      <w:r>
        <w:rPr>
          <w:u w:val="single"/>
        </w:rPr>
        <w:t>Section [4.4]</w:t>
      </w:r>
      <w:r>
        <w:rPr/>
        <w:t xml:space="preserve"> of the Participation Agreement, then FPRP or FPUA may terminate this Agreement in accordance with the terms and provisions of </w:t>
      </w:r>
      <w:r>
        <w:rPr>
          <w:u w:val="single"/>
        </w:rPr>
        <w:t>Section [12.5]</w:t>
      </w:r>
      <w:r>
        <w:rPr/>
        <w:t xml:space="preserve"> of the Participation Agreement.  Upon such termination, neither Party shall have any liability to the other Party.</w:t>
      </w:r>
    </w:p>
    <w:p>
      <w:pPr>
        <w:pStyle w:val="Heading1"/>
        <w:numPr>
          <w:ilvl w:val="0"/>
          <w:numId w:val="13"/>
        </w:numPr>
        <w:ind w:hanging="0" w:start="0"/>
        <w:rPr>
          <w:color w:val="000000"/>
          <w:sz w:val="22"/>
        </w:rPr>
      </w:pPr>
      <w:r>
        <w:rPr/>
        <w:br/>
      </w:r>
      <w:bookmarkStart w:id="8" w:name="__RefHeading___Toc513980960"/>
      <w:bookmarkStart w:id="9" w:name="DocXparanum"/>
      <w:bookmarkEnd w:id="9"/>
      <w:r>
        <w:rPr/>
        <w:t>Scope of Services</w:t>
      </w:r>
      <w:bookmarkEnd w:id="8"/>
    </w:p>
    <w:p>
      <w:pPr>
        <w:pStyle w:val="Heading2"/>
        <w:numPr>
          <w:ilvl w:val="1"/>
          <w:numId w:val="13"/>
        </w:numPr>
        <w:ind w:hanging="0" w:start="0"/>
        <w:rPr>
          <w:vanish/>
        </w:rPr>
      </w:pPr>
      <w:bookmarkStart w:id="10" w:name="__RefHeading___Toc513980961"/>
      <w:r>
        <w:rPr/>
        <w:t>Generally</w:t>
      </w:r>
      <w:bookmarkEnd w:id="10"/>
      <w:commentRangeStart w:id="4"/>
      <w:r>
        <w:rPr>
          <w:vanish/>
          <w:color w:val="FF0000"/>
        </w:rPr>
        <w:t>»</w:t>
      </w:r>
      <w:commentRangeEnd w:id="4"/>
      <w:r>
        <w:commentReference w:id="4"/>
      </w:r>
      <w:r>
        <w:rPr>
          <w:vanish w:val="false"/>
        </w:rPr>
      </w:r>
    </w:p>
    <w:p>
      <w:pPr>
        <w:pStyle w:val="Para2"/>
        <w:rPr/>
      </w:pPr>
      <w:r>
        <w:rPr/>
        <w:t xml:space="preserve">.  FPUA shall operate and maintain the FPRP Project Facilities in accordance with the provisions of this Agreement and Prudent Utility Practices so as to maximize FPRP’s economic interest, the useful life of the Facility, its output and availability and minimize FPRP’s liability and costs, Facility downtime, heat rate, operation and maintenance costs and fuel costs. FPRP has delegated to FPUA, FPRP’s operation and maintenance obligations set forth in </w:t>
      </w:r>
      <w:r>
        <w:rPr>
          <w:rStyle w:val="underline"/>
        </w:rPr>
        <w:t>Sections 5.2(a)</w:t>
      </w:r>
      <w:r>
        <w:rPr/>
        <w:t xml:space="preserve"> and </w:t>
      </w:r>
      <w:r>
        <w:rPr>
          <w:rStyle w:val="underline"/>
        </w:rPr>
        <w:t>(b)</w:t>
      </w:r>
      <w:r>
        <w:rPr/>
        <w:t xml:space="preserve"> of the Participation Agreement and FPRP’s obligation to conduct the Annual Combined Heat Rate Test pursuant to </w:t>
      </w:r>
      <w:r>
        <w:rPr>
          <w:u w:val="single"/>
        </w:rPr>
        <w:t>Section 8.20</w:t>
      </w:r>
      <w:r>
        <w:rPr/>
        <w:t xml:space="preserve"> of the Participation Agreement.  FPUA hereby acknowledges such delegation and agrees to operate and maintain the FPRP Project Facilities in a manner consistent with such obligations.</w:t>
      </w:r>
    </w:p>
    <w:p>
      <w:pPr>
        <w:pStyle w:val="Heading2"/>
        <w:numPr>
          <w:ilvl w:val="1"/>
          <w:numId w:val="13"/>
        </w:numPr>
        <w:ind w:hanging="0" w:start="0"/>
        <w:rPr>
          <w:i/>
          <w:i/>
          <w:vanish/>
        </w:rPr>
      </w:pPr>
      <w:bookmarkStart w:id="11" w:name="__RefHeading___Toc513980962"/>
      <w:r>
        <w:rPr/>
        <w:t>Exclusions from Services</w:t>
      </w:r>
      <w:bookmarkEnd w:id="11"/>
      <w:commentRangeStart w:id="5"/>
      <w:r>
        <w:rPr>
          <w:vanish/>
          <w:color w:val="FF0000"/>
        </w:rPr>
        <w:t>»</w:t>
      </w:r>
      <w:commentRangeEnd w:id="5"/>
      <w:r>
        <w:commentReference w:id="5"/>
      </w:r>
      <w:r>
        <w:rPr>
          <w:vanish w:val="false"/>
        </w:rPr>
      </w:r>
    </w:p>
    <w:p>
      <w:pPr>
        <w:pStyle w:val="BodyTextFirstIndent"/>
        <w:rPr/>
      </w:pPr>
      <w:r>
        <w:rPr/>
        <w:t>.  The Services shall not include the Retained Rights, and FPUA shall have no authority in respect of such matters. FPUA shall cooperate with FPRP and any Person designated by FPRP to provide administrative or other services to or obligations on behalf of FPRP and comply with all reasonable requests relating thereto</w:t>
      </w:r>
      <w:r>
        <w:rPr>
          <w:rStyle w:val="Strong"/>
          <w:b w:val="false"/>
          <w:bCs w:val="false"/>
        </w:rPr>
        <w:t>, including without limitation the execution of documents and the taking of such other actions required by FPRP</w:t>
      </w:r>
      <w:r>
        <w:rPr/>
        <w:t>.</w:t>
      </w:r>
    </w:p>
    <w:p>
      <w:pPr>
        <w:pStyle w:val="Heading2"/>
        <w:numPr>
          <w:ilvl w:val="1"/>
          <w:numId w:val="13"/>
        </w:numPr>
        <w:ind w:hanging="0" w:start="0"/>
        <w:rPr>
          <w:vanish/>
        </w:rPr>
      </w:pPr>
      <w:bookmarkStart w:id="12" w:name="__RefHeading___Toc513980963"/>
      <w:r>
        <w:rPr/>
        <w:t>FPUA to Act as Independent Contractor</w:t>
      </w:r>
      <w:bookmarkEnd w:id="12"/>
      <w:commentRangeStart w:id="6"/>
      <w:r>
        <w:rPr>
          <w:vanish/>
          <w:color w:val="FF0000"/>
        </w:rPr>
        <w:t>»</w:t>
      </w:r>
      <w:commentRangeEnd w:id="6"/>
      <w:r>
        <w:commentReference w:id="6"/>
      </w:r>
      <w:r>
        <w:rPr>
          <w:vanish w:val="false"/>
        </w:rPr>
      </w:r>
    </w:p>
    <w:p>
      <w:pPr>
        <w:pStyle w:val="BodyTextFirstIndent"/>
        <w:rPr/>
      </w:pPr>
      <w:r>
        <w:rPr/>
        <w:t xml:space="preserve">.  Subject to the following provisions of this </w:t>
      </w:r>
      <w:r>
        <w:rPr>
          <w:u w:val="single"/>
        </w:rPr>
        <w:t>Section 3.3</w:t>
      </w:r>
      <w:r>
        <w:rPr/>
        <w:t xml:space="preserve"> and to the provisions of </w:t>
      </w:r>
      <w:r>
        <w:rPr>
          <w:u w:val="single"/>
        </w:rPr>
        <w:t>Section 3.2</w:t>
      </w:r>
      <w:r>
        <w:rPr/>
        <w:t>, FPUA agrees to carry out the functions of, and to act as, an independent contractor for the purpose of the performance of the Services in accordance with the terms of this Agreement.  Except as expressly authorized by this Agreement or any Operating Plan or by FPRP from time to time, FPUA and its Representatives shall not, and shall cause each Subcontractor and their respective Representatives to not:</w:t>
      </w:r>
    </w:p>
    <w:p>
      <w:pPr>
        <w:pStyle w:val="Heading3"/>
        <w:numPr>
          <w:ilvl w:val="2"/>
          <w:numId w:val="13"/>
        </w:numPr>
        <w:ind w:hanging="0" w:start="0"/>
        <w:rPr/>
      </w:pPr>
      <w:r>
        <w:rPr/>
        <w:t>describe itself as an agent or representative of FPRP;</w:t>
      </w:r>
    </w:p>
    <w:p>
      <w:pPr>
        <w:pStyle w:val="Heading3"/>
        <w:numPr>
          <w:ilvl w:val="2"/>
          <w:numId w:val="13"/>
        </w:numPr>
        <w:ind w:hanging="0" w:start="0"/>
        <w:rPr/>
      </w:pPr>
      <w:r>
        <w:rPr/>
        <w:t>pledge the credit of FPRP in any way in respect of any commitments for which it has not received written authorization from FPRP;</w:t>
      </w:r>
    </w:p>
    <w:p>
      <w:pPr>
        <w:pStyle w:val="Heading3"/>
        <w:numPr>
          <w:ilvl w:val="2"/>
          <w:numId w:val="13"/>
        </w:numPr>
        <w:ind w:hanging="0" w:start="0"/>
        <w:rPr/>
      </w:pPr>
      <w:r>
        <w:rPr/>
        <w:t xml:space="preserve">make any warranty or representation relating to FPRP; </w:t>
      </w:r>
    </w:p>
    <w:p>
      <w:pPr>
        <w:pStyle w:val="Heading3"/>
        <w:numPr>
          <w:ilvl w:val="2"/>
          <w:numId w:val="13"/>
        </w:numPr>
        <w:ind w:hanging="0" w:start="0"/>
        <w:rPr/>
      </w:pPr>
      <w:r>
        <w:rPr/>
        <w:t>sell, lease, pledge, mortgage, encumber, convey, license, exchange or make any other transfer, assignment or disposition of the FPRP Project Facilities or any other property or assets of FPRP</w:t>
      </w:r>
      <w:r>
        <w:rPr>
          <w:rStyle w:val="Strong"/>
        </w:rPr>
        <w:t xml:space="preserve"> </w:t>
      </w:r>
      <w:r>
        <w:rPr>
          <w:rStyle w:val="Strong"/>
          <w:b w:val="false"/>
          <w:bCs w:val="false"/>
        </w:rPr>
        <w:t>or any other property or assets of FPUA necessary to operate and maintain the FPRP Project Facilities,</w:t>
      </w:r>
      <w:r>
        <w:rPr/>
        <w:t xml:space="preserve"> other than (i) the removal and disposal of waste material from the Land or (ii) sharing of equipment, personnel and spare parts between the Project Facilities;</w:t>
      </w:r>
    </w:p>
    <w:p>
      <w:pPr>
        <w:pStyle w:val="Heading3"/>
        <w:numPr>
          <w:ilvl w:val="2"/>
          <w:numId w:val="13"/>
        </w:numPr>
        <w:ind w:hanging="0" w:start="0"/>
        <w:rPr/>
      </w:pPr>
      <w:r>
        <w:rPr/>
        <w:t>on behalf of FPRP, settle, compromise, assign, pledge, transfer, release, waive or consent to the compromise, assignment, settlement, pledge, transfer, waiver or release of, any claim, suit, debt, demand or judgment against or due by FPRP, or submit any such claim, dispute or controversy to arbitration or judicial process, or stipulate to a judgment or consent with respect thereto;</w:t>
      </w:r>
    </w:p>
    <w:p>
      <w:pPr>
        <w:pStyle w:val="Heading3"/>
        <w:numPr>
          <w:ilvl w:val="2"/>
          <w:numId w:val="13"/>
        </w:numPr>
        <w:ind w:hanging="0" w:start="0"/>
        <w:rPr/>
      </w:pPr>
      <w:r>
        <w:rPr/>
        <w:t>make, enter into, execute, amend, modify or supplement any Project Document or any other contract or agreement on behalf of, or in the name of FPRP; or</w:t>
      </w:r>
    </w:p>
    <w:p>
      <w:pPr>
        <w:pStyle w:val="Heading3"/>
        <w:numPr>
          <w:ilvl w:val="2"/>
          <w:numId w:val="13"/>
        </w:numPr>
        <w:ind w:hanging="0" w:start="0"/>
        <w:rPr/>
      </w:pPr>
      <w:r>
        <w:rPr/>
        <w:t>engage in any other transaction on behalf of, or in the name of, FPRP which is not expressly permitted under this Agreement.</w:t>
      </w:r>
    </w:p>
    <w:p>
      <w:pPr>
        <w:pStyle w:val="Heading2"/>
        <w:numPr>
          <w:ilvl w:val="1"/>
          <w:numId w:val="13"/>
        </w:numPr>
        <w:ind w:hanging="0" w:start="0"/>
        <w:rPr>
          <w:vanish/>
        </w:rPr>
      </w:pPr>
      <w:bookmarkStart w:id="13" w:name="__RefHeading___Toc513980964"/>
      <w:r>
        <w:rPr/>
        <w:t>Operating Period</w:t>
      </w:r>
      <w:bookmarkEnd w:id="13"/>
      <w:commentRangeStart w:id="7"/>
      <w:r>
        <w:rPr>
          <w:vanish/>
          <w:color w:val="FF0000"/>
        </w:rPr>
        <w:t>»</w:t>
      </w:r>
      <w:commentRangeEnd w:id="7"/>
      <w:r>
        <w:commentReference w:id="7"/>
      </w:r>
      <w:r>
        <w:rPr>
          <w:vanish w:val="false"/>
        </w:rPr>
      </w:r>
    </w:p>
    <w:p>
      <w:pPr>
        <w:pStyle w:val="BodyTextFirstIndent"/>
        <w:rPr>
          <w:rStyle w:val="Strong"/>
          <w:b w:val="false"/>
        </w:rPr>
      </w:pPr>
      <w:r>
        <w:rPr/>
        <w:t xml:space="preserve">.  During the Operating Period, FPUA shall be responsible for the operation and maintenance of the FPRP Project Facilities and shall ensure that all necessary services required to operate and maintain the FPRP Project Facilities, including without limitation the Services set out in </w:t>
      </w:r>
      <w:r>
        <w:rPr>
          <w:rStyle w:val="underline"/>
        </w:rPr>
        <w:t>Schedule 1</w:t>
      </w:r>
      <w:r>
        <w:rPr/>
        <w:t>, and the Approved Operating Plan, Approved Maintenance Program or Approved Budget adopted in accordance with this Agreement, are properly performed in accordance with the terms hereof.</w:t>
      </w:r>
    </w:p>
    <w:p>
      <w:pPr>
        <w:pStyle w:val="Heading2"/>
        <w:numPr>
          <w:ilvl w:val="1"/>
          <w:numId w:val="13"/>
        </w:numPr>
        <w:ind w:hanging="0" w:start="0"/>
        <w:rPr>
          <w:vanish/>
        </w:rPr>
      </w:pPr>
      <w:bookmarkStart w:id="14" w:name="__RefHeading___Toc513980965"/>
      <w:r>
        <w:rPr/>
        <w:t>Standard for Performance of Obligations</w:t>
      </w:r>
      <w:bookmarkEnd w:id="14"/>
      <w:commentRangeStart w:id="8"/>
      <w:r>
        <w:rPr>
          <w:vanish/>
          <w:color w:val="FF0000"/>
        </w:rPr>
        <w:t>»</w:t>
      </w:r>
      <w:commentRangeEnd w:id="8"/>
      <w:r>
        <w:commentReference w:id="8"/>
      </w:r>
      <w:r>
        <w:rPr>
          <w:vanish w:val="false"/>
        </w:rPr>
      </w:r>
    </w:p>
    <w:p>
      <w:pPr>
        <w:pStyle w:val="BodyTextFirstIndent"/>
        <w:keepLines/>
        <w:rPr/>
      </w:pPr>
      <w:r>
        <w:rPr/>
        <w:t>.</w:t>
      </w:r>
    </w:p>
    <w:p>
      <w:pPr>
        <w:pStyle w:val="Heading3"/>
        <w:keepLines/>
        <w:numPr>
          <w:ilvl w:val="2"/>
          <w:numId w:val="13"/>
        </w:numPr>
        <w:ind w:hanging="0" w:start="0"/>
        <w:rPr/>
      </w:pPr>
      <w:r>
        <w:rPr/>
        <w:t>FPUA shall operate and maintain the FPRP Project Facilities and perform all the Services hereunder in good faith and in accordance with:</w:t>
      </w:r>
    </w:p>
    <w:p>
      <w:pPr>
        <w:pStyle w:val="Heading8"/>
        <w:numPr>
          <w:ilvl w:val="7"/>
          <w:numId w:val="13"/>
        </w:numPr>
        <w:tabs>
          <w:tab w:val="clear" w:pos="5760"/>
          <w:tab w:val="left" w:pos="2880" w:leader="none"/>
        </w:tabs>
        <w:ind w:hanging="0" w:start="0"/>
        <w:rPr>
          <w:i/>
          <w:i/>
        </w:rPr>
      </w:pPr>
      <w:r>
        <w:rPr/>
        <w:t>all Legal Requirements;</w:t>
      </w:r>
    </w:p>
    <w:p>
      <w:pPr>
        <w:pStyle w:val="Heading8"/>
        <w:numPr>
          <w:ilvl w:val="7"/>
          <w:numId w:val="13"/>
        </w:numPr>
        <w:tabs>
          <w:tab w:val="clear" w:pos="5760"/>
          <w:tab w:val="left" w:pos="2880" w:leader="none"/>
        </w:tabs>
        <w:ind w:hanging="0" w:start="0"/>
        <w:rPr/>
      </w:pPr>
      <w:r>
        <w:rPr/>
        <w:t>all Permits, including compliance with any and all environmental permits, NERC and/or FRCC operating rules and procedures, and any other rules and regulations to the extent applicable;</w:t>
      </w:r>
    </w:p>
    <w:p>
      <w:pPr>
        <w:pStyle w:val="Heading8"/>
        <w:numPr>
          <w:ilvl w:val="7"/>
          <w:numId w:val="13"/>
        </w:numPr>
        <w:tabs>
          <w:tab w:val="clear" w:pos="5760"/>
          <w:tab w:val="left" w:pos="2880" w:leader="none"/>
        </w:tabs>
        <w:ind w:hanging="0" w:start="0"/>
        <w:rPr/>
      </w:pPr>
      <w:r>
        <w:rPr/>
        <w:t>the provisions of the Project Documents;</w:t>
      </w:r>
    </w:p>
    <w:p>
      <w:pPr>
        <w:pStyle w:val="Heading8"/>
        <w:numPr>
          <w:ilvl w:val="7"/>
          <w:numId w:val="13"/>
        </w:numPr>
        <w:tabs>
          <w:tab w:val="clear" w:pos="5760"/>
          <w:tab w:val="left" w:pos="2880" w:leader="none"/>
        </w:tabs>
        <w:ind w:hanging="0" w:start="0"/>
        <w:rPr/>
      </w:pPr>
      <w:r>
        <w:rPr/>
        <w:t>the terms of this Agreement;</w:t>
      </w:r>
    </w:p>
    <w:p>
      <w:pPr>
        <w:pStyle w:val="Heading8"/>
        <w:numPr>
          <w:ilvl w:val="7"/>
          <w:numId w:val="13"/>
        </w:numPr>
        <w:tabs>
          <w:tab w:val="clear" w:pos="5760"/>
          <w:tab w:val="left" w:pos="2880" w:leader="none"/>
        </w:tabs>
        <w:ind w:hanging="0" w:start="0"/>
        <w:rPr/>
      </w:pPr>
      <w:r>
        <w:rPr/>
        <w:t>Prudent Utility Practices;</w:t>
      </w:r>
    </w:p>
    <w:p>
      <w:pPr>
        <w:pStyle w:val="Heading8"/>
        <w:numPr>
          <w:ilvl w:val="7"/>
          <w:numId w:val="13"/>
        </w:numPr>
        <w:tabs>
          <w:tab w:val="clear" w:pos="5760"/>
          <w:tab w:val="left" w:pos="2880" w:leader="none"/>
        </w:tabs>
        <w:ind w:hanging="0" w:start="0"/>
        <w:rPr/>
      </w:pPr>
      <w:r>
        <w:rPr/>
        <w:t xml:space="preserve">the technical limits and constraints relating to the operation and maintenance of the Project Facilities; </w:t>
      </w:r>
    </w:p>
    <w:p>
      <w:pPr>
        <w:pStyle w:val="Heading8"/>
        <w:numPr>
          <w:ilvl w:val="7"/>
          <w:numId w:val="13"/>
        </w:numPr>
        <w:tabs>
          <w:tab w:val="clear" w:pos="5760"/>
          <w:tab w:val="left" w:pos="2880" w:leader="none"/>
        </w:tabs>
        <w:ind w:hanging="0" w:start="0"/>
        <w:rPr/>
      </w:pPr>
      <w:r>
        <w:rPr/>
        <w:t>the Approved Operating Plan, Approved Budget and Approved Maintenance Program;</w:t>
      </w:r>
    </w:p>
    <w:p>
      <w:pPr>
        <w:pStyle w:val="Heading8"/>
        <w:numPr>
          <w:ilvl w:val="7"/>
          <w:numId w:val="13"/>
        </w:numPr>
        <w:tabs>
          <w:tab w:val="clear" w:pos="5760"/>
          <w:tab w:val="left" w:pos="2880" w:leader="none"/>
        </w:tabs>
        <w:ind w:hanging="0" w:start="0"/>
        <w:rPr/>
      </w:pPr>
      <w:r>
        <w:rPr/>
        <w:t>the O&amp;M Procedures Manual, the Standing Procedures and the Manufacturer’s Recommendations; and</w:t>
      </w:r>
    </w:p>
    <w:p>
      <w:pPr>
        <w:pStyle w:val="Heading8"/>
        <w:numPr>
          <w:ilvl w:val="7"/>
          <w:numId w:val="13"/>
        </w:numPr>
        <w:tabs>
          <w:tab w:val="clear" w:pos="5760"/>
          <w:tab w:val="left" w:pos="2880" w:leader="none"/>
        </w:tabs>
        <w:ind w:hanging="0" w:start="0"/>
        <w:rPr/>
      </w:pPr>
      <w:r>
        <w:rPr/>
        <w:t>the terms of FPUA’s and FPRP’s insurance policies (with respect to FPUA’s insurance policies, in the form approved by FPUA meeting the requirements of the Development Agreements) required to be maintained pursuant to the Development Agreements.</w:t>
      </w:r>
    </w:p>
    <w:p>
      <w:pPr>
        <w:pStyle w:val="Heading3"/>
        <w:numPr>
          <w:ilvl w:val="2"/>
          <w:numId w:val="13"/>
        </w:numPr>
        <w:ind w:hanging="0" w:start="0"/>
        <w:rPr/>
      </w:pPr>
      <w:r>
        <w:rPr/>
        <w:t xml:space="preserve">If FPUA is aware of a conflict between any of the above requirements, it shall inform FPRP accordingly and the Parties shall in good faith discuss and reach agreement on the manner in which FPUA should perform the Services.  Prior to such agreement, FPUA shall give precedence to the obligations in the priority set forth in </w:t>
      </w:r>
      <w:r>
        <w:rPr>
          <w:rStyle w:val="underline"/>
        </w:rPr>
        <w:t>Section 3.5(a)</w:t>
      </w:r>
      <w:r>
        <w:rPr/>
        <w:t xml:space="preserve">.  FPUA shall not be in breach of the terms of this Agreement as a result of giving precedence to the obligations in the priority set forth in </w:t>
      </w:r>
      <w:r>
        <w:rPr>
          <w:u w:val="single"/>
        </w:rPr>
        <w:t>Section 3.5(a)</w:t>
      </w:r>
      <w:r>
        <w:rPr/>
        <w:t xml:space="preserve"> if it acts in accordance with the terms of this </w:t>
      </w:r>
      <w:r>
        <w:rPr>
          <w:rStyle w:val="underline"/>
        </w:rPr>
        <w:t>Section 3.5</w:t>
      </w:r>
      <w:r>
        <w:rPr/>
        <w:t>.</w:t>
      </w:r>
    </w:p>
    <w:p>
      <w:pPr>
        <w:pStyle w:val="Heading3"/>
        <w:numPr>
          <w:ilvl w:val="2"/>
          <w:numId w:val="13"/>
        </w:numPr>
        <w:ind w:hanging="0" w:start="0"/>
        <w:rPr/>
      </w:pPr>
      <w:r>
        <w:rPr/>
        <w:t>FPUA hereby agrees that while performing any Services under this Agreement, it shall cooperate in good faith with and assist FPRP in complying with the terms contained in the Project Documents.  FPRP shall provide FPUA with written notice of any changes to the requirements under the FPRP Ancillary Agreements, or any agreement replacing any FPRP Ancillary Agreements, and, with FPUA’s consent, which shall not be unreasonably withheld, such changed requirements or requirements contained in any replacement agreement shall be incorporated by FPUA into the Operating Plan as approved by FPRP.</w:t>
      </w:r>
    </w:p>
    <w:p>
      <w:pPr>
        <w:pStyle w:val="Heading2"/>
        <w:numPr>
          <w:ilvl w:val="1"/>
          <w:numId w:val="13"/>
        </w:numPr>
        <w:ind w:hanging="0" w:start="0"/>
        <w:rPr>
          <w:vanish/>
        </w:rPr>
      </w:pPr>
      <w:bookmarkStart w:id="15" w:name="__RefHeading___Toc513980966"/>
      <w:r>
        <w:rPr/>
        <w:t>Liens</w:t>
      </w:r>
      <w:bookmarkEnd w:id="15"/>
      <w:commentRangeStart w:id="9"/>
      <w:r>
        <w:rPr>
          <w:vanish/>
          <w:color w:val="FF0000"/>
        </w:rPr>
        <w:t>»</w:t>
      </w:r>
      <w:commentRangeEnd w:id="9"/>
      <w:r>
        <w:commentReference w:id="9"/>
      </w:r>
      <w:r>
        <w:rPr>
          <w:vanish w:val="false"/>
        </w:rPr>
      </w:r>
    </w:p>
    <w:p>
      <w:pPr>
        <w:pStyle w:val="BodyTextFirstIndent"/>
        <w:rPr/>
      </w:pPr>
      <w:r>
        <w:rPr/>
        <w:t>.  FPUA shall not permit any Lien to be filed or otherwise imposed on any part of the Project Facilities as a result of the Services or its employment of any Subcontractor for the performance of the Services hereunder; provided, however, that FPUA shall not be responsible for any Lien resulting from FPRP’s breach of its responsibilities hereunder.  If any Lien is filed as a result of FPUA’s breach of its responsibilities hereunder, and if FPUA does not within thirty (30) days of the filing of the Lien cause such Lien to be released and discharged, or file a bond satisfactory to FPRP and/or the Lenders in lieu thereof, FPRP shall have the right to pay all sums necessary to obtain such release and discharge such Lien.  FPUA shall reimburse FPRP for all such costs (excluding attorneys’ fees) within fifteen (15) days of FPRP’s written demand therefor.</w:t>
      </w:r>
    </w:p>
    <w:p>
      <w:pPr>
        <w:pStyle w:val="Heading2"/>
        <w:numPr>
          <w:ilvl w:val="1"/>
          <w:numId w:val="13"/>
        </w:numPr>
        <w:ind w:hanging="0" w:start="0"/>
        <w:rPr>
          <w:vanish/>
        </w:rPr>
      </w:pPr>
      <w:bookmarkStart w:id="16" w:name="__RefHeading___Toc513980967"/>
      <w:r>
        <w:rPr/>
        <w:t>Qualification to FPUA’s Obligations</w:t>
      </w:r>
      <w:bookmarkEnd w:id="16"/>
      <w:commentRangeStart w:id="10"/>
      <w:r>
        <w:rPr>
          <w:vanish/>
          <w:color w:val="FF0000"/>
        </w:rPr>
        <w:t>»</w:t>
      </w:r>
      <w:commentRangeEnd w:id="10"/>
      <w:r>
        <w:commentReference w:id="10"/>
      </w:r>
      <w:r>
        <w:rPr>
          <w:vanish w:val="false"/>
        </w:rPr>
      </w:r>
    </w:p>
    <w:p>
      <w:pPr>
        <w:pStyle w:val="BodyTextFirstIndent"/>
        <w:rPr/>
      </w:pPr>
      <w:r>
        <w:rPr/>
        <w:t>.  FPUA shall not be liable to FPRP for any Loss suffered or incurred by FPRP or any third Person, or for any liquidated damages, and shall be fully indemnified and held harmless by FPRP for any Loss suffered or incurred by FPUA in respect of the claims of any third Person, to the extent such Loss or liquidated damages, as the case may be, are as a direct result of:</w:t>
      </w:r>
    </w:p>
    <w:p>
      <w:pPr>
        <w:pStyle w:val="Heading3"/>
        <w:numPr>
          <w:ilvl w:val="2"/>
          <w:numId w:val="13"/>
        </w:numPr>
        <w:ind w:hanging="0" w:start="0"/>
        <w:rPr>
          <w:rStyle w:val="Strong"/>
          <w:b w:val="false"/>
          <w:bCs w:val="false"/>
        </w:rPr>
      </w:pPr>
      <w:r>
        <w:rPr>
          <w:rStyle w:val="Strong"/>
          <w:b w:val="false"/>
          <w:bCs w:val="false"/>
        </w:rPr>
        <w:t>FPUA’s compliance with any instruction, direction or parameter given by FPRP, the FPRP Representative, a Contractor, a party to any Development Agreement or FPRP Ancillary Agreement other than FPUA or FMPA or any constraint imposed by FPRP at any time upon FPUA which is materially different from those otherwise provided by this Agreement;</w:t>
      </w:r>
    </w:p>
    <w:p>
      <w:pPr>
        <w:pStyle w:val="Heading3"/>
        <w:numPr>
          <w:ilvl w:val="2"/>
          <w:numId w:val="13"/>
        </w:numPr>
        <w:ind w:hanging="0" w:start="0"/>
        <w:rPr/>
      </w:pPr>
      <w:r>
        <w:rPr>
          <w:rStyle w:val="Strong"/>
          <w:b w:val="false"/>
          <w:bCs w:val="false"/>
        </w:rPr>
        <w:t>FPRP’s failure to comply with its obligations under this Agreement or any other Project Document to which FPRP is a party which failure has a material adverse effect on FPUA’s ability to perform the Services, except to the extent that such failure is a result of any negligence, gross negligence or willful misconduct of FPUA or FMPA, any Subcontractor or FPUA’s or FMPA’s respective Representatives or FPUA’s failure to comply with its obligations under any Project Document to which FPUA is a party;</w:t>
      </w:r>
    </w:p>
    <w:p>
      <w:pPr>
        <w:pStyle w:val="Heading3"/>
        <w:numPr>
          <w:ilvl w:val="2"/>
          <w:numId w:val="13"/>
        </w:numPr>
        <w:ind w:hanging="0" w:start="0"/>
        <w:rPr/>
      </w:pPr>
      <w:r>
        <w:rPr/>
        <w:t xml:space="preserve">the absence or lapse of any FPRP Permit, other than any absence or lapse resulting from FPUA’s failure to comply with its obligations under </w:t>
      </w:r>
      <w:r>
        <w:rPr>
          <w:rStyle w:val="underline"/>
        </w:rPr>
        <w:t>Section 3.5(a)</w:t>
      </w:r>
      <w:r>
        <w:rPr/>
        <w:t xml:space="preserve"> or FPUA’s obligation to obtain or maintain any such FPRP Permit; and</w:t>
      </w:r>
    </w:p>
    <w:p>
      <w:pPr>
        <w:pStyle w:val="Heading3"/>
        <w:numPr>
          <w:ilvl w:val="2"/>
          <w:numId w:val="13"/>
        </w:numPr>
        <w:ind w:hanging="0" w:start="0"/>
        <w:rPr/>
      </w:pPr>
      <w:r>
        <w:rPr/>
        <w:t>a design, manufacturing or construction defect or design error in the Improvements or any compo</w:t>
        <w:softHyphen/>
        <w:t>nent incorporated therein that FPUA disclosed to FPRP or any such defect or error which FPUA could not reasonably have been expected to discover in FPUA’s exercise of due diligence consistent with Prudent Utility Practices.</w:t>
      </w:r>
    </w:p>
    <w:p>
      <w:pPr>
        <w:pStyle w:val="Heading2"/>
        <w:numPr>
          <w:ilvl w:val="1"/>
          <w:numId w:val="13"/>
        </w:numPr>
        <w:ind w:hanging="0" w:start="0"/>
        <w:rPr>
          <w:vanish/>
        </w:rPr>
      </w:pPr>
      <w:bookmarkStart w:id="17" w:name="__RefHeading___Toc513980968"/>
      <w:r>
        <w:rPr/>
        <w:t>Changes to Scope of Services</w:t>
      </w:r>
      <w:bookmarkEnd w:id="17"/>
      <w:commentRangeStart w:id="11"/>
      <w:r>
        <w:rPr>
          <w:vanish/>
          <w:color w:val="FF0000"/>
        </w:rPr>
        <w:t>»</w:t>
      </w:r>
      <w:commentRangeEnd w:id="11"/>
      <w:r>
        <w:commentReference w:id="11"/>
      </w:r>
      <w:r>
        <w:rPr>
          <w:vanish w:val="false"/>
        </w:rPr>
      </w:r>
    </w:p>
    <w:p>
      <w:pPr>
        <w:pStyle w:val="BodyTextFirstIndent"/>
        <w:rPr/>
      </w:pPr>
      <w:r>
        <w:rPr/>
        <w:t>.  FPRP may, from time to time, in consultation with or upon the request of FPUA and upon reasonable prior notice to FPUA, specify any changes to be made to the scope of Services.  Such changed scope of Services shall be adopted by FPUA effective on the date specified in such notice provided that the Aggregate Charges are adjusted as mutually agreed to by the Parties.</w:t>
      </w:r>
    </w:p>
    <w:p>
      <w:pPr>
        <w:pStyle w:val="Heading2"/>
        <w:numPr>
          <w:ilvl w:val="1"/>
          <w:numId w:val="13"/>
        </w:numPr>
        <w:ind w:hanging="0" w:start="0"/>
        <w:rPr>
          <w:vanish/>
        </w:rPr>
      </w:pPr>
      <w:bookmarkStart w:id="18" w:name="__RefHeading___Toc513980969"/>
      <w:r>
        <w:rPr/>
        <w:t>Permits</w:t>
      </w:r>
      <w:bookmarkEnd w:id="18"/>
      <w:commentRangeStart w:id="12"/>
      <w:r>
        <w:rPr>
          <w:vanish/>
          <w:color w:val="FF0000"/>
        </w:rPr>
        <w:t>»</w:t>
      </w:r>
      <w:commentRangeEnd w:id="12"/>
      <w:r>
        <w:commentReference w:id="12"/>
      </w:r>
      <w:r>
        <w:rPr>
          <w:vanish w:val="false"/>
        </w:rPr>
      </w:r>
    </w:p>
    <w:p>
      <w:pPr>
        <w:pStyle w:val="BodyTextFirstIndent"/>
        <w:rPr/>
      </w:pPr>
      <w:r>
        <w:rPr/>
        <w:t>.  FPUA shall apply for and shall use commercially reasonable efforts to procure and maintain, or cause to be applied for, procured and maintained all Permits which may from time to time be required under any Legal Requirements for the operation and maintenance of the Project Facilities and the performance of its obligations hereunder and which are required under Legal Requirements to be procured and maintained by, or in the name of, FPUA; provided, however, FPUA will not be required to procure or obtain the FPRP Permits.</w:t>
      </w:r>
    </w:p>
    <w:p>
      <w:pPr>
        <w:pStyle w:val="Heading2"/>
        <w:numPr>
          <w:ilvl w:val="1"/>
          <w:numId w:val="13"/>
        </w:numPr>
        <w:ind w:hanging="0" w:start="0"/>
        <w:rPr>
          <w:vanish/>
        </w:rPr>
      </w:pPr>
      <w:bookmarkStart w:id="19" w:name="__RefHeading___Toc513980970"/>
      <w:r>
        <w:rPr/>
        <w:t>Access</w:t>
      </w:r>
      <w:bookmarkEnd w:id="19"/>
      <w:commentRangeStart w:id="13"/>
      <w:r>
        <w:rPr>
          <w:vanish/>
          <w:color w:val="FF0000"/>
        </w:rPr>
        <w:t>»</w:t>
      </w:r>
      <w:commentRangeEnd w:id="13"/>
      <w:r>
        <w:commentReference w:id="13"/>
      </w:r>
      <w:r>
        <w:rPr>
          <w:vanish w:val="false"/>
        </w:rPr>
      </w:r>
    </w:p>
    <w:p>
      <w:pPr>
        <w:pStyle w:val="BodyTextFirstIndent"/>
        <w:rPr/>
      </w:pPr>
      <w:r>
        <w:rPr/>
        <w:t>.  During the O&amp;M Term, (a) FPRP and its Representatives shall have access to the Project Facilities to review and inspect the Project Facilities, the operation and maintenance thereof and FPUA’s performance of the Services and its obligations hereunder, subject to reasonable safety rules and (b) FPUA shall have access to the Project Facilities for purposes of performing its obligations hereunder.</w:t>
      </w:r>
    </w:p>
    <w:p>
      <w:pPr>
        <w:pStyle w:val="Heading2"/>
        <w:numPr>
          <w:ilvl w:val="1"/>
          <w:numId w:val="13"/>
        </w:numPr>
        <w:ind w:hanging="0" w:start="0"/>
        <w:rPr>
          <w:vanish/>
        </w:rPr>
      </w:pPr>
      <w:bookmarkStart w:id="20" w:name="__RefHeading___Toc513980971"/>
      <w:r>
        <w:rPr/>
        <w:t>Drugs/Alcohol, Weapons</w:t>
      </w:r>
      <w:bookmarkEnd w:id="20"/>
      <w:commentRangeStart w:id="14"/>
      <w:r>
        <w:rPr>
          <w:vanish/>
          <w:color w:val="FF0000"/>
        </w:rPr>
        <w:t>»</w:t>
      </w:r>
      <w:commentRangeEnd w:id="14"/>
      <w:r>
        <w:commentReference w:id="14"/>
      </w:r>
      <w:r>
        <w:rPr>
          <w:vanish w:val="false"/>
        </w:rPr>
      </w:r>
    </w:p>
    <w:p>
      <w:pPr>
        <w:pStyle w:val="BodyTextFirstIndent"/>
        <w:rPr/>
      </w:pPr>
      <w:r>
        <w:rPr/>
        <w:t>.  FPUA agrees to advise its Representatives and the Subcontractors and their respective Representatives that:  (a) the use, possession and/or distribution of illegal or unauthorized drugs, drug-related paraphernalia or weapons on the Site or the Project Facilities is prohibited and the use or possession of alcoholic beverages, except where authorized by FPRP’s management, is also prohibited; (b) entry onto or presence on the Land, the Easements or the Project Facilities by any Person, including FPUA, Subcontractors, or Subcontractor’s Representatives and visitors, constitutes to the extent permitted by law consent to FPRP or its representatives to conduct searches, whether announced or unannounced, on the Land or the Project Facilities of the individual and his or her personal effects for such prohibited items; and (c) any individual who is found in violation of these policies or who refuses to permit such a search may to the extent permitted by law be removed and barred from the Land, the Easements or the Project Facilities, at the direction of FPRP.</w:t>
      </w:r>
    </w:p>
    <w:p>
      <w:pPr>
        <w:pStyle w:val="Heading2"/>
        <w:numPr>
          <w:ilvl w:val="1"/>
          <w:numId w:val="13"/>
        </w:numPr>
        <w:ind w:hanging="0" w:start="0"/>
        <w:rPr>
          <w:vanish/>
        </w:rPr>
      </w:pPr>
      <w:bookmarkStart w:id="21" w:name="__RefHeading___Toc513980972"/>
      <w:r>
        <w:rPr/>
        <w:t>Performance of Annual Heat Rate Test and Annual Combined Heat Rate Test</w:t>
      </w:r>
      <w:bookmarkEnd w:id="21"/>
      <w:commentRangeStart w:id="15"/>
      <w:r>
        <w:rPr>
          <w:vanish/>
          <w:color w:val="FF0000"/>
        </w:rPr>
        <w:t>»</w:t>
      </w:r>
      <w:commentRangeEnd w:id="15"/>
      <w:r>
        <w:commentReference w:id="15"/>
      </w:r>
      <w:r>
        <w:rPr>
          <w:vanish w:val="false"/>
        </w:rPr>
      </w:r>
    </w:p>
    <w:p>
      <w:pPr>
        <w:pStyle w:val="Para2"/>
        <w:rPr/>
      </w:pPr>
      <w:r>
        <w:rPr/>
        <w:t xml:space="preserve">.  </w:t>
      </w:r>
    </w:p>
    <w:p>
      <w:pPr>
        <w:pStyle w:val="Heading3"/>
        <w:numPr>
          <w:ilvl w:val="2"/>
          <w:numId w:val="13"/>
        </w:numPr>
        <w:ind w:hanging="0" w:start="0"/>
        <w:rPr/>
      </w:pPr>
      <w:r>
        <w:rPr/>
        <w:t xml:space="preserve">Within ninety (90) days prior to the end of each Fiscal Year and in the presence of an FPRP Representative, FPUA shall conduct or shall cause to be conducted the Annual Heat Rate Test.  FPUA shall conduct the Annual Heat Rate Test at a time agreed to between FPUA and FPRP and such Annual Heat Rate Test will be performed in a manner satisfactory to FPRP.  The Annual Heat Rate Test will be conducted with the Facility operating with all normal equipment in service, including the chillers and CTG inlet air chilling system, CTG inlet air filtration, fuel gas heating and filtration, low pressure and intermediate pressure Extraction Steam, cooling water from the King Plant, boiler feedwater drivers and pumps, HRSG supplemental firing, if required, and the SCR.  The Annual Heat Rate Test will not be conducted during any unusual steam loads outside the HRSG cycle.  The results from the Annual Heat Rate Test will be corrected by use of manufacturer’s correction curves by the actual conditions experienced during the Annual Heat Rate Test to the conditions defined in the Design Basis Conditions and correction curves and degradation curves set forth in </w:t>
      </w:r>
      <w:r>
        <w:rPr>
          <w:rStyle w:val="underline"/>
        </w:rPr>
        <w:t>Exhibit G</w:t>
      </w:r>
      <w:r>
        <w:rPr/>
        <w:t xml:space="preserve"> of the Participation Agreement.</w:t>
      </w:r>
    </w:p>
    <w:p>
      <w:pPr>
        <w:pStyle w:val="Heading3"/>
        <w:numPr>
          <w:ilvl w:val="2"/>
          <w:numId w:val="13"/>
        </w:numPr>
        <w:ind w:hanging="0" w:start="0"/>
        <w:rPr/>
      </w:pPr>
      <w:r>
        <w:rPr/>
        <w:t xml:space="preserve">FPUA shall also conduct or shall cause to be conducted on FPRP’s behalf, the Annual Combined Heat Rate Test in accordance with </w:t>
      </w:r>
      <w:r>
        <w:rPr>
          <w:u w:val="single"/>
        </w:rPr>
        <w:t>Section 8.20</w:t>
      </w:r>
      <w:r>
        <w:rPr/>
        <w:t xml:space="preserve"> of the Participation Agreement.</w:t>
      </w:r>
    </w:p>
    <w:p>
      <w:pPr>
        <w:pStyle w:val="Heading2"/>
        <w:numPr>
          <w:ilvl w:val="1"/>
          <w:numId w:val="13"/>
        </w:numPr>
        <w:ind w:hanging="0" w:start="0"/>
        <w:rPr>
          <w:rStyle w:val="Strong"/>
          <w:b w:val="false"/>
          <w:bCs w:val="false"/>
          <w:vanish/>
        </w:rPr>
      </w:pPr>
      <w:bookmarkStart w:id="22" w:name="__RefHeading___Toc513980973"/>
      <w:r>
        <w:rPr>
          <w:rStyle w:val="Strong"/>
          <w:b w:val="false"/>
          <w:bCs w:val="false"/>
        </w:rPr>
        <w:t>Operation During Uncontrollable Force</w:t>
      </w:r>
      <w:bookmarkEnd w:id="22"/>
      <w:commentRangeStart w:id="16"/>
      <w:r>
        <w:rPr>
          <w:vanish/>
          <w:color w:val="FF0000"/>
        </w:rPr>
        <w:t>»</w:t>
      </w:r>
      <w:commentRangeEnd w:id="16"/>
      <w:r>
        <w:commentReference w:id="16"/>
      </w:r>
      <w:r>
        <w:rPr>
          <w:vanish w:val="false"/>
        </w:rPr>
      </w:r>
    </w:p>
    <w:p>
      <w:pPr>
        <w:pStyle w:val="Para2"/>
        <w:rPr/>
      </w:pPr>
      <w:r>
        <w:rPr>
          <w:rStyle w:val="Strong"/>
          <w:b w:val="false"/>
          <w:bCs w:val="false"/>
        </w:rPr>
        <w:t xml:space="preserve">.  Without limiting the provisions of </w:t>
      </w:r>
      <w:r>
        <w:rPr>
          <w:rStyle w:val="Strong"/>
          <w:b w:val="false"/>
          <w:bCs w:val="false"/>
          <w:u w:val="single"/>
        </w:rPr>
        <w:t>Article 13</w:t>
      </w:r>
      <w:r>
        <w:rPr>
          <w:rStyle w:val="Strong"/>
          <w:b w:val="false"/>
          <w:bCs w:val="false"/>
        </w:rPr>
        <w:t xml:space="preserve"> of the Participation Agreement, FPUA may operate the FPRP Project Facilities, including startup or shutdown, as necessary to respond to then existing or pending severe storm, tornadic or hurricane conditions consistent with Prudent Utility Practices, and such conditions will be considered an Uncontrollable Force for purposes of this Agreement.</w:t>
      </w:r>
    </w:p>
    <w:p>
      <w:pPr>
        <w:pStyle w:val="Heading1"/>
        <w:keepNext w:val="false"/>
        <w:numPr>
          <w:ilvl w:val="0"/>
          <w:numId w:val="13"/>
        </w:numPr>
        <w:ind w:hanging="0" w:start="0"/>
        <w:rPr/>
      </w:pPr>
      <w:r>
        <w:rPr/>
        <w:br/>
      </w:r>
      <w:bookmarkStart w:id="23" w:name="__RefHeading___Toc513980974"/>
      <w:r>
        <w:rPr/>
        <w:t>Responsibilities and Rights of FPRP</w:t>
      </w:r>
      <w:bookmarkEnd w:id="23"/>
    </w:p>
    <w:p>
      <w:pPr>
        <w:pStyle w:val="Heading2"/>
        <w:numPr>
          <w:ilvl w:val="1"/>
          <w:numId w:val="13"/>
        </w:numPr>
        <w:ind w:hanging="0" w:start="0"/>
        <w:rPr>
          <w:vanish/>
        </w:rPr>
      </w:pPr>
      <w:bookmarkStart w:id="24" w:name="__RefHeading___Toc513980975"/>
      <w:r>
        <w:rPr/>
        <w:t>FPRP Responsibilities</w:t>
      </w:r>
      <w:bookmarkEnd w:id="24"/>
      <w:commentRangeStart w:id="17"/>
      <w:r>
        <w:rPr>
          <w:vanish/>
          <w:color w:val="FF0000"/>
        </w:rPr>
        <w:t>»</w:t>
      </w:r>
      <w:commentRangeEnd w:id="17"/>
      <w:r>
        <w:commentReference w:id="17"/>
      </w:r>
      <w:r>
        <w:rPr>
          <w:vanish w:val="false"/>
        </w:rPr>
      </w:r>
    </w:p>
    <w:p>
      <w:pPr>
        <w:pStyle w:val="BodyTextFirstIndent"/>
        <w:rPr/>
      </w:pPr>
      <w:r>
        <w:rPr/>
        <w:t>.  As between the Parties hereto, FPRP shall perform or cause to be performed its obligations hereunder and shall be responsible for the following activities:</w:t>
      </w:r>
    </w:p>
    <w:p>
      <w:pPr>
        <w:pStyle w:val="Heading3"/>
        <w:numPr>
          <w:ilvl w:val="2"/>
          <w:numId w:val="13"/>
        </w:numPr>
        <w:ind w:hanging="0" w:start="0"/>
        <w:rPr/>
      </w:pPr>
      <w:r>
        <w:rPr/>
        <w:t xml:space="preserve">provide and maintain insurance required to be provided and maintained by FPRP in accordance with </w:t>
      </w:r>
      <w:r>
        <w:rPr>
          <w:rStyle w:val="underline"/>
        </w:rPr>
        <w:t>Sections 15.3, 15.4, 15.5 and 15.6</w:t>
      </w:r>
      <w:r>
        <w:rPr>
          <w:rStyle w:val="underline"/>
          <w:u w:val="none"/>
        </w:rPr>
        <w:t xml:space="preserve"> </w:t>
      </w:r>
      <w:r>
        <w:rPr>
          <w:rStyle w:val="Strong"/>
          <w:b w:val="false"/>
          <w:bCs w:val="false"/>
        </w:rPr>
        <w:t>of the Participation Agreement</w:t>
      </w:r>
      <w:r>
        <w:rPr/>
        <w:t>;</w:t>
      </w:r>
    </w:p>
    <w:p>
      <w:pPr>
        <w:pStyle w:val="Heading3"/>
        <w:numPr>
          <w:ilvl w:val="2"/>
          <w:numId w:val="13"/>
        </w:numPr>
        <w:ind w:hanging="0" w:start="0"/>
        <w:rPr/>
      </w:pPr>
      <w:r>
        <w:rPr/>
        <w:t xml:space="preserve">procure, schedule and pay for all natural gas supply and transportation services necessary for the Facility, except to the extent FPUA is otherwise obligated to provide such services under the Project Documents to which FPRP or FPUA is a party; </w:t>
      </w:r>
    </w:p>
    <w:p>
      <w:pPr>
        <w:pStyle w:val="Heading3"/>
        <w:numPr>
          <w:ilvl w:val="2"/>
          <w:numId w:val="13"/>
        </w:numPr>
        <w:ind w:hanging="0" w:start="0"/>
        <w:rPr/>
      </w:pPr>
      <w:r>
        <w:rPr/>
        <w:t>pay FPUA for all Aggregate Charges when due under the terms of this Agreement;</w:t>
      </w:r>
    </w:p>
    <w:p>
      <w:pPr>
        <w:pStyle w:val="Heading3"/>
        <w:numPr>
          <w:ilvl w:val="2"/>
          <w:numId w:val="13"/>
        </w:numPr>
        <w:ind w:hanging="0" w:start="0"/>
        <w:rPr/>
      </w:pPr>
      <w:r>
        <w:rPr/>
        <w:t>procure, schedule and pay for all electric transmission or ancillary services necessary for the transmission of electricity and steam produced by operation of the Facility, except to the extent FPUA is otherwise obligated to provide such services under the Project Documents to which FPUA is a party;</w:t>
      </w:r>
    </w:p>
    <w:p>
      <w:pPr>
        <w:pStyle w:val="Heading3"/>
        <w:numPr>
          <w:ilvl w:val="2"/>
          <w:numId w:val="13"/>
        </w:numPr>
        <w:ind w:hanging="0" w:start="0"/>
        <w:rPr/>
      </w:pPr>
      <w:r>
        <w:rPr/>
        <w:t xml:space="preserve">procure and pay for all capital improvements, replacements and overhauls of the Facility, including all Major Maintenance and overhauls for the CTG, the CTG inlet air chillers, HRSG and SCR for the Facility (except to the extent such costs are included in the FPUA Expenses); </w:t>
      </w:r>
    </w:p>
    <w:p>
      <w:pPr>
        <w:pStyle w:val="Heading3"/>
        <w:numPr>
          <w:ilvl w:val="2"/>
          <w:numId w:val="13"/>
        </w:numPr>
        <w:ind w:hanging="0" w:start="0"/>
        <w:rPr/>
      </w:pPr>
      <w:r>
        <w:rPr/>
        <w:t>review and approve, or propose changes to, the Mobilization Budget or the Budget submitted by FPUA in accordance with the budget review provisions of this Agreement;</w:t>
      </w:r>
    </w:p>
    <w:p>
      <w:pPr>
        <w:pStyle w:val="Heading3"/>
        <w:numPr>
          <w:ilvl w:val="2"/>
          <w:numId w:val="13"/>
        </w:numPr>
        <w:ind w:hanging="0" w:start="0"/>
        <w:rPr/>
      </w:pPr>
      <w:r>
        <w:rPr/>
        <w:t>review and approve, or propose changes to, the Operating Plan submitted by FPUA;</w:t>
      </w:r>
    </w:p>
    <w:p>
      <w:pPr>
        <w:pStyle w:val="Heading3"/>
        <w:numPr>
          <w:ilvl w:val="2"/>
          <w:numId w:val="13"/>
        </w:numPr>
        <w:ind w:hanging="0" w:start="0"/>
        <w:rPr/>
      </w:pPr>
      <w:r>
        <w:rPr/>
        <w:t>submit periodic power generation schedules and forecasts to FPUA as may be required by any Power Purchase Agreement and this Agreement; and</w:t>
      </w:r>
    </w:p>
    <w:p>
      <w:pPr>
        <w:pStyle w:val="Heading3"/>
        <w:numPr>
          <w:ilvl w:val="2"/>
          <w:numId w:val="13"/>
        </w:numPr>
        <w:ind w:hanging="0" w:start="0"/>
        <w:rPr/>
      </w:pPr>
      <w:r>
        <w:rPr/>
        <w:t>promptly meet with FPUA to determine the course of action to be taken to remedy equipment failure at any part of the Project Facilities.</w:t>
      </w:r>
    </w:p>
    <w:p>
      <w:pPr>
        <w:pStyle w:val="Heading2"/>
        <w:numPr>
          <w:ilvl w:val="1"/>
          <w:numId w:val="13"/>
        </w:numPr>
        <w:ind w:hanging="0" w:start="0"/>
        <w:rPr>
          <w:vanish/>
        </w:rPr>
      </w:pPr>
      <w:bookmarkStart w:id="25" w:name="__RefHeading___Toc513980976"/>
      <w:r>
        <w:rPr/>
        <w:t>FPRP’s Retained Rights</w:t>
      </w:r>
      <w:bookmarkEnd w:id="25"/>
      <w:commentRangeStart w:id="18"/>
      <w:r>
        <w:rPr>
          <w:vanish/>
          <w:color w:val="FF0000"/>
        </w:rPr>
        <w:t>»</w:t>
      </w:r>
      <w:commentRangeEnd w:id="18"/>
      <w:r>
        <w:commentReference w:id="18"/>
      </w:r>
      <w:r>
        <w:rPr>
          <w:vanish w:val="false"/>
        </w:rPr>
      </w:r>
    </w:p>
    <w:p>
      <w:pPr>
        <w:pStyle w:val="BodyTextFirstIndent"/>
        <w:rPr/>
      </w:pPr>
      <w:r>
        <w:rPr/>
        <w:t xml:space="preserve">.  FPRP shall retain all rights and powers relating to the matters specified in </w:t>
      </w:r>
      <w:r>
        <w:rPr>
          <w:rStyle w:val="underline"/>
        </w:rPr>
        <w:t>Section 4.1</w:t>
      </w:r>
      <w:r>
        <w:rPr/>
        <w:t xml:space="preserve"> (the “</w:t>
      </w:r>
      <w:r>
        <w:rPr>
          <w:rStyle w:val="underline"/>
        </w:rPr>
        <w:t>Retained Rights</w:t>
      </w:r>
      <w:r>
        <w:rPr/>
        <w:t>”), including, but not limited to, the following rights and powers:</w:t>
      </w:r>
    </w:p>
    <w:p>
      <w:pPr>
        <w:pStyle w:val="Heading3"/>
        <w:numPr>
          <w:ilvl w:val="2"/>
          <w:numId w:val="13"/>
        </w:numPr>
        <w:ind w:hanging="0" w:start="0"/>
        <w:rPr/>
      </w:pPr>
      <w:r>
        <w:rPr/>
        <w:t>review and determination of general policies and procedures not previously delegated to FPUA;</w:t>
      </w:r>
    </w:p>
    <w:p>
      <w:pPr>
        <w:pStyle w:val="Heading3"/>
        <w:numPr>
          <w:ilvl w:val="2"/>
          <w:numId w:val="13"/>
        </w:numPr>
        <w:ind w:hanging="0" w:start="0"/>
        <w:rPr/>
      </w:pPr>
      <w:r>
        <w:rPr/>
        <w:t xml:space="preserve">except as provided in </w:t>
      </w:r>
      <w:r>
        <w:rPr>
          <w:rStyle w:val="underline"/>
        </w:rPr>
        <w:t>Section 8.3</w:t>
      </w:r>
      <w:r>
        <w:rPr/>
        <w:t>, approval of commitments to incur expenditures in relation to any expenditures reimbursable by FPRP and not included in the applicable Approved Budget;</w:t>
      </w:r>
    </w:p>
    <w:p>
      <w:pPr>
        <w:pStyle w:val="Heading3"/>
        <w:numPr>
          <w:ilvl w:val="2"/>
          <w:numId w:val="13"/>
        </w:numPr>
        <w:ind w:hanging="0" w:start="0"/>
        <w:rPr/>
      </w:pPr>
      <w:r>
        <w:rPr/>
        <w:t>the negotiation, approval, or execution and delivery of any amendment to, or waiver, revision, assignment, or termination of, any Project Document;</w:t>
      </w:r>
    </w:p>
    <w:p>
      <w:pPr>
        <w:pStyle w:val="Heading3"/>
        <w:numPr>
          <w:ilvl w:val="2"/>
          <w:numId w:val="13"/>
        </w:numPr>
        <w:ind w:hanging="0" w:start="0"/>
        <w:rPr/>
      </w:pPr>
      <w:r>
        <w:rPr/>
        <w:t>resolution of any dispute with respect to FPRP in relation to any Project Document;</w:t>
      </w:r>
    </w:p>
    <w:p>
      <w:pPr>
        <w:pStyle w:val="Heading3"/>
        <w:numPr>
          <w:ilvl w:val="2"/>
          <w:numId w:val="13"/>
        </w:numPr>
        <w:ind w:hanging="0" w:start="0"/>
        <w:rPr/>
      </w:pPr>
      <w:r>
        <w:rPr/>
        <w:t xml:space="preserve">exercise (or appointment of any Person to exercise) any of FPRP’s rights, powers or remedies under any of the Project Documents;  </w:t>
      </w:r>
    </w:p>
    <w:p>
      <w:pPr>
        <w:pStyle w:val="Heading3"/>
        <w:numPr>
          <w:ilvl w:val="2"/>
          <w:numId w:val="13"/>
        </w:numPr>
        <w:ind w:hanging="0" w:start="0"/>
        <w:rPr/>
      </w:pPr>
      <w:r>
        <w:rPr/>
        <w:t>giving of any notification, confirmation, waiver of any condition precedent or waiver of any default with respect to FPRP under any Project Document; and</w:t>
      </w:r>
    </w:p>
    <w:p>
      <w:pPr>
        <w:pStyle w:val="Heading3"/>
        <w:numPr>
          <w:ilvl w:val="2"/>
          <w:numId w:val="13"/>
        </w:numPr>
        <w:ind w:hanging="0" w:start="0"/>
        <w:rPr>
          <w:sz w:val="22"/>
        </w:rPr>
      </w:pPr>
      <w:r>
        <w:rPr/>
        <w:t>performance of any material obligations of FPUA if FPUA fails to perform such material obligations.  Any such action by FPRP shall be without prejudice to, and shall not in any manner limit the exercise of, any other right or remedy available to FPRP hereunder or at law or equity against FPUA in respect of FPUA’s failure to perform such obligations.</w:t>
      </w:r>
    </w:p>
    <w:p>
      <w:pPr>
        <w:pStyle w:val="Heading2"/>
        <w:numPr>
          <w:ilvl w:val="1"/>
          <w:numId w:val="13"/>
        </w:numPr>
        <w:ind w:hanging="0" w:start="0"/>
        <w:rPr>
          <w:i/>
          <w:i/>
          <w:vanish/>
        </w:rPr>
      </w:pPr>
      <w:bookmarkStart w:id="26" w:name="__RefHeading___Toc513980977"/>
      <w:r>
        <w:rPr/>
        <w:t>Review and Approval</w:t>
      </w:r>
      <w:bookmarkEnd w:id="26"/>
      <w:commentRangeStart w:id="19"/>
      <w:r>
        <w:rPr>
          <w:vanish/>
          <w:color w:val="FF0000"/>
        </w:rPr>
        <w:t>»</w:t>
      </w:r>
      <w:commentRangeEnd w:id="19"/>
      <w:r>
        <w:commentReference w:id="19"/>
      </w:r>
      <w:r>
        <w:rPr>
          <w:vanish w:val="false"/>
        </w:rPr>
      </w:r>
    </w:p>
    <w:p>
      <w:pPr>
        <w:pStyle w:val="BodyTextFirstIndent"/>
        <w:rPr/>
      </w:pPr>
      <w:r>
        <w:rPr/>
        <w:t xml:space="preserve">.  FPRP shall, subject to </w:t>
      </w:r>
      <w:r>
        <w:rPr>
          <w:rStyle w:val="underline"/>
        </w:rPr>
        <w:t>Section 7.3</w:t>
      </w:r>
      <w:r>
        <w:rPr/>
        <w:t xml:space="preserve"> and except as expressly otherwise set forth in this Agreement, review in a timely fashion and not unreasonably withhold its approval of all items submitted by FPUA to FPRP for its approval.  Notwithstanding the foregoing, the Approved Operating Plan (including the applicable Approved Budget) shall govern FPUA’s performance of its obligations hereunder until a new such plan or budget is approved by FPRP in accordance with </w:t>
      </w:r>
      <w:r>
        <w:rPr>
          <w:rStyle w:val="underline"/>
        </w:rPr>
        <w:t>Section 7.3</w:t>
      </w:r>
      <w:r>
        <w:rPr/>
        <w:t>.</w:t>
      </w:r>
    </w:p>
    <w:p>
      <w:pPr>
        <w:pStyle w:val="Heading2"/>
        <w:numPr>
          <w:ilvl w:val="1"/>
          <w:numId w:val="13"/>
        </w:numPr>
        <w:ind w:hanging="0" w:start="0"/>
        <w:rPr>
          <w:vanish/>
        </w:rPr>
      </w:pPr>
      <w:bookmarkStart w:id="27" w:name="__RefHeading___Toc513980978"/>
      <w:r>
        <w:rPr/>
        <w:t>Permits</w:t>
      </w:r>
      <w:bookmarkEnd w:id="27"/>
      <w:commentRangeStart w:id="20"/>
      <w:r>
        <w:rPr>
          <w:vanish/>
          <w:color w:val="FF0000"/>
        </w:rPr>
        <w:t>»</w:t>
      </w:r>
      <w:commentRangeEnd w:id="20"/>
      <w:r>
        <w:commentReference w:id="20"/>
      </w:r>
      <w:r>
        <w:rPr>
          <w:vanish w:val="false"/>
        </w:rPr>
      </w:r>
    </w:p>
    <w:p>
      <w:pPr>
        <w:pStyle w:val="BodyTextFirstIndent"/>
        <w:rPr/>
      </w:pPr>
      <w:r>
        <w:rPr/>
        <w:t>.  FPRP shall procure, obtain and maintain all FPRP Permits in accordance with the terms of the Participation Agreement.  FPUA shall provide FPRP with such assistance and cooperation as may reasonably be required in order to obtain and maintain all such Permits.</w:t>
      </w:r>
    </w:p>
    <w:p>
      <w:pPr>
        <w:pStyle w:val="Heading1"/>
        <w:keepNext w:val="false"/>
        <w:numPr>
          <w:ilvl w:val="0"/>
          <w:numId w:val="13"/>
        </w:numPr>
        <w:ind w:hanging="0" w:start="0"/>
        <w:rPr/>
      </w:pPr>
      <w:r>
        <w:rPr/>
        <w:br/>
      </w:r>
      <w:bookmarkStart w:id="28" w:name="__RefHeading___Toc513980979"/>
      <w:r>
        <w:rPr/>
        <w:t>O&amp;M Employees and Representatives</w:t>
      </w:r>
      <w:bookmarkEnd w:id="28"/>
    </w:p>
    <w:p>
      <w:pPr>
        <w:pStyle w:val="Heading2"/>
        <w:numPr>
          <w:ilvl w:val="1"/>
          <w:numId w:val="13"/>
        </w:numPr>
        <w:ind w:hanging="0" w:start="0"/>
        <w:rPr>
          <w:vanish/>
        </w:rPr>
      </w:pPr>
      <w:bookmarkStart w:id="29" w:name="__RefHeading___Toc513980980"/>
      <w:r>
        <w:rPr/>
        <w:t>O&amp;M Employees</w:t>
      </w:r>
      <w:bookmarkEnd w:id="29"/>
      <w:commentRangeStart w:id="21"/>
      <w:r>
        <w:rPr>
          <w:vanish/>
          <w:color w:val="FF0000"/>
        </w:rPr>
        <w:t>»</w:t>
      </w:r>
      <w:commentRangeEnd w:id="21"/>
      <w:r>
        <w:commentReference w:id="21"/>
      </w:r>
      <w:r>
        <w:rPr>
          <w:vanish w:val="false"/>
        </w:rPr>
      </w:r>
    </w:p>
    <w:p>
      <w:pPr>
        <w:pStyle w:val="BodyTextFirstIndent"/>
        <w:rPr/>
      </w:pPr>
      <w:r>
        <w:rPr/>
        <w:t>.  FPUA shall identify, recruit, interview and hire all labor, professional, supervisory and managerial personnel as are required to perform the Services hereunder.  The O&amp;M Employees shall be qualified and experienced in the duties to which they are assigned and licensed, if required by applicable federal, state or local regulation, or if required to comply with the then-existing (or amended) manuals, standards, and guidelines of FERC, FRCC, an RTO or any successor agency assuming or charged with similar responsibilities related to the operation and reliability of the North American electric interconnected transmission grid.</w:t>
      </w:r>
    </w:p>
    <w:p>
      <w:pPr>
        <w:pStyle w:val="Heading2"/>
        <w:numPr>
          <w:ilvl w:val="1"/>
          <w:numId w:val="13"/>
        </w:numPr>
        <w:ind w:hanging="0" w:start="0"/>
        <w:rPr>
          <w:vanish/>
        </w:rPr>
      </w:pPr>
      <w:bookmarkStart w:id="30" w:name="__RefHeading___Toc513980981"/>
      <w:r>
        <w:rPr/>
        <w:t>Employee Compliance with Regulations</w:t>
      </w:r>
      <w:bookmarkEnd w:id="30"/>
      <w:commentRangeStart w:id="22"/>
      <w:r>
        <w:rPr>
          <w:vanish/>
          <w:color w:val="FF0000"/>
        </w:rPr>
        <w:t>»</w:t>
      </w:r>
      <w:commentRangeEnd w:id="22"/>
      <w:r>
        <w:commentReference w:id="22"/>
      </w:r>
      <w:r>
        <w:rPr>
          <w:vanish w:val="false"/>
        </w:rPr>
      </w:r>
    </w:p>
    <w:p>
      <w:pPr>
        <w:pStyle w:val="BodyTextFirstIndent"/>
        <w:rPr/>
      </w:pPr>
      <w:r>
        <w:rPr/>
        <w:t>.  FPUA shall ensure that each O&amp;M Employee shall at all times when such O&amp;M Employee is on the Land comply with the regulations and safety requirements of FPRP or the Contractors and shall meet the requirements of the O&amp;M Procedures Manual and all Legal Requirements.</w:t>
      </w:r>
    </w:p>
    <w:p>
      <w:pPr>
        <w:pStyle w:val="Heading2"/>
        <w:numPr>
          <w:ilvl w:val="1"/>
          <w:numId w:val="13"/>
        </w:numPr>
        <w:ind w:hanging="0" w:start="0"/>
        <w:rPr>
          <w:vanish/>
        </w:rPr>
      </w:pPr>
      <w:bookmarkStart w:id="31" w:name="__RefHeading___Toc513980982"/>
      <w:r>
        <w:rPr/>
        <w:t>FPUA Employment of O&amp;M Employees</w:t>
      </w:r>
      <w:bookmarkEnd w:id="31"/>
      <w:commentRangeStart w:id="23"/>
      <w:r>
        <w:rPr>
          <w:vanish/>
          <w:color w:val="FF0000"/>
        </w:rPr>
        <w:t>»</w:t>
      </w:r>
      <w:commentRangeEnd w:id="23"/>
      <w:r>
        <w:commentReference w:id="23"/>
      </w:r>
      <w:r>
        <w:rPr>
          <w:vanish w:val="false"/>
        </w:rPr>
      </w:r>
    </w:p>
    <w:p>
      <w:pPr>
        <w:pStyle w:val="BodyTextFirstIndent"/>
        <w:rPr/>
      </w:pPr>
      <w:r>
        <w:rPr/>
        <w:t>.  All O&amp;M Employees shall be employed by FPUA and shall in no event be deemed to be the employees of FPRP.  FPUA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all Legal Requirements.  FPUA shall, at all times during the O&amp;M Term,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keepNext w:val="false"/>
        <w:keepLines/>
        <w:numPr>
          <w:ilvl w:val="0"/>
          <w:numId w:val="13"/>
        </w:numPr>
        <w:ind w:hanging="0" w:start="0"/>
        <w:rPr>
          <w:vanish/>
        </w:rPr>
      </w:pPr>
      <w:r>
        <w:rPr/>
        <w:br/>
      </w:r>
      <w:bookmarkStart w:id="32" w:name="__RefHeading___Toc513980983"/>
      <w:r>
        <w:rPr/>
        <w:t>Information, Reports, Records and Audits</w:t>
      </w:r>
      <w:bookmarkEnd w:id="32"/>
    </w:p>
    <w:p>
      <w:pPr>
        <w:pStyle w:val="BodyTextFirstIndent"/>
        <w:keepLines/>
        <w:rPr>
          <w:vanish/>
        </w:rPr>
      </w:pPr>
      <w:r>
        <w:rPr>
          <w:vanish/>
        </w:rPr>
      </w:r>
    </w:p>
    <w:p>
      <w:pPr>
        <w:pStyle w:val="Heading2"/>
        <w:numPr>
          <w:ilvl w:val="1"/>
          <w:numId w:val="13"/>
        </w:numPr>
        <w:ind w:hanging="0" w:start="0"/>
        <w:rPr>
          <w:vanish/>
        </w:rPr>
      </w:pPr>
      <w:bookmarkStart w:id="33" w:name="__RefHeading___Toc513980984"/>
      <w:r>
        <w:rPr/>
        <w:t>Reports and Written Notices</w:t>
      </w:r>
      <w:bookmarkEnd w:id="33"/>
      <w:commentRangeStart w:id="24"/>
      <w:r>
        <w:rPr>
          <w:vanish/>
          <w:color w:val="FF0000"/>
        </w:rPr>
        <w:t>»</w:t>
      </w:r>
      <w:commentRangeEnd w:id="24"/>
      <w:r>
        <w:commentReference w:id="24"/>
      </w:r>
      <w:r>
        <w:rPr>
          <w:vanish w:val="false"/>
        </w:rPr>
      </w:r>
    </w:p>
    <w:p>
      <w:pPr>
        <w:pStyle w:val="BodyTextFirstIndent"/>
        <w:keepLines/>
        <w:rPr/>
      </w:pPr>
      <w:r>
        <w:rPr/>
        <w:t>.</w:t>
      </w:r>
    </w:p>
    <w:p>
      <w:pPr>
        <w:pStyle w:val="Heading3"/>
        <w:keepLines/>
        <w:numPr>
          <w:ilvl w:val="2"/>
          <w:numId w:val="13"/>
        </w:numPr>
        <w:ind w:hanging="0" w:start="0"/>
        <w:rPr/>
      </w:pPr>
      <w:r>
        <w:rPr/>
        <w:t>FPUA shall provide FPRP with such reports as are required by FPRP and shall comply with those reporting requirements pre</w:t>
        <w:softHyphen/>
        <w:t xml:space="preserve">scribed by all Legal Requirements or set out in the Project Documents, the Approved Operating Plan, the Standing Procedures or any Permit.  </w:t>
      </w:r>
    </w:p>
    <w:p>
      <w:pPr>
        <w:pStyle w:val="Heading3"/>
        <w:numPr>
          <w:ilvl w:val="2"/>
          <w:numId w:val="13"/>
        </w:numPr>
        <w:ind w:hanging="0" w:start="0"/>
        <w:rPr/>
      </w:pPr>
      <w:r>
        <w:rPr/>
        <w:t xml:space="preserve">If FPRP requests a projection, report or document regarding other information relating to the Project Facilities, FPUA shall prepare such document at the request of FPRP and shall submit such reports to FPRP for approval as soon as reasonably practicable following such request.  </w:t>
      </w:r>
    </w:p>
    <w:p>
      <w:pPr>
        <w:pStyle w:val="Heading3"/>
        <w:numPr>
          <w:ilvl w:val="2"/>
          <w:numId w:val="13"/>
        </w:numPr>
        <w:ind w:hanging="0" w:start="0"/>
        <w:rPr/>
      </w:pPr>
      <w:r>
        <w:rPr/>
        <w:t xml:space="preserve">FPRP may from time to time specify any reasonable changes to be made to any of the formats for any report or document requested hereunder. </w:t>
      </w:r>
    </w:p>
    <w:p>
      <w:pPr>
        <w:pStyle w:val="Heading3"/>
        <w:numPr>
          <w:ilvl w:val="2"/>
          <w:numId w:val="13"/>
        </w:numPr>
        <w:ind w:hanging="0" w:start="0"/>
        <w:rPr/>
      </w:pPr>
      <w:r>
        <w:rPr/>
        <w:t>Upon obtaining knowledge thereof, FPUA shall submit to FPRP prompt written notice of:</w:t>
      </w:r>
    </w:p>
    <w:p>
      <w:pPr>
        <w:pStyle w:val="Heading8"/>
        <w:numPr>
          <w:ilvl w:val="7"/>
          <w:numId w:val="13"/>
        </w:numPr>
        <w:tabs>
          <w:tab w:val="clear" w:pos="5760"/>
          <w:tab w:val="left" w:pos="2880" w:leader="none"/>
        </w:tabs>
        <w:ind w:hanging="0" w:start="0"/>
        <w:rPr/>
      </w:pPr>
      <w:r>
        <w:rPr/>
        <w:t>any litigation or claims, disputes or actions, pending or threatened, concerning the Project Facilities, any Project Document or the Services to be performed hereunder;</w:t>
      </w:r>
    </w:p>
    <w:p>
      <w:pPr>
        <w:pStyle w:val="Heading8"/>
        <w:numPr>
          <w:ilvl w:val="7"/>
          <w:numId w:val="13"/>
        </w:numPr>
        <w:tabs>
          <w:tab w:val="clear" w:pos="5760"/>
          <w:tab w:val="left" w:pos="2880" w:leader="none"/>
        </w:tabs>
        <w:ind w:hanging="0" w:start="0"/>
        <w:rPr/>
      </w:pPr>
      <w:r>
        <w:rPr/>
        <w:t>any lapse or termination of any Permit, or any refusal or threatened refusal to grant, renew or extend, or any action pending or threatened that might affect the granting, renewal or extension of any Permit;</w:t>
      </w:r>
    </w:p>
    <w:p>
      <w:pPr>
        <w:pStyle w:val="Heading8"/>
        <w:numPr>
          <w:ilvl w:val="7"/>
          <w:numId w:val="13"/>
        </w:numPr>
        <w:tabs>
          <w:tab w:val="clear" w:pos="5760"/>
          <w:tab w:val="left" w:pos="2880" w:leader="none"/>
        </w:tabs>
        <w:ind w:hanging="0" w:start="0"/>
        <w:rPr/>
      </w:pPr>
      <w:r>
        <w:rPr/>
        <w:t>any dispute with, or notice of violation or penalty issued by, any Government Authority; or</w:t>
      </w:r>
    </w:p>
    <w:p>
      <w:pPr>
        <w:pStyle w:val="Heading8"/>
        <w:numPr>
          <w:ilvl w:val="7"/>
          <w:numId w:val="13"/>
        </w:numPr>
        <w:tabs>
          <w:tab w:val="clear" w:pos="5760"/>
          <w:tab w:val="left" w:pos="2880" w:leader="none"/>
        </w:tabs>
        <w:ind w:hanging="0" w:start="0"/>
        <w:rPr/>
      </w:pPr>
      <w:r>
        <w:rPr/>
        <w:t>any strikes or other labor shortages or any Uncontrollable Force.</w:t>
      </w:r>
    </w:p>
    <w:p>
      <w:pPr>
        <w:pStyle w:val="Heading3"/>
        <w:numPr>
          <w:ilvl w:val="2"/>
          <w:numId w:val="13"/>
        </w:numPr>
        <w:ind w:hanging="0" w:start="0"/>
        <w:rPr/>
      </w:pPr>
      <w:r>
        <w:rPr/>
        <w:t>FPUA shall promptly submit to FPRP any material information concerning new or significant aspects of the operations of the FPRP Project Facilities and/or the King Plant, any complaint about the FPRP Project Facilities and/or the King Plant from any Person who complains directly to FPUA and, upon FPRP’s request, any other information concerning the FPRP Project Facilities and/or the King Plant or the Services performed by FPUA.  Such information may include any information and certifications required by any Lender with respect to the services performed by FPUA and documentation necessary to satisfy the requirements of the Lenders established in the Financing Agreements.</w:t>
      </w:r>
    </w:p>
    <w:p>
      <w:pPr>
        <w:pStyle w:val="Heading3"/>
        <w:numPr>
          <w:ilvl w:val="2"/>
          <w:numId w:val="13"/>
        </w:numPr>
        <w:ind w:hanging="0" w:start="0"/>
        <w:rPr/>
      </w:pPr>
      <w:r>
        <w:rPr/>
        <w:t>FPUA shall provide written notice to FPRP the next Business Day in the event the estimated cost to repair any equipment failure is greater than Twenty-Five Thousand Dollars ($25,000.00).</w:t>
      </w:r>
    </w:p>
    <w:p>
      <w:pPr>
        <w:pStyle w:val="Heading3"/>
        <w:numPr>
          <w:ilvl w:val="2"/>
          <w:numId w:val="13"/>
        </w:numPr>
        <w:ind w:hanging="0" w:start="0"/>
        <w:rPr/>
      </w:pPr>
      <w:r>
        <w:rPr/>
        <w:t xml:space="preserve">FPUA shall provide written notice to FPRP within twelve (12) hours in the event the estimated cost to repair any equipment failure is greater than One Hundred Thousand Dollars ($100,000.00). </w:t>
      </w:r>
    </w:p>
    <w:p>
      <w:pPr>
        <w:pStyle w:val="Heading3"/>
        <w:numPr>
          <w:ilvl w:val="2"/>
          <w:numId w:val="13"/>
        </w:numPr>
        <w:ind w:hanging="0" w:start="0"/>
        <w:rPr>
          <w:i/>
          <w:i/>
        </w:rPr>
      </w:pPr>
      <w:r>
        <w:rPr/>
        <w:t xml:space="preserve">FPUA will provide written notice to FPRP regarding any material deviations from the Approved Operating Plan in accordance with </w:t>
      </w:r>
      <w:r>
        <w:rPr>
          <w:u w:val="single"/>
        </w:rPr>
        <w:t>Section 7.4</w:t>
      </w:r>
      <w:r>
        <w:rPr/>
        <w:t>.</w:t>
      </w:r>
    </w:p>
    <w:p>
      <w:pPr>
        <w:pStyle w:val="Heading3"/>
        <w:numPr>
          <w:ilvl w:val="2"/>
          <w:numId w:val="13"/>
        </w:numPr>
        <w:ind w:hanging="0" w:start="0"/>
        <w:rPr>
          <w:sz w:val="22"/>
        </w:rPr>
      </w:pPr>
      <w:r>
        <w:rPr/>
        <w:t>With respect to any equipment procured by FPUA on behalf of FPRP, FPUA shall deliver a copy of any relevant Manufacturer’s Recommendations or other industry information to FPRP as soon as reasonably practicable follow</w:t>
        <w:softHyphen/>
        <w:t>ing receipt thereof by FPUA.</w:t>
      </w:r>
    </w:p>
    <w:p>
      <w:pPr>
        <w:pStyle w:val="Heading2"/>
        <w:numPr>
          <w:ilvl w:val="1"/>
          <w:numId w:val="13"/>
        </w:numPr>
        <w:ind w:hanging="0" w:start="0"/>
        <w:rPr>
          <w:vanish/>
        </w:rPr>
      </w:pPr>
      <w:bookmarkStart w:id="34" w:name="__RefHeading___Toc513980985"/>
      <w:r>
        <w:rPr/>
        <w:t>Books and Records</w:t>
      </w:r>
      <w:bookmarkEnd w:id="34"/>
      <w:commentRangeStart w:id="25"/>
      <w:r>
        <w:rPr>
          <w:vanish/>
          <w:color w:val="FF0000"/>
        </w:rPr>
        <w:t>»</w:t>
      </w:r>
      <w:commentRangeEnd w:id="25"/>
      <w:r>
        <w:commentReference w:id="25"/>
      </w:r>
      <w:r>
        <w:rPr>
          <w:vanish w:val="false"/>
        </w:rPr>
      </w:r>
    </w:p>
    <w:p>
      <w:pPr>
        <w:pStyle w:val="BodyTextFirstIndent"/>
        <w:rPr/>
      </w:pPr>
      <w:r>
        <w:rPr/>
        <w:t>.  FPUA shall maintain, in accordance with Prudent Utility Practices, complete, accurate and up-to-date records, books and accounts relating to the operation and maintenance of the FPRP Project Facilities, and as necessary to verify (i) the incurring and payment of all capital and operating expenditures, and (ii) FPUA’s performance of its obligations hereunder. FPUA shall retain all such books and records for five (5) years after the end of the Fiscal Year in which such books and records were recorded or longer, if required pursuant to any Legal Requirement or any Project Document; provided, however, that such books and records shall not be destroyed until (i) FPUA provides to FPRP not less than thirty (30) days notice prior to the anticipated destruction thereof, and (ii) FPRP does not request retention of such books and records.</w:t>
      </w:r>
    </w:p>
    <w:p>
      <w:pPr>
        <w:pStyle w:val="Heading2"/>
        <w:numPr>
          <w:ilvl w:val="1"/>
          <w:numId w:val="13"/>
        </w:numPr>
        <w:ind w:hanging="0" w:start="0"/>
        <w:rPr>
          <w:vanish/>
        </w:rPr>
      </w:pPr>
      <w:bookmarkStart w:id="35" w:name="__RefHeading___Toc513980986"/>
      <w:r>
        <w:rPr/>
        <w:t>Audits</w:t>
      </w:r>
      <w:bookmarkEnd w:id="35"/>
      <w:commentRangeStart w:id="26"/>
      <w:r>
        <w:rPr>
          <w:vanish/>
          <w:color w:val="FF0000"/>
        </w:rPr>
        <w:t>»</w:t>
      </w:r>
      <w:commentRangeEnd w:id="26"/>
      <w:r>
        <w:commentReference w:id="26"/>
      </w:r>
      <w:r>
        <w:rPr>
          <w:vanish w:val="false"/>
        </w:rPr>
      </w:r>
    </w:p>
    <w:p>
      <w:pPr>
        <w:pStyle w:val="BodyTextFirstIndent"/>
        <w:keepLines/>
        <w:rPr/>
      </w:pPr>
      <w:r>
        <w:rPr/>
        <w:t>.</w:t>
      </w:r>
    </w:p>
    <w:p>
      <w:pPr>
        <w:pStyle w:val="Heading3"/>
        <w:keepLines/>
        <w:numPr>
          <w:ilvl w:val="2"/>
          <w:numId w:val="13"/>
        </w:numPr>
        <w:ind w:hanging="0" w:start="0"/>
        <w:rPr/>
      </w:pPr>
      <w:r>
        <w:rPr/>
        <w:t>FPRP or its designee shall have the right to carry out audit tasks of a financial, technical or other nature in relation to the operation and maintenance of the FPRP Project Facilities from time to time upon not less than five (5) days (or such shorter period if required pursuant to any Legal Requirement) prior notice to FPUA.  FPUA shall make available, at the Facility or at FPUA’s home office location, to FPRP or its designee, and FPRP or its designee shall have the right to review, all contracts, books, records, vouchers and other documents relating to the Services provided by FPUA, and FPRP or its designee may make such copies thereof or extracts therefrom as FPRP or such designee may deem appropriate.</w:t>
      </w:r>
    </w:p>
    <w:p>
      <w:pPr>
        <w:pStyle w:val="Heading3"/>
        <w:numPr>
          <w:ilvl w:val="2"/>
          <w:numId w:val="13"/>
        </w:numPr>
        <w:ind w:hanging="0" w:start="0"/>
        <w:rPr/>
      </w:pPr>
      <w:r>
        <w:rPr/>
        <w:t>FPUA shall use reasonable efforts to take, or cause to be taken, all actions, and to do, or cause to be done, all things reasonably required to be done, in connection with any financial report prepared by or on behalf of FPRP, including preparing for or providing to FPRP reports, certificates, schedules and opinions.  Any financial reporting required of FPUA shall be limited to the services associated with operating and maintaining the FPRP Project Facilities only.</w:t>
      </w:r>
    </w:p>
    <w:p>
      <w:pPr>
        <w:pStyle w:val="Heading3"/>
        <w:numPr>
          <w:ilvl w:val="2"/>
          <w:numId w:val="13"/>
        </w:numPr>
        <w:ind w:hanging="0" w:start="0"/>
        <w:rPr/>
      </w:pPr>
      <w:r>
        <w:rPr/>
        <w:t xml:space="preserve">Notwithstanding the payment of any amount by FPRP pursuant to the terms hereof, FPRP shall remain entitled to conduct subsequent audits and review of all costs incurred and paid by FPUA or FPRP, together with any supporting documentation, for five (5) years starting from the close of the Fiscal Year in which such costs were incurred.  If, pursuant to such audit and review, FPRP determines that any amount previously paid by FPRP did not constitute a properly incurred Aggregate Charge, FPRP may submit a claim to FPUA indicating the amount and the reason the cost is believed not to be an Aggregate Charge included within the relevant Approved Budget. FPUA will remit the amount within thirty (30) days of receipt of FPRP’s notice unless FPUA disputes the claim.  If there is a dispute as to any item of cost, FPRP and FPUA will meet and use their best efforts to determine whether the relevant item is a reimbursable or payable Aggregate Charge covered by the relevant Approved Budget.  If FPRP and FPUA are not able to resolve any issues raised by such audit and review, such disputed items will be resolved in accordance with the provisions of </w:t>
      </w:r>
      <w:r>
        <w:rPr>
          <w:rStyle w:val="underline"/>
        </w:rPr>
        <w:t>Section 18.11</w:t>
      </w:r>
      <w:r>
        <w:rPr>
          <w:rStyle w:val="underline"/>
          <w:u w:val="none"/>
        </w:rPr>
        <w:t xml:space="preserve"> of the Participation Agreement</w:t>
      </w:r>
      <w:r>
        <w:rPr/>
        <w:t xml:space="preserve">. </w:t>
      </w:r>
    </w:p>
    <w:p>
      <w:pPr>
        <w:pStyle w:val="Heading1"/>
        <w:keepNext w:val="false"/>
        <w:numPr>
          <w:ilvl w:val="0"/>
          <w:numId w:val="13"/>
        </w:numPr>
        <w:ind w:hanging="0" w:start="0"/>
        <w:rPr>
          <w:sz w:val="22"/>
        </w:rPr>
      </w:pPr>
      <w:r>
        <w:rPr/>
        <w:br/>
      </w:r>
      <w:bookmarkStart w:id="36" w:name="__RefHeading___Toc513980987"/>
      <w:r>
        <w:rPr/>
        <w:t>Maintenance Program and Operating Plans</w:t>
      </w:r>
      <w:bookmarkEnd w:id="36"/>
    </w:p>
    <w:p>
      <w:pPr>
        <w:pStyle w:val="Heading2"/>
        <w:numPr>
          <w:ilvl w:val="1"/>
          <w:numId w:val="13"/>
        </w:numPr>
        <w:ind w:hanging="0" w:start="0"/>
        <w:rPr>
          <w:vanish/>
        </w:rPr>
      </w:pPr>
      <w:bookmarkStart w:id="37" w:name="__RefHeading___Toc513980988"/>
      <w:r>
        <w:rPr/>
        <w:t>Maintenance Program</w:t>
      </w:r>
      <w:bookmarkEnd w:id="37"/>
      <w:commentRangeStart w:id="27"/>
      <w:r>
        <w:rPr>
          <w:vanish/>
          <w:color w:val="FF0000"/>
        </w:rPr>
        <w:t>»</w:t>
      </w:r>
      <w:commentRangeEnd w:id="27"/>
      <w:r>
        <w:commentReference w:id="27"/>
      </w:r>
      <w:r>
        <w:rPr>
          <w:vanish w:val="false"/>
        </w:rPr>
      </w:r>
    </w:p>
    <w:p>
      <w:pPr>
        <w:pStyle w:val="BodyTextFirstIndent"/>
        <w:rPr/>
      </w:pPr>
      <w:r>
        <w:rPr/>
        <w:t>.</w:t>
      </w:r>
    </w:p>
    <w:p>
      <w:pPr>
        <w:pStyle w:val="Heading3"/>
        <w:numPr>
          <w:ilvl w:val="2"/>
          <w:numId w:val="13"/>
        </w:numPr>
        <w:ind w:hanging="0" w:start="0"/>
        <w:rPr/>
      </w:pPr>
      <w:r>
        <w:rPr/>
        <w:t>Not later than May 1 of each Fiscal Year following the date of Final Completion, FPUA shall prepare and submit to FPRP for its approval, as a part of the Operating Plan, FPUA’s proposed maintenance program for the immediately succeeding partial or complete Fiscal Year, as the case may be.  Each maintenance program shall comply with the requirements of the Participation Agreement, the Tolling Agreement, the FMPA Interchange Services Agreement and any Power Purchase Agreement and shall comprise a timetable of the proposed number of hours of maintenance on major equipment, the proposed timing of such maintenance, the dates and times of Outages and the corresponding reductions of output for each such Outage predicted to occur as a result of the implementation of such maintenance program.  In no event, however, shall FPUA’s proposed maintenance program call for major maintenance to be performed during the Peaking Season.  Each maintenance program shall also set forth a proposed program for the maintenance of the Facility during the immediately succeeding three (3) Fiscal Years, setting out the type and expected duration of, and proposed Month and Fiscal Year, for maintenance during those Fiscal Years.</w:t>
      </w:r>
    </w:p>
    <w:p>
      <w:pPr>
        <w:pStyle w:val="Heading3"/>
        <w:numPr>
          <w:ilvl w:val="2"/>
          <w:numId w:val="13"/>
        </w:numPr>
        <w:ind w:hanging="0" w:start="0"/>
        <w:rPr/>
      </w:pPr>
      <w:r>
        <w:rPr/>
        <w:t xml:space="preserve">The proposed maintenance program will be submitted to FPRP for its approval in accordance with the provision of </w:t>
      </w:r>
      <w:r>
        <w:rPr>
          <w:u w:val="single"/>
        </w:rPr>
        <w:t>Section 7.3</w:t>
      </w:r>
      <w:r>
        <w:rPr/>
        <w:t xml:space="preserve"> in conjunction with the approval of the corresponding Operating Plan.</w:t>
      </w:r>
    </w:p>
    <w:p>
      <w:pPr>
        <w:pStyle w:val="Heading3"/>
        <w:numPr>
          <w:ilvl w:val="2"/>
          <w:numId w:val="13"/>
        </w:numPr>
        <w:ind w:hanging="0" w:start="0"/>
        <w:rPr>
          <w:b/>
          <w:i/>
          <w:i/>
          <w:sz w:val="22"/>
        </w:rPr>
      </w:pPr>
      <w:r>
        <w:rPr/>
        <w:t xml:space="preserve">No changes shall be made to the Approved Maintenance Program by FPUA without the prior written approval of FPRP.  However, following the establishment of the Approved Maintenance Program pursuant to the above provisions, and </w:t>
      </w:r>
      <w:r>
        <w:rPr>
          <w:u w:val="single"/>
        </w:rPr>
        <w:t>Section 7.3</w:t>
      </w:r>
      <w:r>
        <w:rPr/>
        <w:t>, FPRP may agree to amendments to the Approved Maintenance Program and FPUA shall incorporate such amendments into the Ap</w:t>
        <w:softHyphen/>
        <w:t xml:space="preserve">proved Maintenance Program promptly after receiving notification from FPRP of such amendments. </w:t>
      </w:r>
      <w:r>
        <w:rPr>
          <w:i/>
        </w:rPr>
        <w:t xml:space="preserve"> </w:t>
      </w:r>
      <w:r>
        <w:rPr/>
        <w:t>Notification pursuant to the above provisions needs to take place within fifteen (15) days of FPRP notification.</w:t>
      </w:r>
    </w:p>
    <w:p>
      <w:pPr>
        <w:pStyle w:val="Heading2"/>
        <w:numPr>
          <w:ilvl w:val="1"/>
          <w:numId w:val="13"/>
        </w:numPr>
        <w:ind w:hanging="0" w:start="0"/>
        <w:rPr/>
      </w:pPr>
      <w:bookmarkStart w:id="38" w:name="__RefHeading___Toc513980989"/>
      <w:r>
        <w:rPr/>
        <w:t>Operating Plans and Budgets During Operating Period</w:t>
      </w:r>
      <w:bookmarkEnd w:id="38"/>
      <w:commentRangeStart w:id="28"/>
      <w:r>
        <w:rPr>
          <w:vanish/>
          <w:color w:val="FF0000"/>
        </w:rPr>
        <w:t>»</w:t>
      </w:r>
      <w:commentRangeEnd w:id="28"/>
      <w:r>
        <w:commentReference w:id="28"/>
      </w:r>
      <w:r>
        <w:rPr>
          <w:vanish w:val="false"/>
        </w:rPr>
      </w:r>
    </w:p>
    <w:p>
      <w:pPr>
        <w:pStyle w:val="Heading3"/>
        <w:numPr>
          <w:ilvl w:val="2"/>
          <w:numId w:val="13"/>
        </w:numPr>
        <w:ind w:hanging="0" w:start="0"/>
        <w:rPr/>
      </w:pPr>
      <w:r>
        <w:rPr>
          <w:bCs/>
        </w:rPr>
        <w:t>Within ninety (90) days after the</w:t>
      </w:r>
      <w:r>
        <w:rPr/>
        <w:t xml:space="preserve"> date of Final Completion, and subject to timely delivery of FPRP’s power generation forecast referred to in </w:t>
      </w:r>
      <w:r>
        <w:rPr>
          <w:rStyle w:val="underline"/>
        </w:rPr>
        <w:t>Section 7.2(c)</w:t>
      </w:r>
      <w:r>
        <w:rPr/>
        <w:t xml:space="preserve">, not later than May 1 of each Fiscal Year following the Fiscal Year in which the date of Final Completion occurs, FPUA shall prepare and submit to FPRP, FPUA’s proposed Operating Plan for the immediately succeeding partial or complete Fiscal Year, as the case may be.  Each Operating Plan shall be prepared so as to comply and be consistent with FPUA’s obligations set out in </w:t>
      </w:r>
      <w:r>
        <w:rPr>
          <w:u w:val="single"/>
        </w:rPr>
        <w:t>Article 3</w:t>
      </w:r>
      <w:r>
        <w:rPr/>
        <w:t>.  Each Operating Plan shall show, in such detail reasonably required by FPRP, and on a Month-by-Month basis, all relevant information relating to the anticipated operation and maintenance of the FPRP Project Facilities by FPUA.</w:t>
      </w:r>
    </w:p>
    <w:p>
      <w:pPr>
        <w:pStyle w:val="Heading3"/>
        <w:numPr>
          <w:ilvl w:val="2"/>
          <w:numId w:val="13"/>
        </w:numPr>
        <w:ind w:hanging="0" w:start="0"/>
        <w:rPr/>
      </w:pPr>
      <w:r>
        <w:rPr/>
        <w:t xml:space="preserve">Together with each proposed Operating Plan submitted to FPRP, FPUA shall prepare and submit to FPRP a proposed Budget for the relevant Fiscal Year.  The Budget shall show, in such detail reasonably required by FPRP and on a Month-by-Month basis, an itemized estimate of the FPUA Variable Operating Charge to be incurred in the implementation of the Operating Plan by FPUA.  </w:t>
      </w:r>
    </w:p>
    <w:p>
      <w:pPr>
        <w:pStyle w:val="Heading3"/>
        <w:numPr>
          <w:ilvl w:val="2"/>
          <w:numId w:val="13"/>
        </w:numPr>
        <w:ind w:hanging="0" w:start="0"/>
        <w:rPr/>
      </w:pPr>
      <w:r>
        <w:rPr/>
        <w:t>On or prior to April 1 of each Fiscal Year following the date of Final Completion, FPRP shall prepare and submit or cause to be prepared and submitted to FPUA its power generation forecast for the Facility for the next Fiscal Year.</w:t>
      </w:r>
    </w:p>
    <w:p>
      <w:pPr>
        <w:pStyle w:val="Heading2"/>
        <w:numPr>
          <w:ilvl w:val="1"/>
          <w:numId w:val="13"/>
        </w:numPr>
        <w:ind w:hanging="0" w:start="0"/>
        <w:rPr>
          <w:vanish/>
        </w:rPr>
      </w:pPr>
      <w:bookmarkStart w:id="39" w:name="__RefHeading___Toc513980990"/>
      <w:r>
        <w:rPr/>
        <w:t>Approval of Operating Plans and Budgets and Maintenance Program</w:t>
      </w:r>
      <w:bookmarkEnd w:id="39"/>
      <w:commentRangeStart w:id="29"/>
      <w:r>
        <w:rPr>
          <w:vanish/>
          <w:color w:val="FF0000"/>
        </w:rPr>
        <w:t>»</w:t>
      </w:r>
      <w:commentRangeEnd w:id="29"/>
      <w:r>
        <w:commentReference w:id="29"/>
      </w:r>
      <w:r>
        <w:rPr>
          <w:vanish w:val="false"/>
        </w:rPr>
      </w:r>
    </w:p>
    <w:p>
      <w:pPr>
        <w:pStyle w:val="BodyTextFirstIndent"/>
        <w:rPr/>
      </w:pPr>
      <w:r>
        <w:rPr/>
        <w:t>.</w:t>
      </w:r>
    </w:p>
    <w:p>
      <w:pPr>
        <w:pStyle w:val="Heading3"/>
        <w:numPr>
          <w:ilvl w:val="2"/>
          <w:numId w:val="13"/>
        </w:numPr>
        <w:ind w:hanging="0" w:start="0"/>
        <w:rPr>
          <w:i/>
          <w:i/>
        </w:rPr>
      </w:pPr>
      <w:r>
        <w:rPr/>
        <w:t xml:space="preserve">Upon receipt by FPRP of a proposed Operating Plan, FPRP shall consider the proposed Operating Plan and the Budget and maintenance program corresponding to the Operating Plan and, within ninety (90) days after receipt of the Operating Plan and corresponding Budget and maintenance program, shall either provide its written approval of the proposed Operating Plan, Budget or maintenance program or request amendments to be made thereto.  During such period, FPUA shall promptly provide to FPRP all supplemental information as may be reasonably requested by FPRP and, at the request of FPRP, shall meet with FPRP to explain and discuss the proposed Operating Plan, Budget and maintenance program. </w:t>
      </w:r>
    </w:p>
    <w:p>
      <w:pPr>
        <w:pStyle w:val="Heading3"/>
        <w:numPr>
          <w:ilvl w:val="2"/>
          <w:numId w:val="13"/>
        </w:numPr>
        <w:ind w:hanging="0" w:start="0"/>
        <w:rPr/>
      </w:pPr>
      <w:r>
        <w:rPr/>
        <w:t xml:space="preserve">If FPRP requests amendments to the proposed Operating Plan, Budget or maintenance program, FPUA shall, within thirty (30) days after its receipt of the proposed Operating Plan, Budget or maintenance program request, submit to FPRP a revised Operating Plan (including a revised Budget and, if applicable, a revised maintenance program) incorporating the amendments requested by FPRP, other than any such amendments which, in the reasonable and professional opinion of FPUA, will prevent its ability to perform its obligations in accordance with the provisions of </w:t>
      </w:r>
      <w:r>
        <w:rPr>
          <w:rStyle w:val="underline"/>
        </w:rPr>
        <w:t>Article 3</w:t>
      </w:r>
      <w:r>
        <w:rPr/>
        <w:t>.  When submitting the revised Operating Plan to FPRP, FPUA shall identify any amendments requested by FPRP which have not been incorporated into such amended Operating Plan, together with its reasons therefor.</w:t>
      </w:r>
      <w:r>
        <w:rPr>
          <w:i/>
        </w:rPr>
        <w:t xml:space="preserve"> </w:t>
      </w:r>
    </w:p>
    <w:p>
      <w:pPr>
        <w:pStyle w:val="Heading3"/>
        <w:numPr>
          <w:ilvl w:val="2"/>
          <w:numId w:val="13"/>
        </w:numPr>
        <w:ind w:hanging="0" w:start="0"/>
        <w:rPr>
          <w:i/>
          <w:i/>
        </w:rPr>
      </w:pPr>
      <w:r>
        <w:rPr/>
        <w:t xml:space="preserve">Within a reasonable time after its receipt of any revised Operating Plan, Budget or maintenance program submitted pursuant to </w:t>
      </w:r>
      <w:r>
        <w:rPr>
          <w:u w:val="single"/>
        </w:rPr>
        <w:t>Section 7.3(b)</w:t>
      </w:r>
      <w:r>
        <w:rPr/>
        <w:t>, FPRP shall either provide its written approval of the same or notify FPUA of the amendments which it wishes to make together with its reasons therefor.  If FPRP requests amendments, FPRP and FPUA shall attempt in good faith to resolve all outstanding issues within a reasonable time after receipt by FPUA of FPRP’s notification of amendments to the revised Operating Plan, Budget or maintenance program.</w:t>
      </w:r>
      <w:r>
        <w:rPr>
          <w:i/>
        </w:rPr>
        <w:t xml:space="preserve"> </w:t>
      </w:r>
    </w:p>
    <w:p>
      <w:pPr>
        <w:pStyle w:val="Heading3"/>
        <w:numPr>
          <w:ilvl w:val="2"/>
          <w:numId w:val="13"/>
        </w:numPr>
        <w:ind w:hanging="0" w:start="0"/>
        <w:rPr/>
      </w:pPr>
      <w:r>
        <w:rPr/>
        <w:t>If no agreement can be reached on the proposed Operating Plan, Budget or maintenance program within one hundred twenty (120) days after their initial submission by FPUA, the matters in dispute shall be referred to the senior management of FPRP and FPUA for resolution.  If such dispute is not resolved within thirty (30) days of the date of such referral, the proposed Operating Plan, Budget and maintenance program, as modified pursuant to the directions and instructions of FPRP, shall be adopted as the Approved Operating Plan, Approved Budget and Approved maintenance program for the applicable Fiscal Year.</w:t>
      </w:r>
    </w:p>
    <w:p>
      <w:pPr>
        <w:pStyle w:val="Heading3"/>
        <w:numPr>
          <w:ilvl w:val="2"/>
          <w:numId w:val="13"/>
        </w:numPr>
        <w:ind w:hanging="0" w:start="0"/>
        <w:rPr>
          <w:b/>
          <w:i/>
          <w:i/>
          <w:sz w:val="22"/>
        </w:rPr>
      </w:pPr>
      <w:r>
        <w:rPr/>
        <w:t xml:space="preserve">Upon approval by the Parties, or the adoption by FPRP, of any Operating Plan and maintenance program, FPUA shall thereupon be obligated to carry out the work included in the Approved Operating Plan and Approved maintenance program in accordance with the timetable and other parameters included therein and in accordance with the financial parameters included in the corresponding Approved Budget. </w:t>
      </w:r>
    </w:p>
    <w:p>
      <w:pPr>
        <w:pStyle w:val="Heading2"/>
        <w:numPr>
          <w:ilvl w:val="1"/>
          <w:numId w:val="13"/>
        </w:numPr>
        <w:ind w:hanging="0" w:start="0"/>
        <w:rPr>
          <w:i/>
          <w:i/>
          <w:vanish/>
        </w:rPr>
      </w:pPr>
      <w:bookmarkStart w:id="40" w:name="__RefHeading___Toc513980991"/>
      <w:r>
        <w:rPr/>
        <w:t>Deviation</w:t>
      </w:r>
      <w:bookmarkEnd w:id="40"/>
      <w:commentRangeStart w:id="30"/>
      <w:r>
        <w:rPr>
          <w:vanish/>
          <w:color w:val="FF0000"/>
        </w:rPr>
        <w:t>»</w:t>
      </w:r>
      <w:commentRangeEnd w:id="30"/>
      <w:r>
        <w:commentReference w:id="30"/>
      </w:r>
      <w:r>
        <w:rPr>
          <w:vanish w:val="false"/>
        </w:rPr>
      </w:r>
    </w:p>
    <w:p>
      <w:pPr>
        <w:pStyle w:val="BodyTextFirstIndent"/>
        <w:keepLines/>
        <w:rPr>
          <w:i/>
          <w:i/>
        </w:rPr>
      </w:pPr>
      <w:r>
        <w:rPr/>
        <w:t>. FPUA shall notify FPRP promptly of:</w:t>
      </w:r>
    </w:p>
    <w:p>
      <w:pPr>
        <w:pStyle w:val="Heading3"/>
        <w:keepLines/>
        <w:numPr>
          <w:ilvl w:val="2"/>
          <w:numId w:val="13"/>
        </w:numPr>
        <w:ind w:hanging="0" w:start="0"/>
        <w:rPr/>
      </w:pPr>
      <w:r>
        <w:rPr/>
        <w:t>any material deviations or discrepancies from the projections contained in any applicable Approved Operating Plan;</w:t>
      </w:r>
    </w:p>
    <w:p>
      <w:pPr>
        <w:pStyle w:val="Heading3"/>
        <w:numPr>
          <w:ilvl w:val="2"/>
          <w:numId w:val="13"/>
        </w:numPr>
        <w:ind w:hanging="0" w:start="0"/>
        <w:rPr/>
      </w:pPr>
      <w:r>
        <w:rPr/>
        <w:t>if FPUA reasonably anticipates that the actual costs of Consumables or scheduled, routine and preventative maintenance for such Month may exceed the amount set forth in the Approved Budget for such Month by more than ten percent (10%); or</w:t>
      </w:r>
    </w:p>
    <w:p>
      <w:pPr>
        <w:pStyle w:val="Heading3"/>
        <w:numPr>
          <w:ilvl w:val="2"/>
          <w:numId w:val="13"/>
        </w:numPr>
        <w:ind w:hanging="0" w:start="0"/>
        <w:rPr/>
      </w:pPr>
      <w:r>
        <w:rPr/>
        <w:t>an event of Uncontrollable Force, including a Change in Law, or other event or circumstance beyond the reasonable control of FPUA which occurs and which results in a material increase in costs to FPUA in performing its obligations hereunder.</w:t>
      </w:r>
    </w:p>
    <w:p>
      <w:pPr>
        <w:pStyle w:val="Heading1"/>
        <w:keepNext w:val="false"/>
        <w:numPr>
          <w:ilvl w:val="0"/>
          <w:numId w:val="13"/>
        </w:numPr>
        <w:ind w:hanging="0" w:start="0"/>
        <w:rPr/>
      </w:pPr>
      <w:r>
        <w:rPr/>
        <w:br/>
      </w:r>
      <w:bookmarkStart w:id="41" w:name="__RefHeading___Toc513980992"/>
      <w:r>
        <w:rPr/>
        <w:t>Aggregate Charges; Payment</w:t>
      </w:r>
      <w:bookmarkEnd w:id="41"/>
    </w:p>
    <w:p>
      <w:pPr>
        <w:pStyle w:val="Heading2"/>
        <w:numPr>
          <w:ilvl w:val="1"/>
          <w:numId w:val="13"/>
        </w:numPr>
        <w:ind w:hanging="0" w:start="0"/>
        <w:rPr>
          <w:vanish/>
        </w:rPr>
      </w:pPr>
      <w:bookmarkStart w:id="42" w:name="__RefHeading___Toc513980993"/>
      <w:r>
        <w:rPr/>
        <w:t>Aggregate Charges</w:t>
      </w:r>
      <w:bookmarkEnd w:id="42"/>
      <w:commentRangeStart w:id="31"/>
      <w:r>
        <w:rPr>
          <w:vanish/>
          <w:color w:val="FF0000"/>
        </w:rPr>
        <w:t>»</w:t>
      </w:r>
      <w:commentRangeEnd w:id="31"/>
      <w:r>
        <w:commentReference w:id="31"/>
      </w:r>
      <w:r>
        <w:rPr>
          <w:vanish w:val="false"/>
        </w:rPr>
      </w:r>
    </w:p>
    <w:p>
      <w:pPr>
        <w:pStyle w:val="BodyTextFirstIndent"/>
        <w:rPr/>
      </w:pPr>
      <w:r>
        <w:rPr/>
        <w:t>.</w:t>
      </w:r>
      <w:r>
        <w:rPr>
          <w:b/>
        </w:rPr>
        <w:t xml:space="preserve">  </w:t>
      </w:r>
      <w:r>
        <w:rPr/>
        <w:t xml:space="preserve">In consideration for the provision of Services hereunder, and upon acceptance of the submitted invoices, FPRP shall pay the Aggregate Charges to FPUA on a monthly basis, beginning with the month after the month in which Final Completion occurs.  FPUA will submit a detailed invoice to FPRP for the FPUA Fixed Operating Charge and the FPUA Variable Operating Charge due for the previous month. </w:t>
      </w:r>
    </w:p>
    <w:p>
      <w:pPr>
        <w:pStyle w:val="Heading2"/>
        <w:numPr>
          <w:ilvl w:val="1"/>
          <w:numId w:val="13"/>
        </w:numPr>
        <w:ind w:hanging="0" w:start="0"/>
        <w:rPr>
          <w:vanish/>
          <w:color w:val="FF0000"/>
        </w:rPr>
      </w:pPr>
      <w:bookmarkStart w:id="43" w:name="__RefHeading___Toc513980994"/>
      <w:r>
        <w:rPr/>
        <w:t>FPUA Expenses</w:t>
      </w:r>
      <w:bookmarkEnd w:id="43"/>
      <w:commentRangeStart w:id="32"/>
      <w:r>
        <w:rPr>
          <w:vanish/>
          <w:color w:val="FF0000"/>
        </w:rPr>
        <w:t>»</w:t>
      </w:r>
      <w:commentRangeEnd w:id="32"/>
      <w:r>
        <w:commentReference w:id="32"/>
      </w:r>
      <w:r>
        <w:rPr>
          <w:vanish w:val="false"/>
        </w:rPr>
      </w:r>
    </w:p>
    <w:p>
      <w:pPr>
        <w:pStyle w:val="BodyTextFirstIndent"/>
        <w:rPr/>
      </w:pPr>
      <w:r>
        <w:rPr/>
        <w:t>.  FPUA shall remain responsible for and promptly pay all FPUA Expenses incurred in the performance of the Services.</w:t>
      </w:r>
    </w:p>
    <w:p>
      <w:pPr>
        <w:pStyle w:val="Heading2"/>
        <w:numPr>
          <w:ilvl w:val="1"/>
          <w:numId w:val="13"/>
        </w:numPr>
        <w:ind w:hanging="0" w:start="0"/>
        <w:rPr>
          <w:vanish/>
        </w:rPr>
      </w:pPr>
      <w:bookmarkStart w:id="44" w:name="__RefHeading___Toc513980995"/>
      <w:r>
        <w:rPr/>
        <w:t>Limitations</w:t>
      </w:r>
      <w:bookmarkEnd w:id="44"/>
      <w:commentRangeStart w:id="33"/>
      <w:r>
        <w:rPr>
          <w:vanish/>
          <w:color w:val="FF0000"/>
        </w:rPr>
        <w:t>»</w:t>
      </w:r>
      <w:commentRangeEnd w:id="33"/>
      <w:r>
        <w:commentReference w:id="33"/>
      </w:r>
      <w:r>
        <w:rPr>
          <w:vanish w:val="false"/>
        </w:rPr>
      </w:r>
    </w:p>
    <w:p>
      <w:pPr>
        <w:pStyle w:val="BodyTextFirstIndent"/>
        <w:rPr/>
      </w:pPr>
      <w:r>
        <w:rPr/>
        <w:t>.  FPUA shall have no authority, without the prior written approval of FPRP, to undertake any transaction or incur any expenditure in the name of or on behalf of FPRP or otherwise, which is not part of or which exceeds any level specified in the then-current Approved Budget, provided that FPUA shall be entitled to incur any expenditure which is not part of or which exceeds any level specified in an Approved Budget if:</w:t>
      </w:r>
    </w:p>
    <w:p>
      <w:pPr>
        <w:pStyle w:val="Heading3"/>
        <w:numPr>
          <w:ilvl w:val="2"/>
          <w:numId w:val="13"/>
        </w:numPr>
        <w:ind w:hanging="0" w:start="0"/>
        <w:rPr/>
      </w:pPr>
      <w:r>
        <w:rPr/>
        <w:t xml:space="preserve">such expenditure is necessary to remedy an Emergency and is otherwise incurred in compliance with </w:t>
      </w:r>
      <w:r>
        <w:rPr>
          <w:u w:val="single"/>
        </w:rPr>
        <w:t>Article 16</w:t>
      </w:r>
      <w:r>
        <w:rPr/>
        <w:t>; or</w:t>
      </w:r>
    </w:p>
    <w:p>
      <w:pPr>
        <w:pStyle w:val="Heading3"/>
        <w:numPr>
          <w:ilvl w:val="2"/>
          <w:numId w:val="13"/>
        </w:numPr>
        <w:ind w:hanging="0" w:start="0"/>
        <w:rPr/>
      </w:pPr>
      <w:r>
        <w:rPr/>
        <w:t>such expenditure is an itemized expenditure specified in the then-current Approved Budget as it applies to a particular Month in a Fiscal Year, and such expenditure:</w:t>
      </w:r>
    </w:p>
    <w:p>
      <w:pPr>
        <w:pStyle w:val="Heading8"/>
        <w:numPr>
          <w:ilvl w:val="7"/>
          <w:numId w:val="13"/>
        </w:numPr>
        <w:tabs>
          <w:tab w:val="clear" w:pos="5760"/>
          <w:tab w:val="left" w:pos="2880" w:leader="none"/>
        </w:tabs>
        <w:ind w:hanging="0" w:start="0"/>
        <w:rPr/>
      </w:pPr>
      <w:r>
        <w:rPr/>
        <w:t>is less than Twenty-Five Thousand Dollars ($25,000);</w:t>
      </w:r>
    </w:p>
    <w:p>
      <w:pPr>
        <w:pStyle w:val="Heading8"/>
        <w:numPr>
          <w:ilvl w:val="7"/>
          <w:numId w:val="13"/>
        </w:numPr>
        <w:tabs>
          <w:tab w:val="clear" w:pos="5760"/>
          <w:tab w:val="left" w:pos="2880" w:leader="none"/>
        </w:tabs>
        <w:ind w:hanging="0" w:start="0"/>
        <w:rPr/>
      </w:pPr>
      <w:r>
        <w:rPr/>
        <w:t>does not result in FPUA exceeding the applicable Monthly total for such Approved Budget by more than ten percent (10%); and</w:t>
      </w:r>
    </w:p>
    <w:p>
      <w:pPr>
        <w:pStyle w:val="Heading8"/>
        <w:numPr>
          <w:ilvl w:val="7"/>
          <w:numId w:val="13"/>
        </w:numPr>
        <w:tabs>
          <w:tab w:val="clear" w:pos="5760"/>
          <w:tab w:val="left" w:pos="2880" w:leader="none"/>
        </w:tabs>
        <w:ind w:hanging="0" w:start="0"/>
        <w:rPr/>
      </w:pPr>
      <w:r>
        <w:rPr/>
        <w:t xml:space="preserve">does not result in FPUA exceeding the total amount of the Approved Budget for such Fiscal Year, as such Approved Budget may be adjusted from time-to-time during such Fiscal Year pursuant to </w:t>
      </w:r>
      <w:r>
        <w:rPr>
          <w:u w:val="single"/>
        </w:rPr>
        <w:t>Section 7.3</w:t>
      </w:r>
      <w:r>
        <w:rPr/>
        <w:t>.</w:t>
      </w:r>
    </w:p>
    <w:p>
      <w:pPr>
        <w:pStyle w:val="Heading2"/>
        <w:numPr>
          <w:ilvl w:val="1"/>
          <w:numId w:val="13"/>
        </w:numPr>
        <w:ind w:hanging="0" w:start="0"/>
        <w:rPr>
          <w:vanish/>
        </w:rPr>
      </w:pPr>
      <w:bookmarkStart w:id="45" w:name="__RefHeading___Toc513980996"/>
      <w:r>
        <w:rPr/>
        <w:t>Billing Reports; Invoices</w:t>
      </w:r>
      <w:bookmarkEnd w:id="45"/>
      <w:commentRangeStart w:id="34"/>
      <w:r>
        <w:rPr>
          <w:vanish/>
          <w:color w:val="FF0000"/>
        </w:rPr>
        <w:t>»</w:t>
      </w:r>
      <w:commentRangeEnd w:id="34"/>
      <w:r>
        <w:commentReference w:id="34"/>
      </w:r>
      <w:r>
        <w:rPr>
          <w:vanish w:val="false"/>
        </w:rPr>
      </w:r>
    </w:p>
    <w:p>
      <w:pPr>
        <w:pStyle w:val="Para2"/>
        <w:rPr/>
      </w:pPr>
      <w:r>
        <w:rPr/>
        <w:t xml:space="preserve">.  Each Party shall invoice and pay the other Party in accordance with the terms of </w:t>
      </w:r>
      <w:r>
        <w:rPr>
          <w:rStyle w:val="underline"/>
        </w:rPr>
        <w:t>Section 18.2</w:t>
      </w:r>
      <w:r>
        <w:rPr/>
        <w:t xml:space="preserve"> of the Participation Agreement.</w:t>
      </w:r>
    </w:p>
    <w:p>
      <w:pPr>
        <w:pStyle w:val="Heading2"/>
        <w:numPr>
          <w:ilvl w:val="1"/>
          <w:numId w:val="13"/>
        </w:numPr>
        <w:ind w:hanging="0" w:start="0"/>
        <w:rPr>
          <w:vanish/>
        </w:rPr>
      </w:pPr>
      <w:bookmarkStart w:id="46" w:name="__RefHeading___Toc513980997"/>
      <w:r>
        <w:rPr/>
        <w:t>Budget Reconciliation</w:t>
      </w:r>
      <w:bookmarkEnd w:id="46"/>
      <w:commentRangeStart w:id="35"/>
      <w:r>
        <w:rPr>
          <w:vanish/>
          <w:color w:val="FF0000"/>
        </w:rPr>
        <w:t>»</w:t>
      </w:r>
      <w:commentRangeEnd w:id="35"/>
      <w:r>
        <w:commentReference w:id="35"/>
      </w:r>
      <w:r>
        <w:rPr>
          <w:vanish w:val="false"/>
        </w:rPr>
      </w:r>
    </w:p>
    <w:p>
      <w:pPr>
        <w:pStyle w:val="BodyTextFirstIndent"/>
        <w:rPr>
          <w:b/>
        </w:rPr>
      </w:pPr>
      <w:r>
        <w:rPr/>
        <w:t xml:space="preserve">.  As soon as practicable following the end of each Fiscal Year, FPUA shall provide FPRP with a detailed reconciliation report which shall set forth (a) the difference between (i) the total amount of the cost of all FPUA Variable Operating Charges which are reimbursable by FPRP incurred during such Fiscal Year and the FPUA Variable Operating Charges included in the Approved Budget for such Fiscal Year, and (ii) the actual amount incurred for each line item and the amount of each line item in the Approved Budget for such Year and (b) the reasons for such deviations of [5% or more] of such line item.  In FPUA’s final Billing Report submitted after the Expiration Date or Termination Date, as the case may be, FPUA shall set forth a final reconciliation of the items described in this </w:t>
      </w:r>
      <w:r>
        <w:rPr>
          <w:u w:val="single"/>
        </w:rPr>
        <w:t>Section 8.5</w:t>
      </w:r>
      <w:r>
        <w:rPr/>
        <w:t xml:space="preserve"> and any other items due or payable under this Agreement (the “</w:t>
      </w:r>
      <w:r>
        <w:rPr>
          <w:u w:val="single"/>
        </w:rPr>
        <w:t>Final Reconciliation</w:t>
      </w:r>
      <w:r>
        <w:rPr/>
        <w:t>”).</w:t>
      </w:r>
    </w:p>
    <w:p>
      <w:pPr>
        <w:pStyle w:val="Heading2"/>
        <w:numPr>
          <w:ilvl w:val="1"/>
          <w:numId w:val="13"/>
        </w:numPr>
        <w:ind w:hanging="0" w:start="0"/>
        <w:rPr>
          <w:vanish/>
        </w:rPr>
      </w:pPr>
      <w:bookmarkStart w:id="47" w:name="__RefHeading___Toc513980998"/>
      <w:r>
        <w:rPr/>
        <w:t>Taxes</w:t>
      </w:r>
      <w:bookmarkEnd w:id="47"/>
      <w:commentRangeStart w:id="36"/>
      <w:r>
        <w:rPr>
          <w:vanish/>
          <w:color w:val="FF0000"/>
        </w:rPr>
        <w:t>»</w:t>
      </w:r>
      <w:commentRangeEnd w:id="36"/>
      <w:r>
        <w:commentReference w:id="36"/>
      </w:r>
      <w:r>
        <w:rPr>
          <w:vanish w:val="false"/>
        </w:rPr>
      </w:r>
    </w:p>
    <w:p>
      <w:pPr>
        <w:pStyle w:val="BodyTextFirstIndent"/>
        <w:rPr/>
      </w:pPr>
      <w:r>
        <w:rPr/>
        <w:t>.  If any Tax is chargeable to FPUA in respect of the Aggregate Charges, including the supply of goods and services hereunder to or by FPUA, FPRP shall at FPRP’s election pay such Tax directly to the appropriate Government Authority, or reimburse FPUA for such Tax. FPUA shall, following consultation with the FPRP Representative, apply for any exemption available to it in respect of any Tax payable by FPUA.  Notwithstanding the foregoing, FPRP shall not be responsible for the payment of any income tax, franchise tax or similar Tax assessed or based upon the income of FPUA or any of FPUA’s Subcontractors and FPUA shall be responsible for the payment of any such tax which might become a Lien on the Project Facilities.</w:t>
      </w:r>
    </w:p>
    <w:p>
      <w:pPr>
        <w:pStyle w:val="Heading2"/>
        <w:numPr>
          <w:ilvl w:val="1"/>
          <w:numId w:val="13"/>
        </w:numPr>
        <w:ind w:hanging="0" w:start="0"/>
        <w:rPr>
          <w:vanish/>
        </w:rPr>
      </w:pPr>
      <w:bookmarkStart w:id="48" w:name="__RefHeading___Toc513980999"/>
      <w:r>
        <w:rPr/>
        <w:t>Discharge of Mutual Debts</w:t>
      </w:r>
      <w:bookmarkEnd w:id="48"/>
      <w:commentRangeStart w:id="37"/>
      <w:r>
        <w:rPr>
          <w:vanish/>
          <w:color w:val="FF0000"/>
        </w:rPr>
        <w:t>»</w:t>
      </w:r>
      <w:commentRangeEnd w:id="37"/>
      <w:r>
        <w:commentReference w:id="37"/>
      </w:r>
      <w:r>
        <w:rPr>
          <w:vanish w:val="false"/>
        </w:rPr>
      </w:r>
    </w:p>
    <w:p>
      <w:pPr>
        <w:pStyle w:val="BodyTextFirstIndent"/>
        <w:rPr/>
      </w:pPr>
      <w:r>
        <w:rPr/>
        <w:t xml:space="preserve">.  </w:t>
      </w:r>
      <w:r>
        <w:rPr>
          <w:rStyle w:val="Strong"/>
          <w:b w:val="false"/>
          <w:bCs w:val="false"/>
        </w:rPr>
        <w:t>The Parties may discharge mutual debts and payment obligations due and owing to each other on the same date through netting, pursuant to all transactions contemplated by the Project Documents to which they are a party, in which case all amounts owed by each Party to the other Party pursuant to the Project Documents to which they are a party shall be netted so that only the excess amount remaining due shall be paid by the Party who owes it.</w:t>
      </w:r>
    </w:p>
    <w:p>
      <w:pPr>
        <w:pStyle w:val="Heading2"/>
        <w:numPr>
          <w:ilvl w:val="1"/>
          <w:numId w:val="13"/>
        </w:numPr>
        <w:ind w:hanging="0" w:start="0"/>
        <w:rPr>
          <w:vanish/>
          <w:u w:val="none"/>
        </w:rPr>
      </w:pPr>
      <w:bookmarkStart w:id="49" w:name="__RefHeading___Toc513981000"/>
      <w:r>
        <w:rPr/>
        <w:t>Invoices</w:t>
      </w:r>
      <w:r>
        <w:rPr>
          <w:u w:val="none"/>
        </w:rPr>
        <w:t>.</w:t>
      </w:r>
      <w:bookmarkEnd w:id="49"/>
      <w:commentRangeStart w:id="38"/>
      <w:r>
        <w:rPr>
          <w:vanish/>
          <w:color w:val="FF0000"/>
        </w:rPr>
        <w:t>»</w:t>
      </w:r>
      <w:commentRangeEnd w:id="38"/>
      <w:r>
        <w:commentReference w:id="38"/>
      </w:r>
      <w:r>
        <w:rPr>
          <w:vanish w:val="false"/>
        </w:rPr>
      </w:r>
    </w:p>
    <w:p>
      <w:pPr>
        <w:pStyle w:val="Para2"/>
        <w:rPr/>
      </w:pPr>
      <w:r>
        <w:rPr/>
        <w:t xml:space="preserve">  </w:t>
      </w:r>
      <w:r>
        <w:rPr/>
        <w:t>All invoices for parts, materials and services procured by FPUA for the operation and maintenance of the FPRP Project Facilities shall designate FPRP as the owner of such parts and materials and the beneficiary of such services.</w:t>
      </w:r>
    </w:p>
    <w:p>
      <w:pPr>
        <w:pStyle w:val="Heading1"/>
        <w:numPr>
          <w:ilvl w:val="0"/>
          <w:numId w:val="13"/>
        </w:numPr>
        <w:ind w:hanging="0" w:start="0"/>
        <w:rPr/>
      </w:pPr>
      <w:r>
        <w:rPr/>
        <w:br/>
      </w:r>
      <w:bookmarkStart w:id="50" w:name="__RefHeading___Toc513981001"/>
      <w:r>
        <w:rPr/>
        <w:t>Availability and Dispatch Notices; Performance Bonuses and Liquidated Damages</w:t>
      </w:r>
      <w:bookmarkEnd w:id="50"/>
    </w:p>
    <w:p>
      <w:pPr>
        <w:pStyle w:val="Heading2"/>
        <w:numPr>
          <w:ilvl w:val="1"/>
          <w:numId w:val="13"/>
        </w:numPr>
        <w:ind w:hanging="0" w:start="0"/>
        <w:rPr>
          <w:vanish/>
        </w:rPr>
      </w:pPr>
      <w:bookmarkStart w:id="51" w:name="__RefHeading___Toc513981002"/>
      <w:r>
        <w:rPr/>
        <w:t>Availability and Dispatch Notices</w:t>
      </w:r>
      <w:bookmarkEnd w:id="51"/>
      <w:commentRangeStart w:id="39"/>
      <w:r>
        <w:rPr>
          <w:vanish/>
          <w:color w:val="FF0000"/>
        </w:rPr>
        <w:t>»</w:t>
      </w:r>
      <w:commentRangeEnd w:id="39"/>
      <w:r>
        <w:commentReference w:id="39"/>
      </w:r>
      <w:r>
        <w:rPr>
          <w:vanish w:val="false"/>
        </w:rPr>
      </w:r>
    </w:p>
    <w:p>
      <w:pPr>
        <w:pStyle w:val="BodyTextFirstIndent"/>
        <w:rPr/>
      </w:pPr>
      <w:r>
        <w:rPr/>
        <w:t>.</w:t>
      </w:r>
    </w:p>
    <w:p>
      <w:pPr>
        <w:pStyle w:val="Heading3"/>
        <w:numPr>
          <w:ilvl w:val="2"/>
          <w:numId w:val="13"/>
        </w:numPr>
        <w:ind w:hanging="0" w:start="0"/>
        <w:rPr/>
      </w:pPr>
      <w:r>
        <w:rPr/>
        <w:t>FPUA shall provide Notice to FPRP and any Power Purchaser as soon as possible but not later than fifteen (15) minutes (unless delayed as a result of an Uncontrollable Force in which case FPUA will provide Notice as soon as possible) after learning of an event or circumstance, including an event of Uncontrollable Force, which could be reasonably likely to cause the performance of FPUA hereunder or the Facility to vary in any material respect.  Unless FPUA provides such Notice, the availability of the Facility for such Day shall be deemed to be one hundred percent (100%) of the Dependable Capacity for all Hours of such Day.  As soon as FPUA discovers the extent to which FPUA’s performance will be affected by such event, FPUA shall again provide Notice to FPRP and Power Purchaser stating the extent to which FPUA will be unable to perform hereunder and the duration of such nonperformance.</w:t>
      </w:r>
    </w:p>
    <w:p>
      <w:pPr>
        <w:pStyle w:val="Heading3"/>
        <w:numPr>
          <w:ilvl w:val="2"/>
          <w:numId w:val="13"/>
        </w:numPr>
        <w:ind w:hanging="0" w:start="0"/>
        <w:rPr/>
      </w:pPr>
      <w:r>
        <w:rPr/>
        <w:t>FPRP or any Power Purchaser who has been identified to FPUA by FPRP shall have the right to Dispatch from the Facility up to one hundred percent (100%) of the Dependable Capacity by designating such amount in the Dispatch Notice.  All Dispatch of the Facility shall be by Dispatch Notice, and shall afford FPUA with a minimum of fifteen (15) minutes advance notice to commence start-up of the Facility.  A Dispatch Notice shall be effective until FPUA’s receipt of a subsequent Dispatch Notice.</w:t>
      </w:r>
    </w:p>
    <w:p>
      <w:pPr>
        <w:pStyle w:val="Heading2"/>
        <w:numPr>
          <w:ilvl w:val="1"/>
          <w:numId w:val="13"/>
        </w:numPr>
        <w:ind w:hanging="0" w:start="0"/>
        <w:rPr>
          <w:vanish/>
        </w:rPr>
      </w:pPr>
      <w:bookmarkStart w:id="52" w:name="__RefHeading___Toc513981003"/>
      <w:r>
        <w:rPr/>
        <w:t>Bonuses and Liquidated Damages Assessments</w:t>
      </w:r>
      <w:bookmarkEnd w:id="52"/>
      <w:commentRangeStart w:id="40"/>
      <w:r>
        <w:rPr>
          <w:vanish/>
          <w:color w:val="FF0000"/>
        </w:rPr>
        <w:t>»</w:t>
      </w:r>
      <w:commentRangeEnd w:id="40"/>
      <w:r>
        <w:commentReference w:id="40"/>
      </w:r>
      <w:r>
        <w:rPr>
          <w:vanish w:val="false"/>
        </w:rPr>
      </w:r>
    </w:p>
    <w:p>
      <w:pPr>
        <w:pStyle w:val="BodyTextFirstIndent"/>
        <w:rPr/>
      </w:pPr>
      <w:r>
        <w:rPr/>
        <w:t xml:space="preserve">.  </w:t>
      </w:r>
    </w:p>
    <w:p>
      <w:pPr>
        <w:pStyle w:val="Heading3"/>
        <w:numPr>
          <w:ilvl w:val="2"/>
          <w:numId w:val="13"/>
        </w:numPr>
        <w:ind w:hanging="0" w:start="0"/>
        <w:rPr>
          <w:bCs/>
        </w:rPr>
      </w:pPr>
      <w:r>
        <w:rPr>
          <w:bCs/>
        </w:rPr>
        <w:t>FPUA shall be entitled to an Availability Bonus if the Annual Facility Availability for the immediately preceding Fiscal Year exceeds the Target Facility Availability.</w:t>
      </w:r>
    </w:p>
    <w:p>
      <w:pPr>
        <w:pStyle w:val="Heading3"/>
        <w:numPr>
          <w:ilvl w:val="2"/>
          <w:numId w:val="13"/>
        </w:numPr>
        <w:ind w:hanging="0" w:start="0"/>
        <w:rPr>
          <w:bCs/>
        </w:rPr>
      </w:pPr>
      <w:r>
        <w:rPr>
          <w:bCs/>
        </w:rPr>
        <w:t>FPUA shall be subject to the assessment of an Availability LD Assessment if the Annual Facility Availability for the immediately preceding Fiscal Year is less than the Target Facility Availability.</w:t>
      </w:r>
    </w:p>
    <w:p>
      <w:pPr>
        <w:pStyle w:val="Heading3"/>
        <w:numPr>
          <w:ilvl w:val="2"/>
          <w:numId w:val="13"/>
        </w:numPr>
        <w:ind w:hanging="0" w:start="0"/>
        <w:rPr/>
      </w:pPr>
      <w:r>
        <w:rPr/>
        <w:t>In the event any Heat Rate Test indicates the Heat Rate is below the Heat Rate Target, FPUA shall be entitled to an Efficiency Bonus.</w:t>
      </w:r>
    </w:p>
    <w:p>
      <w:pPr>
        <w:pStyle w:val="Heading3"/>
        <w:numPr>
          <w:ilvl w:val="2"/>
          <w:numId w:val="13"/>
        </w:numPr>
        <w:ind w:hanging="0" w:start="0"/>
        <w:rPr/>
      </w:pPr>
      <w:r>
        <w:rPr/>
        <w:t>In the event any Heat Rate Test indicates the Heat Rate is above the Heat Rate Target, FPUA shall be subject to the assessment of  an Efficiency LD Assessment.</w:t>
      </w:r>
    </w:p>
    <w:p>
      <w:pPr>
        <w:pStyle w:val="Heading3"/>
        <w:numPr>
          <w:ilvl w:val="2"/>
          <w:numId w:val="13"/>
        </w:numPr>
        <w:ind w:hanging="0" w:start="0"/>
        <w:rPr>
          <w:bCs/>
        </w:rPr>
      </w:pPr>
      <w:r>
        <w:rPr>
          <w:bCs/>
        </w:rPr>
        <w:t>The Availability Bonus or the Availability LD Assessment, if any, and the Efficiency Bonus or Efficiency LD Assessment, if any, shall be calculated by FPUA at the end of each Fiscal Year, reflected in the next Billing Report due following the end of that Fiscal Year.</w:t>
      </w:r>
    </w:p>
    <w:p>
      <w:pPr>
        <w:pStyle w:val="Heading8"/>
        <w:numPr>
          <w:ilvl w:val="7"/>
          <w:numId w:val="13"/>
        </w:numPr>
        <w:tabs>
          <w:tab w:val="clear" w:pos="5760"/>
          <w:tab w:val="left" w:pos="2880" w:leader="none"/>
        </w:tabs>
        <w:ind w:hanging="0" w:start="0"/>
        <w:rPr>
          <w:bCs/>
        </w:rPr>
      </w:pPr>
      <w:r>
        <w:rPr>
          <w:bCs/>
        </w:rPr>
        <w:t>If FPUA is due an Availability Bonus and/or an Efficiency Bonus, FPRP shall pay to FPUA such Availability Bonus and/or Efficiency Bonus.</w:t>
      </w:r>
    </w:p>
    <w:p>
      <w:pPr>
        <w:pStyle w:val="Heading8"/>
        <w:numPr>
          <w:ilvl w:val="7"/>
          <w:numId w:val="13"/>
        </w:numPr>
        <w:tabs>
          <w:tab w:val="clear" w:pos="5760"/>
          <w:tab w:val="left" w:pos="2880" w:leader="none"/>
        </w:tabs>
        <w:ind w:hanging="0" w:start="0"/>
        <w:rPr>
          <w:bCs/>
        </w:rPr>
      </w:pPr>
      <w:r>
        <w:rPr>
          <w:bCs/>
        </w:rPr>
        <w:t>If FPUA is assessed an Availability LD Assessment and/or an Efficiency LD Assessment, then FPRP shall be entitled to offset such Availability LD Assessment and/or Efficiency LD Assessment, if any, against the Aggregate Charges.</w:t>
      </w:r>
    </w:p>
    <w:p>
      <w:pPr>
        <w:pStyle w:val="Heading3"/>
        <w:numPr>
          <w:ilvl w:val="2"/>
          <w:numId w:val="13"/>
        </w:numPr>
        <w:ind w:hanging="0" w:start="0"/>
        <w:rPr>
          <w:bCs/>
          <w:sz w:val="22"/>
        </w:rPr>
      </w:pPr>
      <w:r>
        <w:rPr>
          <w:bCs/>
        </w:rPr>
        <w:t>Anything herein to the contrary notwithstanding, in no event shall:</w:t>
      </w:r>
    </w:p>
    <w:p>
      <w:pPr>
        <w:pStyle w:val="Heading4"/>
        <w:numPr>
          <w:ilvl w:val="3"/>
          <w:numId w:val="13"/>
        </w:numPr>
        <w:ind w:hanging="0" w:start="0"/>
        <w:rPr>
          <w:sz w:val="22"/>
        </w:rPr>
      </w:pPr>
      <w:r>
        <w:rPr/>
        <w:t xml:space="preserve">this </w:t>
      </w:r>
      <w:r>
        <w:rPr>
          <w:u w:val="single"/>
        </w:rPr>
        <w:t>Section 9.2</w:t>
      </w:r>
      <w:r>
        <w:rPr/>
        <w:t xml:space="preserve"> apply prior to the date of Final Completion;</w:t>
      </w:r>
    </w:p>
    <w:p>
      <w:pPr>
        <w:pStyle w:val="Heading4"/>
        <w:numPr>
          <w:ilvl w:val="3"/>
          <w:numId w:val="13"/>
        </w:numPr>
        <w:ind w:hanging="0" w:start="0"/>
        <w:rPr>
          <w:sz w:val="22"/>
        </w:rPr>
      </w:pPr>
      <w:r>
        <w:rPr/>
        <w:t>the sum of the Availability Bonus and the Efficiency Bonus exceed $150,000.00 for any Fiscal Year;</w:t>
      </w:r>
    </w:p>
    <w:p>
      <w:pPr>
        <w:pStyle w:val="Heading4"/>
        <w:numPr>
          <w:ilvl w:val="3"/>
          <w:numId w:val="13"/>
        </w:numPr>
        <w:ind w:hanging="0" w:start="0"/>
        <w:rPr/>
      </w:pPr>
      <w:r>
        <w:rPr/>
        <w:t>FPUA be required to pay an Availability LD Assessment and/or an Efficiency LD Assessment in an amount to exceed $150,000.00 for any Fiscal Year; and</w:t>
      </w:r>
    </w:p>
    <w:p>
      <w:pPr>
        <w:pStyle w:val="Heading4"/>
        <w:numPr>
          <w:ilvl w:val="3"/>
          <w:numId w:val="13"/>
        </w:numPr>
        <w:ind w:hanging="0" w:start="0"/>
        <w:rPr>
          <w:sz w:val="22"/>
        </w:rPr>
      </w:pPr>
      <w:r>
        <w:rPr/>
        <w:t>an Efficiency LD Assessment or Availability LD Assessment be determined based on operations during the first period from May 1 through  September 30 occurring after the date of Final Completion.</w:t>
      </w:r>
    </w:p>
    <w:p>
      <w:pPr>
        <w:pStyle w:val="BodyText"/>
        <w:rPr>
          <w:sz w:val="22"/>
        </w:rPr>
      </w:pPr>
      <w:r>
        <w:rPr/>
        <w:t>In the event the sum of Availability LD Assessments and/or the Efficiency LD Assessments payable during any Fiscal Year exceed $150,000.00, any excess Availability LD Assessment or Efficiency LD Assessment due during such Fiscal Year shall be due and payable the following Fiscal Year.</w:t>
      </w:r>
    </w:p>
    <w:p>
      <w:pPr>
        <w:pStyle w:val="Heading2"/>
        <w:numPr>
          <w:ilvl w:val="1"/>
          <w:numId w:val="13"/>
        </w:numPr>
        <w:ind w:hanging="0" w:start="0"/>
        <w:rPr>
          <w:vanish/>
        </w:rPr>
      </w:pPr>
      <w:bookmarkStart w:id="53" w:name="__RefHeading___Toc513981004"/>
      <w:r>
        <w:rPr/>
        <w:t>Liquidated Damages Not a Penalty</w:t>
      </w:r>
      <w:bookmarkEnd w:id="53"/>
      <w:commentRangeStart w:id="41"/>
      <w:r>
        <w:rPr>
          <w:vanish/>
          <w:color w:val="FF0000"/>
        </w:rPr>
        <w:t>»</w:t>
      </w:r>
      <w:commentRangeEnd w:id="41"/>
      <w:r>
        <w:commentReference w:id="41"/>
      </w:r>
      <w:r>
        <w:rPr>
          <w:vanish w:val="false"/>
        </w:rPr>
      </w:r>
    </w:p>
    <w:p>
      <w:pPr>
        <w:pStyle w:val="BodyTextFirstIndent"/>
        <w:rPr/>
      </w:pPr>
      <w:r>
        <w:rPr/>
        <w:t xml:space="preserve">.  The Parties acknowledge and agree that, because of the unique nature of the Project Facilities, it is difficult or impossible to determine with precision the amount of damages that would or might be incurred by FPRP as a result of FPUA’s failure to achieve certain performance levels in connection with the performance of its obligations under this Agreement.  It is understood and agreed by the Parties that (i) FPRP shall be damaged by failure of FPUA to meet such obligations, (ii) it would be impracticable or extremely difficult to ascertain the actual damages resulting therefrom, (iii) any sums which would be payable under this </w:t>
      </w:r>
      <w:r>
        <w:rPr>
          <w:rStyle w:val="underline"/>
        </w:rPr>
        <w:t>Article 9</w:t>
      </w:r>
      <w:r>
        <w:rPr/>
        <w:t xml:space="preserve"> are in the nature of liquidated damages, and not a penalty, and are fair and reasonable, and (iv) such payment represents a reasonable estimate of fair compensation for the loss of revenues that may reasonably be anticipated from such failure.</w:t>
      </w:r>
    </w:p>
    <w:p>
      <w:pPr>
        <w:pStyle w:val="Heading2"/>
        <w:numPr>
          <w:ilvl w:val="1"/>
          <w:numId w:val="13"/>
        </w:numPr>
        <w:ind w:hanging="0" w:start="0"/>
        <w:rPr>
          <w:vanish/>
        </w:rPr>
      </w:pPr>
      <w:bookmarkStart w:id="54" w:name="__RefHeading___Toc513981005"/>
      <w:r>
        <w:rPr/>
        <w:t>Disputed Items</w:t>
      </w:r>
      <w:bookmarkEnd w:id="54"/>
      <w:commentRangeStart w:id="42"/>
      <w:r>
        <w:rPr>
          <w:vanish/>
          <w:color w:val="FF0000"/>
        </w:rPr>
        <w:t>»</w:t>
      </w:r>
      <w:commentRangeEnd w:id="42"/>
      <w:r>
        <w:commentReference w:id="42"/>
      </w:r>
      <w:r>
        <w:rPr>
          <w:vanish w:val="false"/>
        </w:rPr>
      </w:r>
    </w:p>
    <w:p>
      <w:pPr>
        <w:pStyle w:val="BodyTextFirstIndent"/>
        <w:rPr/>
      </w:pPr>
      <w:r>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Style w:val="underline"/>
        </w:rPr>
        <w:t>Article 9</w:t>
      </w:r>
      <w:r>
        <w:rPr/>
        <w:t>.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at the Interest Rate from the date such dispute is resolved.</w:t>
      </w:r>
    </w:p>
    <w:p>
      <w:pPr>
        <w:pStyle w:val="Heading2"/>
        <w:numPr>
          <w:ilvl w:val="1"/>
          <w:numId w:val="13"/>
        </w:numPr>
        <w:ind w:hanging="0" w:start="0"/>
        <w:rPr>
          <w:vanish/>
        </w:rPr>
      </w:pPr>
      <w:bookmarkStart w:id="55" w:name="__RefHeading___Toc513981006"/>
      <w:r>
        <w:rPr/>
        <w:t>Currency</w:t>
      </w:r>
      <w:bookmarkEnd w:id="55"/>
      <w:commentRangeStart w:id="43"/>
      <w:r>
        <w:rPr>
          <w:vanish/>
          <w:color w:val="FF0000"/>
        </w:rPr>
        <w:t>»</w:t>
      </w:r>
      <w:commentRangeEnd w:id="43"/>
      <w:r>
        <w:commentReference w:id="43"/>
      </w:r>
      <w:r>
        <w:rPr>
          <w:vanish w:val="false"/>
        </w:rPr>
      </w:r>
    </w:p>
    <w:p>
      <w:pPr>
        <w:pStyle w:val="BodyTextFirstIndent"/>
        <w:rPr/>
      </w:pPr>
      <w:r>
        <w:rPr/>
        <w:t>.  All sums payable under this Agreement shall be stated in United States Dollars and shall be paid in United States Dollars.</w:t>
      </w:r>
    </w:p>
    <w:p>
      <w:pPr>
        <w:pStyle w:val="Heading1"/>
        <w:keepNext w:val="false"/>
        <w:numPr>
          <w:ilvl w:val="0"/>
          <w:numId w:val="13"/>
        </w:numPr>
        <w:ind w:hanging="0" w:start="0"/>
        <w:rPr/>
      </w:pPr>
      <w:r>
        <w:rPr/>
        <w:br/>
      </w:r>
      <w:bookmarkStart w:id="56" w:name="__RefHeading___Toc513981007"/>
      <w:r>
        <w:rPr/>
        <w:t>Events of Default and Termination</w:t>
      </w:r>
      <w:bookmarkEnd w:id="56"/>
    </w:p>
    <w:p>
      <w:pPr>
        <w:pStyle w:val="Heading2"/>
        <w:numPr>
          <w:ilvl w:val="1"/>
          <w:numId w:val="13"/>
        </w:numPr>
        <w:ind w:hanging="0" w:start="0"/>
        <w:rPr>
          <w:vanish/>
        </w:rPr>
      </w:pPr>
      <w:bookmarkStart w:id="57" w:name="__RefHeading___Toc513981008"/>
      <w:r>
        <w:rPr/>
        <w:t>Events of Default by FPUA</w:t>
      </w:r>
      <w:bookmarkEnd w:id="57"/>
      <w:commentRangeStart w:id="44"/>
      <w:r>
        <w:rPr>
          <w:vanish/>
          <w:color w:val="FF0000"/>
        </w:rPr>
        <w:t>»</w:t>
      </w:r>
      <w:commentRangeEnd w:id="44"/>
      <w:r>
        <w:commentReference w:id="44"/>
      </w:r>
      <w:r>
        <w:rPr>
          <w:vanish w:val="false"/>
        </w:rPr>
      </w:r>
    </w:p>
    <w:p>
      <w:pPr>
        <w:pStyle w:val="BodyTextFirstIndent"/>
        <w:rPr/>
      </w:pPr>
      <w:r>
        <w:rPr/>
        <w:t xml:space="preserve">.  To the extent an FPUA Event of Default relating specifically to this Agreement occurs, such FPUA Event of Default shall constitute an event of default of FPUA hereunder, unless cured as provided in </w:t>
      </w:r>
      <w:r>
        <w:rPr>
          <w:rStyle w:val="underline"/>
        </w:rPr>
        <w:t>Article 12</w:t>
      </w:r>
      <w:r>
        <w:rPr/>
        <w:t xml:space="preserve"> of the Participation Agreement.</w:t>
      </w:r>
    </w:p>
    <w:p>
      <w:pPr>
        <w:pStyle w:val="Heading2"/>
        <w:numPr>
          <w:ilvl w:val="1"/>
          <w:numId w:val="13"/>
        </w:numPr>
        <w:ind w:hanging="0" w:start="0"/>
        <w:rPr>
          <w:vanish/>
        </w:rPr>
      </w:pPr>
      <w:bookmarkStart w:id="58" w:name="__RefHeading___Toc513981009"/>
      <w:r>
        <w:rPr/>
        <w:t>FPRP Events of Default by FPRP</w:t>
      </w:r>
      <w:bookmarkEnd w:id="58"/>
      <w:commentRangeStart w:id="45"/>
      <w:r>
        <w:rPr>
          <w:vanish/>
          <w:color w:val="FF0000"/>
        </w:rPr>
        <w:t>»</w:t>
      </w:r>
      <w:commentRangeEnd w:id="45"/>
      <w:r>
        <w:commentReference w:id="45"/>
      </w:r>
      <w:r>
        <w:rPr>
          <w:vanish w:val="false"/>
        </w:rPr>
      </w:r>
    </w:p>
    <w:p>
      <w:pPr>
        <w:pStyle w:val="BodyTextFirstIndent"/>
        <w:rPr/>
      </w:pPr>
      <w:r>
        <w:rPr/>
        <w:t xml:space="preserve">.  To the extent an FPRP Event of Default relating specifically to this Agreement occurs, such FPRP Event of Default shall constitute an event of default of FPRP hereunder, unless cured as provided in </w:t>
      </w:r>
      <w:r>
        <w:rPr>
          <w:rStyle w:val="underline"/>
        </w:rPr>
        <w:t>Article 12</w:t>
      </w:r>
      <w:r>
        <w:rPr/>
        <w:t xml:space="preserve"> of the Participation Agreement.</w:t>
      </w:r>
    </w:p>
    <w:p>
      <w:pPr>
        <w:pStyle w:val="Heading2"/>
        <w:numPr>
          <w:ilvl w:val="1"/>
          <w:numId w:val="13"/>
        </w:numPr>
        <w:ind w:hanging="0" w:start="0"/>
        <w:rPr>
          <w:vanish/>
        </w:rPr>
      </w:pPr>
      <w:bookmarkStart w:id="59" w:name="__RefHeading___Toc513981010"/>
      <w:r>
        <w:rPr/>
        <w:t>Remedies</w:t>
      </w:r>
      <w:bookmarkEnd w:id="59"/>
      <w:commentRangeStart w:id="46"/>
      <w:r>
        <w:rPr>
          <w:vanish/>
          <w:color w:val="FF0000"/>
        </w:rPr>
        <w:t>»</w:t>
      </w:r>
      <w:commentRangeEnd w:id="46"/>
      <w:r>
        <w:commentReference w:id="46"/>
      </w:r>
      <w:r>
        <w:rPr>
          <w:vanish w:val="false"/>
        </w:rPr>
      </w:r>
    </w:p>
    <w:p>
      <w:pPr>
        <w:pStyle w:val="BodyTextFirstIndent"/>
        <w:rPr/>
      </w:pPr>
      <w:r>
        <w:rPr/>
        <w:t xml:space="preserve">.  </w:t>
      </w:r>
    </w:p>
    <w:p>
      <w:pPr>
        <w:pStyle w:val="Heading3"/>
        <w:numPr>
          <w:ilvl w:val="2"/>
          <w:numId w:val="13"/>
        </w:numPr>
        <w:ind w:hanging="0" w:start="0"/>
        <w:rPr/>
      </w:pPr>
      <w:r>
        <w:rPr/>
        <w:t xml:space="preserve">If, after the giving of Notice and the expiration of the applicable cure period, an FPUA Event of Default hereunder remains uncured, FPRP shall have the right, in its sole and absolute discretion, to do any or all of the following: (i) terminate this Agreement; (ii) obtain specific performance of FPUA’s obligations hereunder; (iii) exercise its rights to perform FPUA’s obligations hereunder pursuant to </w:t>
      </w:r>
      <w:r>
        <w:rPr>
          <w:u w:val="single"/>
        </w:rPr>
        <w:t>Section 4.2(g)</w:t>
      </w:r>
      <w:r>
        <w:rPr/>
        <w:t xml:space="preserve">; and (iv) subject to </w:t>
      </w:r>
      <w:r>
        <w:rPr>
          <w:u w:val="single"/>
        </w:rPr>
        <w:t>Article 14</w:t>
      </w:r>
      <w:r>
        <w:rPr/>
        <w:t xml:space="preserve"> of the Participation Agreement, pursue any and all other remedies available at law or in equity.  Nothing in this </w:t>
      </w:r>
      <w:r>
        <w:rPr>
          <w:u w:val="single"/>
        </w:rPr>
        <w:t>Section 10.3(a)</w:t>
      </w:r>
      <w:r>
        <w:rPr/>
        <w:t xml:space="preserve"> shall limit FPUA’s obligation to pay, or the right of FPRP to receive Availability LD Assessments or Efficiency LD Assessments pursuant to </w:t>
      </w:r>
      <w:r>
        <w:rPr>
          <w:u w:val="single"/>
        </w:rPr>
        <w:t>Section 9.3</w:t>
      </w:r>
      <w:r>
        <w:rPr/>
        <w:t>.</w:t>
      </w:r>
    </w:p>
    <w:p>
      <w:pPr>
        <w:pStyle w:val="Heading3"/>
        <w:numPr>
          <w:ilvl w:val="2"/>
          <w:numId w:val="13"/>
        </w:numPr>
        <w:ind w:hanging="0" w:start="0"/>
        <w:rPr/>
      </w:pPr>
      <w:r>
        <w:rPr/>
        <w:t xml:space="preserve">If, after giving of Notice and the expiration of the applicable cure period, an FPRP Event of Default hereunder remains uncured, FPUA, by Notice to FPRP may do any or all of the following: (i) terminate this Agreement; and (ii) subject to </w:t>
      </w:r>
      <w:r>
        <w:rPr>
          <w:u w:val="single"/>
        </w:rPr>
        <w:t>Article 14</w:t>
      </w:r>
      <w:r>
        <w:rPr/>
        <w:t xml:space="preserve"> and </w:t>
      </w:r>
      <w:r>
        <w:rPr>
          <w:u w:val="single"/>
        </w:rPr>
        <w:t>Section 18.11</w:t>
      </w:r>
      <w:r>
        <w:rPr/>
        <w:t xml:space="preserve"> of the Participation Agreement, pursue any and all other remedies available at law or in equity.  </w:t>
      </w:r>
    </w:p>
    <w:p>
      <w:pPr>
        <w:pStyle w:val="Heading3"/>
        <w:numPr>
          <w:ilvl w:val="2"/>
          <w:numId w:val="13"/>
        </w:numPr>
        <w:ind w:hanging="0" w:start="0"/>
        <w:rPr/>
      </w:pPr>
      <w:r>
        <w:rPr/>
        <w:t xml:space="preserve">Subject to (i) </w:t>
      </w:r>
      <w:r>
        <w:rPr>
          <w:u w:val="single"/>
        </w:rPr>
        <w:t>Section 18.11</w:t>
      </w:r>
      <w:r>
        <w:rPr/>
        <w:t xml:space="preserve"> of the Participation Agreement, (ii) the limitations of liability under </w:t>
      </w:r>
      <w:r>
        <w:rPr>
          <w:u w:val="single"/>
        </w:rPr>
        <w:t>Article 11</w:t>
      </w:r>
      <w:r>
        <w:rPr/>
        <w:t>, and (iii) except as to Availability LD Assessments and Efficiency LD Assessments assessed as a result of a shortfall in availability or excess Heat Rate, respectively, which is an exclusive remedy for such a shortfall or excess Heat Rate, no remedy conferred by any of the provisions of this Agreement in respect of any breach or non-observance of any of its terms is intended to be exclusive of any other remedy which is otherwise available at law, in equity, by statute or otherwise, and each and every other remedy shall be cumulative and shall be in addition to every other remedy given hereunder or now or hereafter existing at law, in equity, by statute or otherwise.  The election of any one or more of such remedies by either Party shall not constitute a waiver by such Party of the right to pursue any other available remedies.</w:t>
      </w:r>
    </w:p>
    <w:p>
      <w:pPr>
        <w:pStyle w:val="Heading3"/>
        <w:numPr>
          <w:ilvl w:val="2"/>
          <w:numId w:val="13"/>
        </w:numPr>
        <w:ind w:hanging="0" w:start="0"/>
        <w:rPr/>
      </w:pPr>
      <w:r>
        <w:rPr/>
        <w:t xml:space="preserve">FPUA and FPRP each agrees that the remedies provided to FPRP under the Participation Agreement, including under </w:t>
      </w:r>
      <w:r>
        <w:rPr>
          <w:u w:val="single"/>
        </w:rPr>
        <w:t>Section 12.6</w:t>
      </w:r>
      <w:r>
        <w:rPr/>
        <w:t xml:space="preserve"> thereof, shall be applicable to FPRP’s remedies under this Agreement as if such provisions were fully set forth in this Agreement.</w:t>
      </w:r>
    </w:p>
    <w:p>
      <w:pPr>
        <w:pStyle w:val="Heading2"/>
        <w:numPr>
          <w:ilvl w:val="1"/>
          <w:numId w:val="13"/>
        </w:numPr>
        <w:ind w:hanging="0" w:start="0"/>
        <w:rPr>
          <w:vanish/>
        </w:rPr>
      </w:pPr>
      <w:bookmarkStart w:id="60" w:name="__RefHeading___Toc513981011"/>
      <w:r>
        <w:rPr/>
        <w:t>Additional Termination Rights</w:t>
      </w:r>
      <w:bookmarkEnd w:id="60"/>
      <w:commentRangeStart w:id="47"/>
      <w:r>
        <w:rPr>
          <w:vanish/>
          <w:color w:val="FF0000"/>
        </w:rPr>
        <w:t>»</w:t>
      </w:r>
      <w:commentRangeEnd w:id="47"/>
      <w:r>
        <w:commentReference w:id="47"/>
      </w:r>
      <w:r>
        <w:rPr>
          <w:vanish w:val="false"/>
        </w:rPr>
      </w:r>
    </w:p>
    <w:p>
      <w:pPr>
        <w:pStyle w:val="BodyTextFirstIndent"/>
        <w:rPr/>
      </w:pPr>
      <w:r>
        <w:rPr/>
        <w:t>.</w:t>
      </w:r>
    </w:p>
    <w:p>
      <w:pPr>
        <w:pStyle w:val="Heading3"/>
        <w:numPr>
          <w:ilvl w:val="2"/>
          <w:numId w:val="13"/>
        </w:numPr>
        <w:ind w:hanging="0" w:start="0"/>
        <w:rPr/>
      </w:pPr>
      <w:r>
        <w:rPr/>
        <w:t>Notwithstanding anything herein to the contrary, FPRP may terminate this Agreement upon (i) five (5) days notice to FPUA if the Annual Facility Availability for any Fiscal Year is equal to or less than ninety-seven percent (97%) of the Target Facility Availability or if any Heat Rate Test indicates that Heat Rate is equal to or above one hundred three percent (103%) of the Heat Rate Target; (ii) upon ten (10) days written notice to FPUA of negligence by FPUA, where such negligence could reasonably be expected to have a material adverse effect on the Project as a whole or the performance of FPUA’s obligations under this Agreement, or willful misconduct by FPUA in the performance of its obligations hereunder unless FPUA has remedied such actions within ten (10) days of written notice thereof; and (iii) upon ten (10) days written notice to FPUA of a material failure of FPUA to perform any of its obligations hereunder (including without limitation failure to operate or maintain the Project Facilities in accordance with Prudent Utility Practice or in accordance with the original equipment manufacturer’s recommendations), unless FPUA has remedied such actions within ten (10) days of written notice thereof.</w:t>
      </w:r>
    </w:p>
    <w:p>
      <w:pPr>
        <w:pStyle w:val="Heading3"/>
        <w:numPr>
          <w:ilvl w:val="2"/>
          <w:numId w:val="13"/>
        </w:numPr>
        <w:ind w:hanging="0" w:start="0"/>
        <w:rPr/>
      </w:pPr>
      <w:r>
        <w:rPr/>
        <w:t>FPUA may terminate this Agreement for any reason by providing six (6) month’s prior Notice to FPRP.</w:t>
      </w:r>
    </w:p>
    <w:p>
      <w:pPr>
        <w:pStyle w:val="Heading2"/>
        <w:numPr>
          <w:ilvl w:val="1"/>
          <w:numId w:val="13"/>
        </w:numPr>
        <w:ind w:hanging="0" w:start="0"/>
        <w:rPr>
          <w:vanish/>
        </w:rPr>
      </w:pPr>
      <w:bookmarkStart w:id="61" w:name="__RefHeading___Toc513981012"/>
      <w:r>
        <w:rPr/>
        <w:t>Termination Procedure</w:t>
      </w:r>
      <w:bookmarkEnd w:id="61"/>
      <w:commentRangeStart w:id="48"/>
      <w:r>
        <w:rPr>
          <w:vanish/>
          <w:color w:val="FF0000"/>
        </w:rPr>
        <w:t>»</w:t>
      </w:r>
      <w:commentRangeEnd w:id="48"/>
      <w:r>
        <w:commentReference w:id="48"/>
      </w:r>
      <w:r>
        <w:rPr>
          <w:vanish w:val="false"/>
        </w:rPr>
      </w:r>
    </w:p>
    <w:p>
      <w:pPr>
        <w:pStyle w:val="BodyTextFirstIndent"/>
        <w:rPr>
          <w:b/>
        </w:rPr>
      </w:pPr>
      <w:r>
        <w:rPr/>
        <w:t xml:space="preserve">.  In the event of an FPUA Event of Default or FPRP Event of Default relating specifically to this Agreement or if an event set forth in </w:t>
      </w:r>
      <w:r>
        <w:rPr>
          <w:u w:val="single"/>
        </w:rPr>
        <w:t>Section 10.4</w:t>
      </w:r>
      <w:r>
        <w:rPr/>
        <w:t xml:space="preserve"> has occurred, the non-defaulting Party or Party entitled to seek termination, as the case may be, shall give a written notice of termination to the other Party (a “</w:t>
      </w:r>
      <w:r>
        <w:rPr>
          <w:u w:val="single"/>
        </w:rPr>
        <w:t>Termination Notice</w:t>
      </w:r>
      <w:r>
        <w:rPr/>
        <w:t>”) which shall specify in reasonable detail the circumstances giving rise to the Termination Notice.  This Agreement shall terminate on the date specified in the Termination Notice (“</w:t>
      </w:r>
      <w:r>
        <w:rPr>
          <w:u w:val="single"/>
        </w:rPr>
        <w:t>Termination Date</w:t>
      </w:r>
      <w:r>
        <w:rPr/>
        <w:t>”), which date shall not be earlier than the date upon which the applicable Party is entitled to effect such termination as provided herein.</w:t>
      </w:r>
    </w:p>
    <w:p>
      <w:pPr>
        <w:pStyle w:val="Heading2"/>
        <w:numPr>
          <w:ilvl w:val="1"/>
          <w:numId w:val="13"/>
        </w:numPr>
        <w:ind w:hanging="0" w:start="0"/>
        <w:rPr>
          <w:vanish/>
        </w:rPr>
      </w:pPr>
      <w:bookmarkStart w:id="62" w:name="__RefHeading___Toc513981013"/>
      <w:r>
        <w:rPr/>
        <w:t>Payments Upon Termination or Expiration</w:t>
      </w:r>
      <w:bookmarkEnd w:id="62"/>
      <w:commentRangeStart w:id="49"/>
      <w:r>
        <w:rPr>
          <w:vanish/>
          <w:color w:val="FF0000"/>
        </w:rPr>
        <w:t>»</w:t>
      </w:r>
      <w:commentRangeEnd w:id="49"/>
      <w:r>
        <w:commentReference w:id="49"/>
      </w:r>
      <w:r>
        <w:rPr>
          <w:vanish w:val="false"/>
        </w:rPr>
      </w:r>
    </w:p>
    <w:p>
      <w:pPr>
        <w:pStyle w:val="BodyTextFirstIndent"/>
        <w:rPr/>
      </w:pPr>
      <w:r>
        <w:rPr/>
        <w:t>.  Upon expiration or termination of this Agreement, FPRP will pay all amounts due FPUA including a prorated portion of the Aggregate Charges less any damages suffered by FPRP as a result of any FPUA breach (the “</w:t>
      </w:r>
      <w:r>
        <w:rPr>
          <w:rStyle w:val="underline"/>
        </w:rPr>
        <w:t>Termination Payment</w:t>
      </w:r>
      <w:r>
        <w:rPr/>
        <w:t>”).  Payments in respect of the reimbursable portion of the Aggregate Charges not subject to an offset for FPUA’s breach of its obligations under this Agreement must be received not later than 45 days following the presentation of an invoice for such reimbursements.  FPUA will provide transition services to FPRP in accordance with Prudent Utility Practices and good faith as are reasonably required to enable a new entity to begin operating the FPRP Project Facilities on FPRP’s behalf or otherwise.</w:t>
      </w:r>
    </w:p>
    <w:p>
      <w:pPr>
        <w:pStyle w:val="Heading2"/>
        <w:numPr>
          <w:ilvl w:val="1"/>
          <w:numId w:val="13"/>
        </w:numPr>
        <w:ind w:hanging="0" w:start="0"/>
        <w:rPr>
          <w:vanish/>
        </w:rPr>
      </w:pPr>
      <w:bookmarkStart w:id="63" w:name="__RefHeading___Toc513981014"/>
      <w:r>
        <w:rPr/>
        <w:t>Successor to FPUA</w:t>
      </w:r>
      <w:bookmarkEnd w:id="63"/>
      <w:commentRangeStart w:id="50"/>
      <w:r>
        <w:rPr>
          <w:vanish/>
          <w:color w:val="FF0000"/>
        </w:rPr>
        <w:t>»</w:t>
      </w:r>
      <w:commentRangeEnd w:id="50"/>
      <w:r>
        <w:commentReference w:id="50"/>
      </w:r>
      <w:r>
        <w:rPr>
          <w:vanish w:val="false"/>
        </w:rPr>
      </w:r>
    </w:p>
    <w:p>
      <w:pPr>
        <w:pStyle w:val="BodyTextFirstIndent"/>
        <w:keepLines/>
        <w:rPr/>
      </w:pPr>
      <w:r>
        <w:rPr/>
        <w:t>.  Upon receipt of a Termination Notice from FPRP or delivery of a Termination Notice by FPUA:</w:t>
      </w:r>
    </w:p>
    <w:p>
      <w:pPr>
        <w:pStyle w:val="Heading3"/>
        <w:numPr>
          <w:ilvl w:val="2"/>
          <w:numId w:val="13"/>
        </w:numPr>
        <w:ind w:hanging="0" w:start="0"/>
        <w:rPr/>
      </w:pPr>
      <w:r>
        <w:rPr/>
        <w:t>FPUA shall use all reasonable efforts to facilitate the appointment and commencement of duties of any Person to be appointed by FPRP to provide administrative and advisory services in connection with the operation and maintenance of the Project Facilities (the “</w:t>
      </w:r>
      <w:r>
        <w:rPr>
          <w:u w:val="single"/>
        </w:rPr>
        <w:t>Successor Operator</w:t>
      </w:r>
      <w:r>
        <w:rPr/>
        <w:t>”) so as not to disrupt the normal operation and maintenance of the Project Facilities and shall provide full access to the Project Facilities and to all relevant information, data and records relating thereto to the Successor Operator and its Representatives, and accede to all reasonable requests made by such Persons in connection with preparing for taking over the operation and maintenance of the Project Facilities.</w:t>
      </w:r>
    </w:p>
    <w:p>
      <w:pPr>
        <w:pStyle w:val="Heading3"/>
        <w:numPr>
          <w:ilvl w:val="2"/>
          <w:numId w:val="13"/>
        </w:numPr>
        <w:ind w:hanging="0" w:start="0"/>
        <w:rPr/>
      </w:pPr>
      <w:r>
        <w:rPr/>
        <w:t>Promptly after termination, FPUA shall deliver to (and shall, with effect from termination, hold in trust for and to the order of) FPRP or (if so required by FPRP by written notice) to the Successor Operator all property in its possession or under its control owned by FPRP or leased or licensed to FPRP.  All Spare Parts, supplies, Consumables, special tools, operating logs, books, records, operation and maintenance manuals and any other items furnished as part of the Services hereunder or at direct cost to FPRP shall be left on the Land.</w:t>
      </w:r>
    </w:p>
    <w:p>
      <w:pPr>
        <w:pStyle w:val="Heading3"/>
        <w:numPr>
          <w:ilvl w:val="2"/>
          <w:numId w:val="13"/>
        </w:numPr>
        <w:ind w:hanging="0" w:start="0"/>
        <w:rPr/>
      </w:pPr>
      <w:r>
        <w:rPr/>
        <w:t xml:space="preserve">FPUA, to the extent allowed by such agreements and approvals, shall transfer to the Successor Operator, as from the date of termination, its rights as operator under all contracts entered into by it, and all Permits obtained and maintained by it, in the performance of its obligations under this Agreement or relating to the operation and maintenance of the FPRP Project Facilities.  Pending such transfer, FPUA shall hold its rights and interests thereunder for the account and to the order of FPRP, Successor Operator or FPRP’s designee; </w:t>
      </w:r>
      <w:r>
        <w:rPr>
          <w:u w:val="single"/>
        </w:rPr>
        <w:t>provided</w:t>
      </w:r>
      <w:r>
        <w:rPr/>
        <w:t xml:space="preserve"> that FPRP shall indemnify FPUA for all liabilities incurred by FPUA under such contracts to the extent that such liabilities are caused by FPRP, the Successor Operator or FPRP’s designee during the continuation and performance of such contracts by FPRP, the Successor Operator or FPRP’s designee, as applicable.  FPUA shall execute all documents and take all other actions reasonably required to assign and vest in FPRP all rights, benefits, interest, and title in connection with such contracts.</w:t>
      </w:r>
    </w:p>
    <w:p>
      <w:pPr>
        <w:pStyle w:val="Heading3"/>
        <w:numPr>
          <w:ilvl w:val="2"/>
          <w:numId w:val="13"/>
        </w:numPr>
        <w:ind w:hanging="0" w:start="0"/>
        <w:rPr>
          <w:sz w:val="22"/>
        </w:rPr>
      </w:pPr>
      <w:r>
        <w:rPr/>
        <w:t xml:space="preserve">Anything herein to the contrary notwithstanding, and upon at least thirty (30) days written notice from FPRP to FPUA prior to the Termination Date, after the Termination Date, but prior to a Successor Operator taking over operations, and for a period of up to ninety (90) days following the Termination Date, FPUA shall provide the services of its O&amp;M Employees as may be required by FPRP to enable FPRP to operate and maintain the FPRP Project Facilities and train any Successor Operator.  The written notice invoking this provision may be included in the Termination Notice provided in </w:t>
      </w:r>
      <w:r>
        <w:rPr>
          <w:u w:val="single"/>
        </w:rPr>
        <w:t>Section</w:t>
      </w:r>
      <w:r>
        <w:rPr/>
        <w:t xml:space="preserve"> </w:t>
      </w:r>
      <w:r>
        <w:rPr>
          <w:u w:val="single"/>
        </w:rPr>
        <w:t>10.5</w:t>
      </w:r>
      <w:r>
        <w:rPr/>
        <w:t xml:space="preserve">, and shall provide FPRP’s good faith estimate of how many days FPUA’s services will be required post-Termination Date, up to the ninety (90) days specified herein.  FPRP shall pay FPUA, for each thirty (30) day Period for which FPUA provides services under this </w:t>
      </w:r>
      <w:r>
        <w:rPr>
          <w:u w:val="single"/>
        </w:rPr>
        <w:t>Section 10.7</w:t>
      </w:r>
      <w:r>
        <w:rPr/>
        <w:t xml:space="preserve">, one (1) Month’s installment of the Aggregate Charges which would be payable during such period under this Agreement prior to its termination, pro rated for any partial Month based upon the number of days elapsed in such Month.  </w:t>
      </w:r>
      <w:r>
        <w:rPr>
          <w:rStyle w:val="Strong"/>
          <w:b w:val="false"/>
          <w:bCs w:val="false"/>
        </w:rPr>
        <w:t>FPUA will not object to or make any claim against FPRP with respect to offers of employment by FPRP to any of the O&amp;M Employees for employment with FPRP after the Termination Date.</w:t>
      </w:r>
    </w:p>
    <w:p>
      <w:pPr>
        <w:pStyle w:val="Heading2"/>
        <w:numPr>
          <w:ilvl w:val="1"/>
          <w:numId w:val="13"/>
        </w:numPr>
        <w:ind w:hanging="0" w:start="0"/>
        <w:rPr>
          <w:vanish/>
        </w:rPr>
      </w:pPr>
      <w:bookmarkStart w:id="64" w:name="__RefHeading___Toc513981015"/>
      <w:r>
        <w:rPr/>
        <w:t>Survival</w:t>
      </w:r>
      <w:bookmarkEnd w:id="64"/>
      <w:commentRangeStart w:id="51"/>
      <w:r>
        <w:rPr>
          <w:vanish/>
          <w:color w:val="FF0000"/>
        </w:rPr>
        <w:t>»</w:t>
      </w:r>
      <w:commentRangeEnd w:id="51"/>
      <w:r>
        <w:commentReference w:id="51"/>
      </w:r>
      <w:r>
        <w:rPr>
          <w:vanish w:val="false"/>
        </w:rPr>
      </w:r>
    </w:p>
    <w:p>
      <w:pPr>
        <w:pStyle w:val="BodyTextFirstIndent"/>
        <w:rPr/>
      </w:pPr>
      <w:r>
        <w:rPr/>
        <w:t xml:space="preserve">.  Expiration or termination of this Agreement shall not affect any rights or obligations, which have arisen or accrued before such expiration or termination, including any in respect of antecedent breach.  In addition, the obligations set out in </w:t>
      </w:r>
      <w:r>
        <w:rPr>
          <w:rStyle w:val="underline"/>
        </w:rPr>
        <w:t>Articles 10</w:t>
      </w:r>
      <w:r>
        <w:rPr/>
        <w:t xml:space="preserve"> and </w:t>
      </w:r>
      <w:r>
        <w:rPr>
          <w:rStyle w:val="underline"/>
        </w:rPr>
        <w:t>11</w:t>
      </w:r>
      <w:r>
        <w:rPr/>
        <w:t xml:space="preserve"> shall survive in full force and effect the expiration or termination of this Agreement for a period of five (5) years following the Expiration Date or Termination Date of this Agreement. </w:t>
      </w:r>
    </w:p>
    <w:p>
      <w:pPr>
        <w:pStyle w:val="Heading2"/>
        <w:numPr>
          <w:ilvl w:val="1"/>
          <w:numId w:val="13"/>
        </w:numPr>
        <w:ind w:hanging="0" w:start="0"/>
        <w:rPr>
          <w:vanish/>
        </w:rPr>
      </w:pPr>
      <w:bookmarkStart w:id="65" w:name="__RefHeading___Toc513981016"/>
      <w:r>
        <w:rPr/>
        <w:t>Suspension of Services</w:t>
      </w:r>
      <w:bookmarkEnd w:id="65"/>
      <w:commentRangeStart w:id="52"/>
      <w:r>
        <w:rPr>
          <w:vanish/>
          <w:color w:val="FF0000"/>
        </w:rPr>
        <w:t>»</w:t>
      </w:r>
      <w:commentRangeEnd w:id="52"/>
      <w:r>
        <w:commentReference w:id="52"/>
      </w:r>
      <w:r>
        <w:rPr>
          <w:vanish w:val="false"/>
        </w:rPr>
      </w:r>
    </w:p>
    <w:p>
      <w:pPr>
        <w:pStyle w:val="BodyTextFirstIndent"/>
        <w:rPr/>
      </w:pPr>
      <w:r>
        <w:rPr/>
        <w:t xml:space="preserve">.  </w:t>
      </w:r>
    </w:p>
    <w:p>
      <w:pPr>
        <w:pStyle w:val="Heading3"/>
        <w:numPr>
          <w:ilvl w:val="2"/>
          <w:numId w:val="13"/>
        </w:numPr>
        <w:ind w:hanging="0" w:start="0"/>
        <w:rPr/>
      </w:pPr>
      <w:r>
        <w:rPr/>
        <w:t xml:space="preserve">In the event that, following the date of Final Completion, FPRP determines that suspension of the Services is necessary, but does not wish to exercise its rights to terminate under </w:t>
      </w:r>
      <w:r>
        <w:rPr>
          <w:u w:val="single"/>
        </w:rPr>
        <w:t>Section 10.5</w:t>
      </w:r>
      <w:r>
        <w:rPr/>
        <w:t>, FPRP may require FPUA to suspend all or a portion of the Services for a period of time by delivering written notice (a “</w:t>
      </w:r>
      <w:r>
        <w:rPr>
          <w:u w:val="single"/>
        </w:rPr>
        <w:t>Suspension Notice</w:t>
      </w:r>
      <w:r>
        <w:rPr/>
        <w:t>”) to FPUA.</w:t>
      </w:r>
    </w:p>
    <w:p>
      <w:pPr>
        <w:pStyle w:val="Heading3"/>
        <w:numPr>
          <w:ilvl w:val="2"/>
          <w:numId w:val="13"/>
        </w:numPr>
        <w:ind w:hanging="0" w:start="0"/>
        <w:rPr/>
      </w:pPr>
      <w:r>
        <w:rPr/>
        <w:t>The Suspension Notice shall set forth in reasonable detail (i) whether all or a certain portion of the Services should be suspended and (ii) the date on which, or on which FPRP reasonably expects, such suspension will end.  If the suspension lasts longer than ninety (90) days, FPRP shall, at least once each ninety (90) days during the suspension, notify FPUA of its then reasonable expectation of the length of the suspension.  Within ten (10) days of FPUA’s receipt of the Suspension Notice, the Parties shall meet to discuss and agree upon a mutually acceptable adjustment to the then current Aggregate Charges as a result of such suspension, which shall reflect:</w:t>
      </w:r>
    </w:p>
    <w:p>
      <w:pPr>
        <w:pStyle w:val="Heading8"/>
        <w:numPr>
          <w:ilvl w:val="7"/>
          <w:numId w:val="13"/>
        </w:numPr>
        <w:tabs>
          <w:tab w:val="clear" w:pos="5760"/>
          <w:tab w:val="left" w:pos="2880" w:leader="none"/>
        </w:tabs>
        <w:ind w:hanging="0" w:start="0"/>
        <w:rPr/>
      </w:pPr>
      <w:r>
        <w:rPr/>
        <w:t>FPUA’s continued and on-going cost to perform the Services, if any, during such period;</w:t>
      </w:r>
    </w:p>
    <w:p>
      <w:pPr>
        <w:pStyle w:val="Heading8"/>
        <w:numPr>
          <w:ilvl w:val="7"/>
          <w:numId w:val="13"/>
        </w:numPr>
        <w:tabs>
          <w:tab w:val="clear" w:pos="5760"/>
          <w:tab w:val="left" w:pos="2880" w:leader="none"/>
        </w:tabs>
        <w:ind w:hanging="0" w:start="0"/>
        <w:rPr/>
      </w:pPr>
      <w:r>
        <w:rPr/>
        <w:t>any de-mobilization and re-mobilization costs incurred by FPUA to the extent such costs are a result of such suspen</w:t>
        <w:softHyphen/>
        <w:t>sion;</w:t>
      </w:r>
    </w:p>
    <w:p>
      <w:pPr>
        <w:pStyle w:val="Heading8"/>
        <w:numPr>
          <w:ilvl w:val="7"/>
          <w:numId w:val="13"/>
        </w:numPr>
        <w:tabs>
          <w:tab w:val="clear" w:pos="5760"/>
          <w:tab w:val="left" w:pos="2880" w:leader="none"/>
        </w:tabs>
        <w:ind w:hanging="0" w:start="0"/>
        <w:rPr/>
      </w:pPr>
      <w:r>
        <w:rPr/>
        <w:t>FPUA’s ability to mitigate such costs, including through the suspension or cancellation of Subcontracts, purchase orders and delivery of equipment, materials, consumables and other supplies;</w:t>
      </w:r>
    </w:p>
    <w:p>
      <w:pPr>
        <w:pStyle w:val="Heading8"/>
        <w:numPr>
          <w:ilvl w:val="7"/>
          <w:numId w:val="13"/>
        </w:numPr>
        <w:tabs>
          <w:tab w:val="clear" w:pos="5760"/>
          <w:tab w:val="left" w:pos="2880" w:leader="none"/>
        </w:tabs>
        <w:ind w:hanging="0" w:start="0"/>
        <w:rPr/>
      </w:pPr>
      <w:r>
        <w:rPr/>
        <w:t>any other extraordinary costs incurred or which could reasonably be expected to be incurred by FPRP or FPUA as a result of such delay; and</w:t>
      </w:r>
    </w:p>
    <w:p>
      <w:pPr>
        <w:pStyle w:val="Heading8"/>
        <w:numPr>
          <w:ilvl w:val="7"/>
          <w:numId w:val="13"/>
        </w:numPr>
        <w:tabs>
          <w:tab w:val="clear" w:pos="5760"/>
          <w:tab w:val="left" w:pos="2880" w:leader="none"/>
        </w:tabs>
        <w:ind w:hanging="0" w:start="0"/>
        <w:rPr/>
      </w:pPr>
      <w:r>
        <w:rPr/>
        <w:t>a reduction in personnel costs provided that there shall be no such reduction unless the suspension is expected to last longer than six (6) months and demobilization costs for a suspension which lasts longer than six (6) months shall include six (6) months of personnel costs.</w:t>
      </w:r>
    </w:p>
    <w:p>
      <w:pPr>
        <w:pStyle w:val="Heading1"/>
        <w:keepNext w:val="false"/>
        <w:numPr>
          <w:ilvl w:val="0"/>
          <w:numId w:val="13"/>
        </w:numPr>
        <w:ind w:hanging="0" w:start="0"/>
        <w:rPr/>
      </w:pPr>
      <w:r>
        <w:rPr/>
        <w:br/>
      </w:r>
      <w:bookmarkStart w:id="66" w:name="__RefHeading___Toc513981017"/>
      <w:r>
        <w:rPr/>
        <w:t>Limitation Of Liability</w:t>
      </w:r>
      <w:bookmarkEnd w:id="66"/>
    </w:p>
    <w:p>
      <w:pPr>
        <w:pStyle w:val="Heading2"/>
        <w:numPr>
          <w:ilvl w:val="1"/>
          <w:numId w:val="13"/>
        </w:numPr>
        <w:ind w:hanging="0" w:start="0"/>
        <w:rPr>
          <w:vanish/>
        </w:rPr>
      </w:pPr>
      <w:bookmarkStart w:id="67" w:name="__RefHeading___Toc513981018"/>
      <w:r>
        <w:rPr/>
        <w:t>Mitigation of Loss</w:t>
      </w:r>
      <w:bookmarkEnd w:id="67"/>
      <w:commentRangeStart w:id="53"/>
      <w:r>
        <w:rPr>
          <w:vanish/>
          <w:color w:val="FF0000"/>
        </w:rPr>
        <w:t>»</w:t>
      </w:r>
      <w:commentRangeEnd w:id="53"/>
      <w:r>
        <w:commentReference w:id="53"/>
      </w:r>
      <w:r>
        <w:rPr>
          <w:vanish w:val="false"/>
        </w:rPr>
      </w:r>
    </w:p>
    <w:p>
      <w:pPr>
        <w:pStyle w:val="BodyTextFirstIndent"/>
        <w:rPr/>
      </w:pPr>
      <w:r>
        <w:rPr/>
        <w:t xml:space="preserve">.  In all cases the Party establishing or alleging negligence or misconduct, and its directors, employees, agents or subcontractors, shall be under a duty to take all necessary measures to mitigate the Loss which has occurred, provided that it can do so without unreasonable inconvenience or cost to such Party. </w:t>
      </w:r>
    </w:p>
    <w:p>
      <w:pPr>
        <w:pStyle w:val="Heading2"/>
        <w:numPr>
          <w:ilvl w:val="1"/>
          <w:numId w:val="13"/>
        </w:numPr>
        <w:ind w:hanging="0" w:start="0"/>
        <w:rPr/>
      </w:pPr>
      <w:bookmarkStart w:id="68" w:name="__RefHeading___Toc513981019"/>
      <w:bookmarkEnd w:id="68"/>
      <w:r>
        <w:rPr/>
        <w:t>[Not used.]</w:t>
      </w:r>
    </w:p>
    <w:p>
      <w:pPr>
        <w:pStyle w:val="Heading2"/>
        <w:numPr>
          <w:ilvl w:val="1"/>
          <w:numId w:val="13"/>
        </w:numPr>
        <w:ind w:hanging="0" w:start="0"/>
        <w:rPr>
          <w:vanish/>
        </w:rPr>
      </w:pPr>
      <w:bookmarkStart w:id="69" w:name="__RefHeading___Toc513981020"/>
      <w:r>
        <w:rPr/>
        <w:t>Limitation on Liability</w:t>
      </w:r>
      <w:bookmarkEnd w:id="69"/>
      <w:commentRangeStart w:id="54"/>
      <w:r>
        <w:rPr>
          <w:vanish/>
          <w:color w:val="FF0000"/>
        </w:rPr>
        <w:t>»</w:t>
      </w:r>
      <w:commentRangeEnd w:id="54"/>
      <w:r>
        <w:commentReference w:id="54"/>
      </w:r>
      <w:r>
        <w:rPr>
          <w:vanish w:val="false"/>
        </w:rPr>
      </w:r>
    </w:p>
    <w:p>
      <w:pPr>
        <w:pStyle w:val="Para2"/>
        <w:rPr/>
      </w:pPr>
      <w:r>
        <w:rPr/>
        <w:t xml:space="preserve">.  The Parties acknowledge and agree that the limitations on liability described in </w:t>
      </w:r>
      <w:r>
        <w:rPr>
          <w:u w:val="single"/>
        </w:rPr>
        <w:t>Article 14</w:t>
      </w:r>
      <w:r>
        <w:rPr/>
        <w:t xml:space="preserve"> of the Participation Agreement shall limit the Parties’ liabilities with respect to this Agreement.</w:t>
      </w:r>
    </w:p>
    <w:p>
      <w:pPr>
        <w:pStyle w:val="Heading1"/>
        <w:keepNext w:val="false"/>
        <w:keepLines/>
        <w:numPr>
          <w:ilvl w:val="0"/>
          <w:numId w:val="13"/>
        </w:numPr>
        <w:ind w:hanging="0" w:start="0"/>
        <w:rPr/>
      </w:pPr>
      <w:r>
        <w:rPr/>
        <w:br/>
      </w:r>
      <w:bookmarkStart w:id="70" w:name="__RefHeading___Toc513981021"/>
      <w:r>
        <w:rPr/>
        <w:t>Indemnification</w:t>
      </w:r>
      <w:bookmarkEnd w:id="70"/>
    </w:p>
    <w:p>
      <w:pPr>
        <w:pStyle w:val="BodyTextFirstIndent"/>
        <w:rPr/>
      </w:pPr>
      <w:r>
        <w:rPr>
          <w:bCs/>
        </w:rPr>
        <w:t xml:space="preserve">The Parties acknowledge and agree that the indemnity rights and obligations set forth in </w:t>
      </w:r>
      <w:r>
        <w:rPr>
          <w:bCs/>
          <w:u w:val="single"/>
        </w:rPr>
        <w:t>Article 15</w:t>
      </w:r>
      <w:r>
        <w:rPr>
          <w:bCs/>
        </w:rPr>
        <w:t xml:space="preserve"> of the Participation Agreement shall supplement each Party’s respective indemnity rights and obligations under </w:t>
      </w:r>
      <w:r>
        <w:rPr>
          <w:bCs/>
          <w:u w:val="single"/>
        </w:rPr>
        <w:t>Sections 3.7</w:t>
      </w:r>
      <w:r>
        <w:rPr>
          <w:bCs/>
        </w:rPr>
        <w:t xml:space="preserve"> and </w:t>
      </w:r>
      <w:r>
        <w:rPr>
          <w:bCs/>
          <w:u w:val="single"/>
        </w:rPr>
        <w:t>16.2(b)</w:t>
      </w:r>
      <w:r>
        <w:rPr>
          <w:bCs/>
        </w:rPr>
        <w:t xml:space="preserve"> of this Agreement.  In the event there shall be a conflict between the indemnity provisions in this Agreement and those in such </w:t>
      </w:r>
      <w:r>
        <w:rPr>
          <w:bCs/>
          <w:u w:val="single"/>
        </w:rPr>
        <w:t>Article</w:t>
      </w:r>
      <w:r>
        <w:rPr>
          <w:u w:val="single"/>
        </w:rPr>
        <w:t>15</w:t>
      </w:r>
      <w:r>
        <w:rPr/>
        <w:t xml:space="preserve"> of the Participation</w:t>
      </w:r>
      <w:r>
        <w:rPr>
          <w:bCs/>
        </w:rPr>
        <w:t>, the provisions herein shall be deemed to control.</w:t>
      </w:r>
    </w:p>
    <w:p>
      <w:pPr>
        <w:pStyle w:val="Heading1"/>
        <w:keepNext w:val="false"/>
        <w:numPr>
          <w:ilvl w:val="0"/>
          <w:numId w:val="13"/>
        </w:numPr>
        <w:ind w:hanging="0" w:start="0"/>
        <w:rPr/>
      </w:pPr>
      <w:r>
        <w:rPr/>
        <w:br/>
      </w:r>
      <w:bookmarkStart w:id="71" w:name="__RefHeading___Toc513981022"/>
      <w:r>
        <w:rPr/>
        <w:t>Insurance</w:t>
      </w:r>
      <w:bookmarkEnd w:id="71"/>
    </w:p>
    <w:p>
      <w:pPr>
        <w:pStyle w:val="BodyTextFirstIndent"/>
        <w:rPr/>
      </w:pPr>
      <w:r>
        <w:rPr/>
        <w:t xml:space="preserve">The Parties acknowledge and agree that the insurance obligations set forth in </w:t>
      </w:r>
      <w:r>
        <w:rPr>
          <w:u w:val="single"/>
        </w:rPr>
        <w:t>Article 15</w:t>
      </w:r>
      <w:r>
        <w:rPr/>
        <w:t xml:space="preserve"> of the Participation Agreement shall determine each Party’s insurance procurement and maintenance rights and obligations with respect to this Agreement.</w:t>
      </w:r>
    </w:p>
    <w:p>
      <w:pPr>
        <w:pStyle w:val="Heading1"/>
        <w:keepNext w:val="false"/>
        <w:numPr>
          <w:ilvl w:val="0"/>
          <w:numId w:val="13"/>
        </w:numPr>
        <w:ind w:hanging="0" w:start="0"/>
        <w:rPr>
          <w:b w:val="false"/>
        </w:rPr>
      </w:pPr>
      <w:r>
        <w:rPr/>
        <w:br/>
      </w:r>
      <w:bookmarkStart w:id="72" w:name="__RefHeading___Toc513981023"/>
      <w:r>
        <w:rPr/>
        <w:t>Intellectual Property</w:t>
      </w:r>
      <w:bookmarkEnd w:id="72"/>
    </w:p>
    <w:p>
      <w:pPr>
        <w:pStyle w:val="Heading2"/>
        <w:numPr>
          <w:ilvl w:val="1"/>
          <w:numId w:val="13"/>
        </w:numPr>
        <w:ind w:hanging="0" w:start="0"/>
        <w:rPr>
          <w:vanish/>
        </w:rPr>
      </w:pPr>
      <w:bookmarkStart w:id="73" w:name="__RefHeading___Toc513981024"/>
      <w:r>
        <w:rPr/>
        <w:t>Ownership and License of Intellectual Property</w:t>
      </w:r>
      <w:bookmarkEnd w:id="73"/>
      <w:commentRangeStart w:id="55"/>
      <w:r>
        <w:rPr>
          <w:vanish/>
          <w:color w:val="FF0000"/>
        </w:rPr>
        <w:t>»</w:t>
      </w:r>
      <w:commentRangeEnd w:id="55"/>
      <w:r>
        <w:commentReference w:id="55"/>
      </w:r>
      <w:r>
        <w:rPr>
          <w:vanish w:val="false"/>
        </w:rPr>
      </w:r>
    </w:p>
    <w:p>
      <w:pPr>
        <w:pStyle w:val="BodyTextFirstIndent"/>
        <w:rPr/>
      </w:pPr>
      <w:r>
        <w:rPr/>
        <w:t xml:space="preserve">.  </w:t>
      </w:r>
    </w:p>
    <w:p>
      <w:pPr>
        <w:pStyle w:val="Heading3"/>
        <w:numPr>
          <w:ilvl w:val="2"/>
          <w:numId w:val="13"/>
        </w:numPr>
        <w:ind w:hanging="0" w:start="0"/>
        <w:rPr/>
      </w:pPr>
      <w:r>
        <w:rPr/>
        <w:t>If any Intellectual Property is specifically developed by FPUA for use at the FPRP Project Facilities in the course of performing its obligations under this Agreement (the “</w:t>
      </w:r>
      <w:r>
        <w:rPr>
          <w:u w:val="single"/>
        </w:rPr>
        <w:t>O&amp;M Intellectual Property</w:t>
      </w:r>
      <w:r>
        <w:rPr/>
        <w:t xml:space="preserve">”), such O&amp;M Intellectual Property shall belong to FPRP. </w:t>
      </w:r>
    </w:p>
    <w:p>
      <w:pPr>
        <w:pStyle w:val="Heading3"/>
        <w:numPr>
          <w:ilvl w:val="2"/>
          <w:numId w:val="13"/>
        </w:numPr>
        <w:ind w:hanging="0" w:start="0"/>
        <w:rPr/>
      </w:pPr>
      <w:r>
        <w:rPr/>
        <w:t>FPUA shall make available to and hereby licenses FPRP to use free of charge all Intellectual Property owned by FPUA (or licensed to FPUA by its Affiliates) which is required in connection with the performance of its obligations under this Agreement or under the other Development Agreements (the “</w:t>
      </w:r>
      <w:r>
        <w:rPr>
          <w:u w:val="single"/>
        </w:rPr>
        <w:t>FPUA Intellectual Property</w:t>
      </w:r>
      <w:r>
        <w:rPr/>
        <w:t>”).  This license is for the purposes of the Project Facilities but no other purpose.  Such license shall terminate upon the Expiration Date or Termination Date, as the case may be, but shall otherwise be irrevocable and royalty free, but shall not be transferable or carry the right to grant sub-licenses.</w:t>
      </w:r>
    </w:p>
    <w:p>
      <w:pPr>
        <w:pStyle w:val="Heading3"/>
        <w:numPr>
          <w:ilvl w:val="2"/>
          <w:numId w:val="13"/>
        </w:numPr>
        <w:ind w:hanging="0" w:start="0"/>
        <w:rPr/>
      </w:pPr>
      <w:r>
        <w:rPr/>
        <w:t>FPRP shall, subject to any applicable third party restrictions, grant FPUA during the O&amp;M Term a royalty free, non-exclu</w:t>
        <w:softHyphen/>
        <w:t>sive, personal and non-transferable license to use Intellectual Property that is owned by or licensed to FPRP by third parties (the “</w:t>
      </w:r>
      <w:r>
        <w:rPr>
          <w:u w:val="single"/>
        </w:rPr>
        <w:t>FPRP Intellectual Property</w:t>
      </w:r>
      <w:r>
        <w:rPr/>
        <w:t>”) only to the extent necessary to enable FPUA to perform its obligations under this Agreement.  The license is for the purpose of the Project Facilities but no other purpose.  Such license shall terminate upon the Expiration Date or Termination date, as the case may be, but otherwise shall be irrevocable and royalty free, but shall not be transferable or carry the right to grant sub-licenses.</w:t>
      </w:r>
    </w:p>
    <w:p>
      <w:pPr>
        <w:pStyle w:val="Heading2"/>
        <w:numPr>
          <w:ilvl w:val="1"/>
          <w:numId w:val="13"/>
        </w:numPr>
        <w:ind w:hanging="0" w:start="0"/>
        <w:rPr>
          <w:vanish/>
        </w:rPr>
      </w:pPr>
      <w:bookmarkStart w:id="74" w:name="__RefHeading___Toc513981025"/>
      <w:r>
        <w:rPr/>
        <w:t>Source Codes</w:t>
      </w:r>
      <w:bookmarkEnd w:id="74"/>
      <w:commentRangeStart w:id="56"/>
      <w:r>
        <w:rPr>
          <w:vanish/>
          <w:color w:val="FF0000"/>
        </w:rPr>
        <w:t>»</w:t>
      </w:r>
      <w:commentRangeEnd w:id="56"/>
      <w:r>
        <w:commentReference w:id="56"/>
      </w:r>
      <w:r>
        <w:rPr>
          <w:vanish w:val="false"/>
        </w:rPr>
      </w:r>
    </w:p>
    <w:p>
      <w:pPr>
        <w:pStyle w:val="BodyTextFirstIndent"/>
        <w:rPr/>
      </w:pPr>
      <w:r>
        <w:rPr/>
        <w:t>.  FPUA shall arrange for backup copies of all computer software and source codes which are in the possession of FPUA to be stored in a suitably secure environment at a location to be agreed with FPRP and which will be made available to FPRP free of charge upon the Expiration Date or Termination Date, as the case may be.</w:t>
      </w:r>
    </w:p>
    <w:p>
      <w:pPr>
        <w:pStyle w:val="Heading1"/>
        <w:keepNext w:val="false"/>
        <w:numPr>
          <w:ilvl w:val="0"/>
          <w:numId w:val="13"/>
        </w:numPr>
        <w:ind w:hanging="0" w:start="0"/>
        <w:rPr/>
      </w:pPr>
      <w:r>
        <w:rPr/>
        <w:br/>
      </w:r>
      <w:bookmarkStart w:id="75" w:name="__RefHeading___Toc513981026"/>
      <w:r>
        <w:rPr/>
        <w:t>Assignment and Financing</w:t>
      </w:r>
      <w:bookmarkEnd w:id="75"/>
    </w:p>
    <w:p>
      <w:pPr>
        <w:pStyle w:val="Heading2"/>
        <w:numPr>
          <w:ilvl w:val="1"/>
          <w:numId w:val="13"/>
        </w:numPr>
        <w:ind w:hanging="0" w:start="0"/>
        <w:rPr>
          <w:vanish/>
        </w:rPr>
      </w:pPr>
      <w:bookmarkStart w:id="76" w:name="__RefHeading___Toc513981027"/>
      <w:r>
        <w:rPr/>
        <w:t>Assignment by FPUA and FPRP</w:t>
      </w:r>
      <w:bookmarkEnd w:id="76"/>
      <w:commentRangeStart w:id="57"/>
      <w:r>
        <w:rPr>
          <w:vanish/>
          <w:color w:val="FF0000"/>
        </w:rPr>
        <w:t>»</w:t>
      </w:r>
      <w:commentRangeEnd w:id="57"/>
      <w:r>
        <w:commentReference w:id="57"/>
      </w:r>
      <w:r>
        <w:rPr>
          <w:vanish w:val="false"/>
        </w:rPr>
      </w:r>
    </w:p>
    <w:p>
      <w:pPr>
        <w:pStyle w:val="BodyTextFirstIndent"/>
        <w:rPr/>
      </w:pPr>
      <w:r>
        <w:rPr/>
        <w:t xml:space="preserve">.  The rights and obligations of either Party under this Agreement shall not be assignable by either Party without the express written consent of  the other Party, which consent shall not be unreasonably delayed, conditioned or withheld; provided, however, that so long as no FPRP Event of Default is continuing with respect to this Agreement, FPRP may assign this Agreement, any of its rights or obligations hereunder or all or substantially all of its membership interests without FPUA’s consent (a) as collateral security to any lender providing construction or long-term financing for the Project, (b) to any Person, including any lessor or trust, in connection with any lease, transfer or other off-balance sheet or other financing arrangement for the Project, (c) to any Affiliate of FPRP or Enron Corp. or any entity in which FPRP or any Affiliate of FPRP or Enron Corp. holds a 10% or greater equity interest, and (d) to a Qualified Purchaser.  FPUA agrees to execute such documents as FPRP shall reasonably request to confirm its consent to any assignments described in this </w:t>
      </w:r>
      <w:r>
        <w:rPr>
          <w:u w:val="single"/>
        </w:rPr>
        <w:t>Article 15</w:t>
      </w:r>
      <w:r>
        <w:rPr/>
        <w:t>.</w:t>
      </w:r>
    </w:p>
    <w:p>
      <w:pPr>
        <w:pStyle w:val="Heading2"/>
        <w:numPr>
          <w:ilvl w:val="1"/>
          <w:numId w:val="13"/>
        </w:numPr>
        <w:ind w:hanging="0" w:start="0"/>
        <w:rPr>
          <w:vanish/>
        </w:rPr>
      </w:pPr>
      <w:bookmarkStart w:id="77" w:name="__RefHeading___Toc513981028"/>
      <w:r>
        <w:rPr/>
        <w:t>Lenders</w:t>
      </w:r>
      <w:bookmarkEnd w:id="77"/>
      <w:commentRangeStart w:id="58"/>
      <w:r>
        <w:rPr>
          <w:vanish/>
          <w:color w:val="FF0000"/>
        </w:rPr>
        <w:t>»</w:t>
      </w:r>
      <w:commentRangeEnd w:id="58"/>
      <w:r>
        <w:commentReference w:id="58"/>
      </w:r>
      <w:r>
        <w:rPr>
          <w:vanish w:val="false"/>
        </w:rPr>
      </w:r>
    </w:p>
    <w:p>
      <w:pPr>
        <w:pStyle w:val="BodyTextFirstIndent"/>
        <w:rPr/>
      </w:pPr>
      <w:r>
        <w:rPr/>
        <w:t xml:space="preserve">.  Without limiting the generality of the foregoing, FPUA recognizes that FPRP may seek to obtain financing, including on an off-balance sheet or other basis, for the Project and hereby agrees to the terms and provisions of </w:t>
      </w:r>
      <w:r>
        <w:rPr>
          <w:rStyle w:val="underline"/>
        </w:rPr>
        <w:t>Article 16</w:t>
      </w:r>
      <w:r>
        <w:rPr/>
        <w:t xml:space="preserve"> of the Participation Agreement.</w:t>
      </w:r>
    </w:p>
    <w:p>
      <w:pPr>
        <w:pStyle w:val="Heading1"/>
        <w:keepNext w:val="false"/>
        <w:numPr>
          <w:ilvl w:val="0"/>
          <w:numId w:val="13"/>
        </w:numPr>
        <w:ind w:hanging="0" w:start="0"/>
        <w:rPr/>
      </w:pPr>
      <w:r>
        <w:rPr/>
        <w:br/>
      </w:r>
      <w:bookmarkStart w:id="78" w:name="__RefHeading___Toc513981029"/>
      <w:r>
        <w:rPr/>
        <w:t>Emergencies</w:t>
      </w:r>
      <w:bookmarkEnd w:id="78"/>
    </w:p>
    <w:p>
      <w:pPr>
        <w:pStyle w:val="Heading2"/>
        <w:numPr>
          <w:ilvl w:val="1"/>
          <w:numId w:val="13"/>
        </w:numPr>
        <w:ind w:hanging="0" w:start="0"/>
        <w:rPr>
          <w:vanish/>
        </w:rPr>
      </w:pPr>
      <w:bookmarkStart w:id="79" w:name="__RefHeading___Toc513981030"/>
      <w:r>
        <w:rPr/>
        <w:t>Emergencies</w:t>
      </w:r>
      <w:bookmarkEnd w:id="79"/>
      <w:commentRangeStart w:id="59"/>
      <w:r>
        <w:rPr>
          <w:vanish/>
          <w:color w:val="FF0000"/>
        </w:rPr>
        <w:t>»</w:t>
      </w:r>
      <w:commentRangeEnd w:id="59"/>
      <w:r>
        <w:commentReference w:id="59"/>
      </w:r>
      <w:r>
        <w:rPr>
          <w:vanish w:val="false"/>
        </w:rPr>
      </w:r>
    </w:p>
    <w:p>
      <w:pPr>
        <w:pStyle w:val="BodyTextFirstIndent"/>
        <w:rPr/>
      </w:pPr>
      <w:r>
        <w:rPr/>
        <w:t>.  Notwithstanding anything herein to the contrary, in the case of an Emergency, FPUA shall take immediate and diligent actions in accordance with Prudent Utility Practices to prevent or minimize such threatened damage, injury or loss or to counteract or otherwise mitigate the effects of such Emergency, provided that any communication with the news media or local officials made by FPUA shall provide only enough information to satisfy immediate public concern.</w:t>
      </w:r>
    </w:p>
    <w:p>
      <w:pPr>
        <w:pStyle w:val="Heading2"/>
        <w:numPr>
          <w:ilvl w:val="1"/>
          <w:numId w:val="13"/>
        </w:numPr>
        <w:ind w:hanging="0" w:start="0"/>
        <w:rPr>
          <w:vanish/>
        </w:rPr>
      </w:pPr>
      <w:bookmarkStart w:id="80" w:name="__RefHeading___Toc513981031"/>
      <w:r>
        <w:rPr/>
        <w:t>Notice; Further Action</w:t>
      </w:r>
      <w:bookmarkEnd w:id="80"/>
      <w:commentRangeStart w:id="60"/>
      <w:r>
        <w:rPr>
          <w:vanish/>
          <w:color w:val="FF0000"/>
        </w:rPr>
        <w:t>»</w:t>
      </w:r>
      <w:commentRangeEnd w:id="60"/>
      <w:r>
        <w:commentReference w:id="60"/>
      </w:r>
      <w:r>
        <w:rPr>
          <w:vanish w:val="false"/>
        </w:rPr>
      </w:r>
    </w:p>
    <w:p>
      <w:pPr>
        <w:pStyle w:val="BodyTextFirstIndent"/>
        <w:rPr/>
      </w:pPr>
      <w:r>
        <w:rPr/>
        <w:t xml:space="preserve">.  </w:t>
      </w:r>
    </w:p>
    <w:p>
      <w:pPr>
        <w:pStyle w:val="Heading3"/>
        <w:numPr>
          <w:ilvl w:val="2"/>
          <w:numId w:val="13"/>
        </w:numPr>
        <w:ind w:hanging="0" w:start="0"/>
        <w:rPr/>
      </w:pPr>
      <w:r>
        <w:rPr/>
        <w:t>In the event of an Emergency, FPUA shall notify the FPRP Representative of the Emergency as soon as practicable following the occurrence thereof, which notice shall include detail with respect to any action being taken by FPUA in response thereto and any expenditures incurred, or expected to be incurred, by FPUA in connection with such Emergency.  FPUA shall take all reasonable steps to minimize the cost to FPRP of its actions, having regard to the circumstances and the need to act promptly.  Following such notification, at the request of the FPRP Representative, the Parties shall discuss without delay the further actions, which should be taken as a result of the Emergency and the estimated expenditure, associated therewith.</w:t>
      </w:r>
    </w:p>
    <w:p>
      <w:pPr>
        <w:pStyle w:val="Heading3"/>
        <w:numPr>
          <w:ilvl w:val="2"/>
          <w:numId w:val="13"/>
        </w:numPr>
        <w:ind w:hanging="0" w:start="0"/>
        <w:rPr>
          <w:sz w:val="22"/>
        </w:rPr>
      </w:pPr>
      <w:r>
        <w:rPr/>
        <w:t xml:space="preserve">Notwithstanding anything to the contrary set forth in this Agreement, FPUA shall not be entitled to reimbursement for, and FPRP shall be indemnified, held harmless against and defended from, the costs and expenses incurred in responding to and remedying an Emergency to the extent that (i) such costs or expenses are attributable to the gross negligence or willful misconduct of FPUA during its response to such Emergency or (ii) FPUA’s negligence, misconduct or other breach of FPUA’s obligations under this Agreement caused the Emergency or exacerbated the damages caused by the Emergency. </w:t>
      </w:r>
    </w:p>
    <w:p>
      <w:pPr>
        <w:pStyle w:val="Heading2"/>
        <w:numPr>
          <w:ilvl w:val="1"/>
          <w:numId w:val="13"/>
        </w:numPr>
        <w:ind w:hanging="0" w:start="0"/>
        <w:rPr>
          <w:vanish/>
        </w:rPr>
      </w:pPr>
      <w:bookmarkStart w:id="81" w:name="__RefHeading___Toc513981032"/>
      <w:r>
        <w:rPr/>
        <w:t>FPRP’s Notice</w:t>
      </w:r>
      <w:bookmarkEnd w:id="81"/>
      <w:commentRangeStart w:id="61"/>
      <w:r>
        <w:rPr>
          <w:vanish/>
          <w:color w:val="FF0000"/>
        </w:rPr>
        <w:t>»</w:t>
      </w:r>
      <w:commentRangeEnd w:id="61"/>
      <w:r>
        <w:commentReference w:id="61"/>
      </w:r>
      <w:r>
        <w:rPr>
          <w:vanish w:val="false"/>
        </w:rPr>
      </w:r>
    </w:p>
    <w:p>
      <w:pPr>
        <w:pStyle w:val="BodyTextFirstIndent"/>
        <w:rPr/>
      </w:pPr>
      <w:r>
        <w:rPr/>
        <w:t>.  If FPRP considers that an Emergency has arisen in relation to the Project Facilities, FPRP may give notice to FPUA specifying the nature of the Emergency which it has identified and the manner in which it requests such Emergency to be rectified; such notice shall be confirmed in writing within forty-eight (48) hours of the initial notice if it was not in writing.  FPUA shall rectify such Emergency with all due diligence.  If FPUA fails to comply with such notice promptly, FPRP or its designees shall have the right to take such actions as may be necessary to remedy such breach by FPUA and rectify the Emergency.</w:t>
      </w:r>
    </w:p>
    <w:p>
      <w:pPr>
        <w:pStyle w:val="Heading1"/>
        <w:keepNext w:val="false"/>
        <w:numPr>
          <w:ilvl w:val="0"/>
          <w:numId w:val="13"/>
        </w:numPr>
        <w:ind w:hanging="0" w:start="0"/>
        <w:rPr/>
      </w:pPr>
      <w:r>
        <w:rPr/>
        <w:br/>
      </w:r>
      <w:bookmarkStart w:id="82" w:name="__RefHeading___Toc513981033"/>
      <w:r>
        <w:rPr/>
        <w:t>Notices</w:t>
      </w:r>
      <w:bookmarkEnd w:id="82"/>
    </w:p>
    <w:p>
      <w:pPr>
        <w:pStyle w:val="BodyTextFirstIndent2"/>
        <w:spacing w:before="0" w:after="0"/>
        <w:rPr/>
      </w:pPr>
      <w:r>
        <w:rPr/>
        <w:t xml:space="preserve">Any notice required or permitted to be given hereunder shall be given in accordance with </w:t>
      </w:r>
      <w:r>
        <w:rPr>
          <w:rStyle w:val="underline"/>
        </w:rPr>
        <w:t>Article 17</w:t>
      </w:r>
      <w:r>
        <w:rPr/>
        <w:t xml:space="preserve"> of the Participation Agreement.</w:t>
      </w:r>
    </w:p>
    <w:p>
      <w:pPr>
        <w:pStyle w:val="Heading1"/>
        <w:keepNext w:val="false"/>
        <w:numPr>
          <w:ilvl w:val="0"/>
          <w:numId w:val="13"/>
        </w:numPr>
        <w:ind w:hanging="0" w:start="0"/>
        <w:rPr/>
      </w:pPr>
      <w:r>
        <w:rPr/>
        <w:br/>
      </w:r>
      <w:bookmarkStart w:id="83" w:name="__RefHeading___Toc513981034"/>
      <w:r>
        <w:rPr/>
        <w:t>Representations and Warranties of Parties</w:t>
      </w:r>
      <w:bookmarkEnd w:id="83"/>
    </w:p>
    <w:p>
      <w:pPr>
        <w:pStyle w:val="Heading2"/>
        <w:numPr>
          <w:ilvl w:val="1"/>
          <w:numId w:val="13"/>
        </w:numPr>
        <w:ind w:hanging="0" w:start="0"/>
        <w:rPr>
          <w:vanish/>
        </w:rPr>
      </w:pPr>
      <w:bookmarkStart w:id="84" w:name="__RefHeading___Toc513981035"/>
      <w:r>
        <w:rPr/>
        <w:t>FPRP’s Representations and Warranties</w:t>
      </w:r>
      <w:bookmarkEnd w:id="84"/>
      <w:commentRangeStart w:id="62"/>
      <w:r>
        <w:rPr>
          <w:vanish/>
          <w:color w:val="FF0000"/>
        </w:rPr>
        <w:t>»</w:t>
      </w:r>
      <w:commentRangeEnd w:id="62"/>
      <w:r>
        <w:commentReference w:id="62"/>
      </w:r>
      <w:r>
        <w:rPr>
          <w:vanish w:val="false"/>
        </w:rPr>
      </w:r>
    </w:p>
    <w:p>
      <w:pPr>
        <w:pStyle w:val="BodyTextFirstIndent"/>
        <w:rPr/>
      </w:pPr>
      <w:r>
        <w:rPr/>
        <w:t>.</w:t>
      </w:r>
    </w:p>
    <w:p>
      <w:pPr>
        <w:pStyle w:val="Heading3"/>
        <w:numPr>
          <w:ilvl w:val="2"/>
          <w:numId w:val="13"/>
        </w:numPr>
        <w:ind w:hanging="0" w:start="0"/>
        <w:rPr/>
      </w:pPr>
      <w:r>
        <w:rPr/>
        <w:t xml:space="preserve">FPRP, in addition to the representations, warranties and covenants specifically identified elsewhere in this Agreement, on the Execution Date represents and warrants to FPUA each of the representations and warranties of FPRP set forth in </w:t>
      </w:r>
      <w:r>
        <w:rPr>
          <w:rStyle w:val="underline"/>
        </w:rPr>
        <w:t>Section 3.2</w:t>
      </w:r>
      <w:r>
        <w:rPr/>
        <w:t xml:space="preserve"> of the Participation Agreement.</w:t>
      </w:r>
    </w:p>
    <w:p>
      <w:pPr>
        <w:pStyle w:val="Heading3"/>
        <w:numPr>
          <w:ilvl w:val="2"/>
          <w:numId w:val="13"/>
        </w:numPr>
        <w:ind w:hanging="0" w:start="0"/>
        <w:rPr/>
      </w:pPr>
      <w:r>
        <w:rPr/>
        <w:t>As of the Execution Date, no meeting has been convened for FPRP dissolution or winding-up, no such step is intended by it and, so far as it is aware, no petition, application or the like is outstanding or threatened for its dissolution or winding-up.</w:t>
      </w:r>
    </w:p>
    <w:p>
      <w:pPr>
        <w:pStyle w:val="Heading2"/>
        <w:numPr>
          <w:ilvl w:val="1"/>
          <w:numId w:val="13"/>
        </w:numPr>
        <w:ind w:hanging="0" w:start="0"/>
        <w:rPr>
          <w:vanish/>
        </w:rPr>
      </w:pPr>
      <w:bookmarkStart w:id="85" w:name="__RefHeading___Toc513981036"/>
      <w:r>
        <w:rPr/>
        <w:t>FPUA’s Representations and Warranties</w:t>
      </w:r>
      <w:bookmarkEnd w:id="85"/>
      <w:commentRangeStart w:id="63"/>
      <w:r>
        <w:rPr>
          <w:vanish/>
          <w:color w:val="FF0000"/>
        </w:rPr>
        <w:t>»</w:t>
      </w:r>
      <w:commentRangeEnd w:id="63"/>
      <w:r>
        <w:commentReference w:id="63"/>
      </w:r>
      <w:r>
        <w:rPr>
          <w:vanish w:val="false"/>
        </w:rPr>
      </w:r>
    </w:p>
    <w:p>
      <w:pPr>
        <w:pStyle w:val="BodyTextFirstIndent"/>
        <w:rPr/>
      </w:pPr>
      <w:r>
        <w:rPr/>
        <w:t>.</w:t>
      </w:r>
    </w:p>
    <w:p>
      <w:pPr>
        <w:pStyle w:val="Heading3"/>
        <w:numPr>
          <w:ilvl w:val="2"/>
          <w:numId w:val="13"/>
        </w:numPr>
        <w:ind w:hanging="0" w:start="0"/>
        <w:rPr/>
      </w:pPr>
      <w:r>
        <w:rPr/>
        <w:t xml:space="preserve">FPUA, in addition to the representations, warranties and covenants specifically identified elsewhere in this Agreement, on the Execution Date represents and warrants to FPRP each of the representations and warranties of FPUA set forth in </w:t>
      </w:r>
      <w:r>
        <w:rPr>
          <w:rStyle w:val="underline"/>
        </w:rPr>
        <w:t>Section 3.1</w:t>
      </w:r>
      <w:r>
        <w:rPr/>
        <w:t xml:space="preserve"> of the Participation Agreement.</w:t>
      </w:r>
    </w:p>
    <w:p>
      <w:pPr>
        <w:pStyle w:val="Heading3"/>
        <w:numPr>
          <w:ilvl w:val="2"/>
          <w:numId w:val="13"/>
        </w:numPr>
        <w:ind w:hanging="0" w:start="0"/>
        <w:rPr/>
      </w:pPr>
      <w:r>
        <w:rPr/>
        <w:t>FPUA further represents and warrants to FPRP that as of the Execution Date, FPUA has substantial expertise and experience in the operation and maintenance of power production facilities and is, or will hire such O&amp;M Employees who are, fully qualified or able to be qualified to operate and maintain the Project Facilities in accordance with the terms hereof.</w:t>
      </w:r>
    </w:p>
    <w:p>
      <w:pPr>
        <w:pStyle w:val="Heading3"/>
        <w:numPr>
          <w:ilvl w:val="2"/>
          <w:numId w:val="13"/>
        </w:numPr>
        <w:ind w:hanging="0" w:start="0"/>
        <w:rPr/>
      </w:pPr>
      <w:r>
        <w:rPr/>
        <w:t>As of the Execution Date, no meeting has been convened for FPUA dissolution or winding-up, no such step is intended by it and, so far as it is aware, no petition, application or the like is outstanding or threatened for its dissolution or winding-up.</w:t>
      </w:r>
    </w:p>
    <w:p>
      <w:pPr>
        <w:pStyle w:val="Heading1"/>
        <w:keepNext w:val="false"/>
        <w:numPr>
          <w:ilvl w:val="0"/>
          <w:numId w:val="13"/>
        </w:numPr>
        <w:ind w:hanging="0" w:start="0"/>
        <w:rPr/>
      </w:pPr>
      <w:r>
        <w:rPr/>
        <w:br/>
      </w:r>
      <w:bookmarkStart w:id="86" w:name="__RefHeading___Toc513981037"/>
      <w:r>
        <w:rPr/>
        <w:t>Miscellaneous</w:t>
      </w:r>
      <w:bookmarkEnd w:id="86"/>
    </w:p>
    <w:p>
      <w:pPr>
        <w:pStyle w:val="Heading2"/>
        <w:numPr>
          <w:ilvl w:val="1"/>
          <w:numId w:val="13"/>
        </w:numPr>
        <w:ind w:hanging="0" w:start="0"/>
        <w:rPr>
          <w:vanish/>
        </w:rPr>
      </w:pPr>
      <w:bookmarkStart w:id="87" w:name="__RefHeading___Toc513981038"/>
      <w:r>
        <w:rPr/>
        <w:t>Entirety</w:t>
      </w:r>
      <w:bookmarkEnd w:id="87"/>
      <w:commentRangeStart w:id="64"/>
      <w:r>
        <w:rPr>
          <w:vanish/>
          <w:color w:val="FF0000"/>
        </w:rPr>
        <w:t>»</w:t>
      </w:r>
      <w:commentRangeEnd w:id="64"/>
      <w:r>
        <w:commentReference w:id="64"/>
      </w:r>
      <w:r>
        <w:rPr>
          <w:vanish w:val="false"/>
        </w:rPr>
      </w:r>
    </w:p>
    <w:p>
      <w:pPr>
        <w:pStyle w:val="BodyTextFirstIndent"/>
        <w:rPr/>
      </w:pPr>
      <w:r>
        <w:rPr/>
        <w:t>.  This Agreement and the Exhibits hereto constitute, together with the Participation Agreement, the entire agreement between the Parties with respect to the subject matter hereof and supersedes any and all prior or contemporaneous agreements or representations affecting the same subject matter.  Any amendment of this Agreement shall be in writing and signed by FPRP and FPUA and any waiver of, or consent to, or departure from, any representation, warranty, covenant or other term of this Agreement shall be in writing and signed by the affected Party thereto.</w:t>
      </w:r>
    </w:p>
    <w:p>
      <w:pPr>
        <w:pStyle w:val="Heading2"/>
        <w:numPr>
          <w:ilvl w:val="1"/>
          <w:numId w:val="13"/>
        </w:numPr>
        <w:ind w:hanging="0" w:start="0"/>
        <w:rPr>
          <w:vanish/>
        </w:rPr>
      </w:pPr>
      <w:bookmarkStart w:id="88" w:name="__RefHeading___Toc513981039"/>
      <w:r>
        <w:rPr/>
        <w:t>Governing Law</w:t>
      </w:r>
      <w:bookmarkEnd w:id="88"/>
      <w:commentRangeStart w:id="65"/>
      <w:r>
        <w:rPr>
          <w:vanish/>
          <w:color w:val="FF0000"/>
        </w:rPr>
        <w:t>»</w:t>
      </w:r>
      <w:commentRangeEnd w:id="65"/>
      <w:r>
        <w:commentReference w:id="65"/>
      </w:r>
      <w:r>
        <w:rPr>
          <w:vanish w:val="false"/>
        </w:rPr>
      </w:r>
    </w:p>
    <w:p>
      <w:pPr>
        <w:pStyle w:val="ParaLevel2"/>
        <w:spacing w:before="0" w:after="240"/>
        <w:rPr/>
      </w:pPr>
      <w:r>
        <w:rPr/>
        <w:t xml:space="preserve">.  THIS AGREEMENT SHALL BE GOVERNED BY AND CONSTRUED IN ACCORDANCE WITH THE LAWS OF THE STATE OF FLORIDA, WITHOUT GIVING EFFECT TO ANY CHOICE OF LAW RULES THEREOF WHICH MAY DIRECT THE APPLICATION OF THE LAWS OF ANOTHER JURISDICTION. </w:t>
      </w:r>
    </w:p>
    <w:p>
      <w:pPr>
        <w:pStyle w:val="Heading2"/>
        <w:numPr>
          <w:ilvl w:val="1"/>
          <w:numId w:val="13"/>
        </w:numPr>
        <w:ind w:hanging="0" w:start="0"/>
        <w:rPr>
          <w:vanish/>
        </w:rPr>
      </w:pPr>
      <w:bookmarkStart w:id="89" w:name="__RefHeading___Toc513981040"/>
      <w:r>
        <w:rPr/>
        <w:t>Non-Waiver</w:t>
      </w:r>
      <w:bookmarkEnd w:id="89"/>
      <w:commentRangeStart w:id="66"/>
      <w:r>
        <w:rPr>
          <w:vanish/>
          <w:color w:val="FF0000"/>
        </w:rPr>
        <w:t>»</w:t>
      </w:r>
      <w:commentRangeEnd w:id="66"/>
      <w:r>
        <w:commentReference w:id="66"/>
      </w:r>
      <w:r>
        <w:rPr>
          <w:vanish w:val="false"/>
        </w:rPr>
      </w:r>
    </w:p>
    <w:p>
      <w:pPr>
        <w:pStyle w:val="BodyTextFirstIndent"/>
        <w:rPr/>
      </w:pP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numPr>
          <w:ilvl w:val="1"/>
          <w:numId w:val="13"/>
        </w:numPr>
        <w:ind w:hanging="0" w:start="0"/>
        <w:rPr>
          <w:vanish/>
        </w:rPr>
      </w:pPr>
      <w:bookmarkStart w:id="90" w:name="__RefHeading___Toc513981041"/>
      <w:r>
        <w:rPr/>
        <w:t>Severability</w:t>
      </w:r>
      <w:bookmarkEnd w:id="90"/>
      <w:commentRangeStart w:id="67"/>
      <w:r>
        <w:rPr>
          <w:vanish/>
          <w:color w:val="FF0000"/>
        </w:rPr>
        <w:t>»</w:t>
      </w:r>
      <w:commentRangeEnd w:id="67"/>
      <w:r>
        <w:commentReference w:id="67"/>
      </w:r>
      <w:r>
        <w:rPr>
          <w:vanish w:val="false"/>
        </w:rPr>
      </w:r>
    </w:p>
    <w:p>
      <w:pPr>
        <w:pStyle w:val="BodyTextFirstIndent"/>
        <w:rPr/>
      </w:pPr>
      <w:r>
        <w:rPr/>
        <w:t>.  Except as otherwise stated herein, any provision or article declared or rendered unlawful by a court of law or regulatory agency with jurisdiction over the Parties, or deemed unlawful because of a statutory change or Change in Law, will not otherwise affect the lawful obligations that arise under this Agreement and the other Development Agreements and the Parties shall negotiate an equitable adjustment to the provisions of this Agreement, with a view to effecting, to the extent possible, the original purpose and intent of this Agreement and the validity and enforceability of the remaining provisions shall not be affected thereby.</w:t>
      </w:r>
    </w:p>
    <w:p>
      <w:pPr>
        <w:pStyle w:val="Heading2"/>
        <w:numPr>
          <w:ilvl w:val="1"/>
          <w:numId w:val="13"/>
        </w:numPr>
        <w:ind w:hanging="0" w:start="0"/>
        <w:rPr>
          <w:vanish/>
        </w:rPr>
      </w:pPr>
      <w:bookmarkStart w:id="91" w:name="__RefHeading___Toc513981042"/>
      <w:r>
        <w:rPr/>
        <w:t>Headings, Exhibits</w:t>
      </w:r>
      <w:bookmarkEnd w:id="91"/>
      <w:commentRangeStart w:id="68"/>
      <w:r>
        <w:rPr>
          <w:vanish/>
          <w:color w:val="FF0000"/>
        </w:rPr>
        <w:t>»</w:t>
      </w:r>
      <w:commentRangeEnd w:id="68"/>
      <w:r>
        <w:commentReference w:id="68"/>
      </w:r>
      <w:r>
        <w:rPr>
          <w:vanish w:val="false"/>
        </w:rPr>
      </w:r>
    </w:p>
    <w:p>
      <w:pPr>
        <w:pStyle w:val="BodyTextFirstIndent"/>
        <w:rPr/>
      </w:pPr>
      <w:r>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numPr>
          <w:ilvl w:val="1"/>
          <w:numId w:val="13"/>
        </w:numPr>
        <w:ind w:hanging="0" w:start="0"/>
        <w:rPr>
          <w:vanish/>
        </w:rPr>
      </w:pPr>
      <w:bookmarkStart w:id="92" w:name="__RefHeading___Toc513981043"/>
      <w:r>
        <w:rPr/>
        <w:t>Winding Up Arrangements</w:t>
      </w:r>
      <w:bookmarkEnd w:id="92"/>
      <w:commentRangeStart w:id="69"/>
      <w:r>
        <w:rPr>
          <w:vanish/>
          <w:color w:val="FF0000"/>
        </w:rPr>
        <w:t>»</w:t>
      </w:r>
      <w:commentRangeEnd w:id="69"/>
      <w:r>
        <w:commentReference w:id="69"/>
      </w:r>
      <w:r>
        <w:rPr>
          <w:vanish w:val="false"/>
        </w:rPr>
      </w:r>
    </w:p>
    <w:p>
      <w:pPr>
        <w:pStyle w:val="BodyTextFirstIndent"/>
        <w:rPr/>
      </w:pPr>
      <w:r>
        <w:rPr/>
        <w:t>.  All indemnity rights for the time period provided herein and claims related to performance of obligations required to be performed prior to the termination date shall survive the termination of this Agreement.  All obligations provided in this Agreement shall remain in effect following the expiration or termination of this Agreement to the extent necessary to give full force and effect to the rights and obligations undertaken by the Parties herein.</w:t>
      </w:r>
    </w:p>
    <w:p>
      <w:pPr>
        <w:pStyle w:val="Heading2"/>
        <w:numPr>
          <w:ilvl w:val="1"/>
          <w:numId w:val="13"/>
        </w:numPr>
        <w:ind w:hanging="0" w:start="0"/>
        <w:rPr>
          <w:vanish/>
        </w:rPr>
      </w:pPr>
      <w:bookmarkStart w:id="93" w:name="__RefHeading___Toc513981044"/>
      <w:r>
        <w:rPr/>
        <w:t>No Third Party Beneficiaries</w:t>
      </w:r>
      <w:bookmarkEnd w:id="93"/>
      <w:commentRangeStart w:id="70"/>
      <w:r>
        <w:rPr>
          <w:vanish/>
          <w:color w:val="FF0000"/>
        </w:rPr>
        <w:t>»</w:t>
      </w:r>
      <w:commentRangeEnd w:id="70"/>
      <w:r>
        <w:commentReference w:id="70"/>
      </w:r>
      <w:r>
        <w:rPr>
          <w:vanish w:val="false"/>
        </w:rPr>
      </w:r>
    </w:p>
    <w:p>
      <w:pPr>
        <w:pStyle w:val="BodyTextFirstInden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numPr>
          <w:ilvl w:val="1"/>
          <w:numId w:val="13"/>
        </w:numPr>
        <w:ind w:hanging="0" w:start="0"/>
        <w:rPr>
          <w:vanish/>
        </w:rPr>
      </w:pPr>
      <w:bookmarkStart w:id="94" w:name="__RefHeading___Toc513981045"/>
      <w:r>
        <w:rPr/>
        <w:t>Counterparts</w:t>
      </w:r>
      <w:bookmarkEnd w:id="94"/>
      <w:commentRangeStart w:id="71"/>
      <w:r>
        <w:rPr>
          <w:vanish/>
          <w:color w:val="FF0000"/>
        </w:rPr>
        <w:t>»</w:t>
      </w:r>
      <w:commentRangeEnd w:id="71"/>
      <w:r>
        <w:commentReference w:id="71"/>
      </w:r>
      <w:r>
        <w:rPr>
          <w:vanish w:val="false"/>
        </w:rPr>
      </w:r>
    </w:p>
    <w:p>
      <w:pPr>
        <w:pStyle w:val="BodyTextFirstIndent"/>
        <w:rPr/>
      </w:pPr>
      <w:r>
        <w:rPr/>
        <w:t>.  This Agreement may be executed in several counterparts, each of which is an original and all of which constitute one and the same instrument.</w:t>
      </w:r>
    </w:p>
    <w:p>
      <w:pPr>
        <w:pStyle w:val="Heading2"/>
        <w:numPr>
          <w:ilvl w:val="1"/>
          <w:numId w:val="13"/>
        </w:numPr>
        <w:ind w:hanging="0" w:start="0"/>
        <w:rPr>
          <w:vanish/>
        </w:rPr>
      </w:pPr>
      <w:bookmarkStart w:id="95" w:name="__RefHeading___Toc513981046"/>
      <w:r>
        <w:rPr/>
        <w:t>Sovereign Immunity</w:t>
      </w:r>
      <w:bookmarkEnd w:id="95"/>
      <w:commentRangeStart w:id="72"/>
      <w:r>
        <w:rPr>
          <w:vanish/>
          <w:color w:val="FF0000"/>
        </w:rPr>
        <w:t>»</w:t>
      </w:r>
      <w:commentRangeEnd w:id="72"/>
      <w:r>
        <w:commentReference w:id="72"/>
      </w:r>
      <w:r>
        <w:rPr>
          <w:vanish w:val="false"/>
        </w:rPr>
      </w:r>
    </w:p>
    <w:p>
      <w:pPr>
        <w:pStyle w:val="BodyTextFirstIndent"/>
        <w:rPr/>
      </w:pPr>
      <w:r>
        <w:rPr/>
        <w:t>.  FPUA hereby irrevocably agrees that, to the extent that it or any of its assets now has or may hereafter acquire any right of immunity as against FPRP its successors and assigns, whether characterized as sovereign immunity or otherwise, from any legal proceedings, whether in the United States of America or elsewhere, arising out of this Agreement or the subject matter hereof or any of the transactions contemplated hereby brought by FPRP or its successors or assigns, including, without limitation, immunity from service of process, immunity from jurisdiction or judgment of any court or tribunal, immunity from execution or a judgment, and immunity of any of such person's assets from attachment in aid of execution upon a judgment, it hereby expressly and irrevocably waives and agrees not to assert any such immunity and such waiver shall be irrevocable and not subject to withdrawal in any jurisdiction.</w:t>
      </w:r>
    </w:p>
    <w:p>
      <w:pPr>
        <w:pStyle w:val="Heading2"/>
        <w:numPr>
          <w:ilvl w:val="1"/>
          <w:numId w:val="13"/>
        </w:numPr>
        <w:ind w:hanging="0" w:start="0"/>
        <w:rPr>
          <w:vanish/>
        </w:rPr>
      </w:pPr>
      <w:bookmarkStart w:id="96" w:name="__RefHeading___Toc513981047"/>
      <w:r>
        <w:rPr/>
        <w:t>Performance to Continue During Dispute</w:t>
      </w:r>
      <w:bookmarkEnd w:id="96"/>
      <w:commentRangeStart w:id="73"/>
      <w:r>
        <w:rPr>
          <w:vanish/>
          <w:color w:val="FF0000"/>
        </w:rPr>
        <w:t>»</w:t>
      </w:r>
      <w:commentRangeEnd w:id="73"/>
      <w:r>
        <w:commentReference w:id="73"/>
      </w:r>
      <w:r>
        <w:rPr>
          <w:vanish w:val="false"/>
        </w:rPr>
      </w:r>
    </w:p>
    <w:p>
      <w:pPr>
        <w:pStyle w:val="BodyTextFirstIndent"/>
        <w:rPr/>
      </w:pPr>
      <w:r>
        <w:rPr/>
        <w:t xml:space="preserve">.  Each Party shall continue to perform its obligations under this Agreement during arbitration proceedings or any other dispute resolution mechanism pursuant to </w:t>
      </w:r>
      <w:r>
        <w:rPr>
          <w:rStyle w:val="underline"/>
        </w:rPr>
        <w:t>Section 18.11</w:t>
      </w:r>
      <w:r>
        <w:rPr>
          <w:rStyle w:val="underline"/>
          <w:u w:val="none"/>
        </w:rPr>
        <w:t xml:space="preserve"> of the Participation Agreement</w:t>
      </w:r>
      <w:r>
        <w:rPr/>
        <w:t>.</w:t>
      </w:r>
    </w:p>
    <w:p>
      <w:pPr>
        <w:pStyle w:val="Heading2"/>
        <w:numPr>
          <w:ilvl w:val="1"/>
          <w:numId w:val="13"/>
        </w:numPr>
        <w:ind w:hanging="0" w:start="0"/>
        <w:rPr>
          <w:vanish/>
        </w:rPr>
      </w:pPr>
      <w:bookmarkStart w:id="97" w:name="__RefHeading___Toc513981048"/>
      <w:r>
        <w:rPr/>
        <w:t>Dispute Resolution; Arbitration</w:t>
      </w:r>
      <w:bookmarkEnd w:id="97"/>
      <w:commentRangeStart w:id="74"/>
      <w:r>
        <w:rPr>
          <w:vanish/>
          <w:color w:val="FF0000"/>
        </w:rPr>
        <w:t>»</w:t>
      </w:r>
      <w:commentRangeEnd w:id="74"/>
      <w:r>
        <w:commentReference w:id="74"/>
      </w:r>
      <w:r>
        <w:rPr>
          <w:vanish w:val="false"/>
        </w:rPr>
      </w:r>
    </w:p>
    <w:p>
      <w:pPr>
        <w:pStyle w:val="Para2"/>
        <w:rPr/>
      </w:pPr>
      <w:r>
        <w:rPr/>
        <w:t xml:space="preserve">.  The dispute resolution provisions of </w:t>
      </w:r>
      <w:r>
        <w:rPr>
          <w:u w:val="single"/>
        </w:rPr>
        <w:t>Section 18.11</w:t>
      </w:r>
      <w:r>
        <w:rPr/>
        <w:t xml:space="preserve"> of the Participation Agreement shall apply to all Disputes arising under this Agreement.</w:t>
      </w:r>
      <w:r>
        <w:br w:type="page"/>
      </w:r>
    </w:p>
    <w:p>
      <w:pPr>
        <w:pStyle w:val="BodyTextFirstIndent"/>
        <w:rPr/>
      </w:pPr>
      <w:r>
        <w:rPr/>
        <w:t>IN WITNESS WHEREOF, the Parties have executed multiple originals of this Agreement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rStyle w:val="Strong"/>
              </w:rPr>
              <w:t>FORT PIERCE REPOWERING PROJECT LLC</w:t>
            </w:r>
          </w:p>
          <w:p>
            <w:pPr>
              <w:pStyle w:val="sigline"/>
              <w:rPr>
                <w:rStyle w:val="Strong"/>
              </w:rPr>
            </w:pPr>
            <w:r>
              <w:rPr/>
            </w:r>
          </w:p>
          <w:p>
            <w:pPr>
              <w:pStyle w:val="sigline"/>
              <w:rPr/>
            </w:pPr>
            <w:r>
              <w:rPr>
                <w:rStyle w:val="Strong"/>
              </w:rPr>
              <w:t xml:space="preserve">By:  Wilmington Trust Company, not in its </w:t>
              <w:br/>
              <w:tab/>
              <w:t xml:space="preserve">  individual capacity but solely as Manager</w:t>
            </w:r>
          </w:p>
          <w:p>
            <w:pPr>
              <w:pStyle w:val="sigline"/>
              <w:rPr>
                <w:u w:val="single"/>
              </w:rPr>
            </w:pPr>
            <w:r>
              <w:rPr>
                <w:u w:val="single"/>
              </w:rPr>
            </w:r>
          </w:p>
          <w:p>
            <w:pPr>
              <w:pStyle w:val="sigline"/>
              <w:rPr>
                <w:u w:val="single"/>
              </w:rPr>
            </w:pPr>
            <w:r>
              <w:rPr>
                <w:u w:val="single"/>
              </w:rPr>
            </w:r>
          </w:p>
          <w:p>
            <w:pPr>
              <w:pStyle w:val="sigline"/>
              <w:rPr/>
            </w:pPr>
            <w:r>
              <w:rPr/>
              <w:t xml:space="preserve">By:  </w:t>
            </w:r>
            <w:r>
              <w:rPr>
                <w:u w:val="single"/>
              </w:rPr>
              <w:tab/>
            </w:r>
          </w:p>
          <w:p>
            <w:pPr>
              <w:pStyle w:val="sigline"/>
              <w:rPr/>
            </w:pPr>
            <w:r>
              <w:rPr/>
              <w:t xml:space="preserve">Name:  </w:t>
            </w:r>
            <w:r>
              <w:rPr>
                <w:u w:val="single"/>
              </w:rPr>
              <w:tab/>
            </w:r>
          </w:p>
          <w:p>
            <w:pPr>
              <w:pStyle w:val="sigline"/>
              <w:rPr/>
            </w:pPr>
            <w:r>
              <w:rPr/>
              <w:t xml:space="preserve">Title:  </w:t>
            </w:r>
            <w:r>
              <w:rPr>
                <w:u w:val="single"/>
              </w:rPr>
              <w:tab/>
            </w:r>
          </w:p>
          <w:p>
            <w:pPr>
              <w:pStyle w:val="sigline"/>
              <w:rPr/>
            </w:pPr>
            <w:r>
              <w:rPr/>
            </w:r>
          </w:p>
          <w:p>
            <w:pPr>
              <w:pStyle w:val="sigline"/>
              <w:rPr/>
            </w:pPr>
            <w:r>
              <w:rPr/>
            </w:r>
          </w:p>
        </w:tc>
      </w:tr>
      <w:tr>
        <w:trPr/>
        <w:tc>
          <w:tcPr>
            <w:tcW w:w="5040" w:type="dxa"/>
            <w:tcBorders/>
          </w:tcPr>
          <w:p>
            <w:pPr>
              <w:pStyle w:val="sigline"/>
              <w:rPr/>
            </w:pPr>
            <w:r>
              <w:rPr>
                <w:rStyle w:val="allcaps"/>
              </w:rPr>
              <w:t>Fort pierce utilities authority,</w:t>
            </w:r>
          </w:p>
          <w:p>
            <w:pPr>
              <w:pStyle w:val="BodyText2"/>
              <w:rPr/>
            </w:pPr>
            <w:r>
              <w:rPr>
                <w:rStyle w:val="Strong"/>
              </w:rPr>
              <w:t>a part of the City of Fort Pierce, Florida</w:t>
            </w:r>
          </w:p>
          <w:p>
            <w:pPr>
              <w:pStyle w:val="sigline"/>
              <w:rPr>
                <w:rStyle w:val="Strong"/>
              </w:rPr>
            </w:pPr>
            <w:r>
              <w:rPr/>
            </w:r>
          </w:p>
          <w:p>
            <w:pPr>
              <w:pStyle w:val="sigline"/>
              <w:rPr/>
            </w:pPr>
            <w:r>
              <w:rPr/>
              <w:t xml:space="preserve">By:  </w:t>
            </w:r>
            <w:r>
              <w:rPr>
                <w:u w:val="single"/>
              </w:rPr>
              <w:tab/>
            </w:r>
          </w:p>
          <w:p>
            <w:pPr>
              <w:pStyle w:val="sigline"/>
              <w:tabs>
                <w:tab w:val="left" w:pos="864" w:leader="none"/>
                <w:tab w:val="right" w:pos="4824" w:leader="none"/>
              </w:tabs>
              <w:rPr/>
            </w:pPr>
            <w:r>
              <w:rPr/>
              <w:t>Name:</w:t>
              <w:tab/>
              <w:t>Thomas D. Siplin</w:t>
            </w:r>
          </w:p>
          <w:p>
            <w:pPr>
              <w:pStyle w:val="sigline"/>
              <w:tabs>
                <w:tab w:val="left" w:pos="864" w:leader="none"/>
                <w:tab w:val="right" w:pos="4824" w:leader="none"/>
              </w:tabs>
              <w:rPr/>
            </w:pPr>
            <w:r>
              <w:rPr/>
              <w:t>Title:</w:t>
              <w:tab/>
              <w:t>Chairman</w:t>
            </w:r>
          </w:p>
          <w:p>
            <w:pPr>
              <w:pStyle w:val="sigline"/>
              <w:tabs>
                <w:tab w:val="left" w:pos="864" w:leader="none"/>
                <w:tab w:val="right" w:pos="4824" w:leader="none"/>
              </w:tabs>
              <w:rPr/>
            </w:pPr>
            <w:r>
              <w:rPr/>
            </w:r>
          </w:p>
          <w:p>
            <w:pPr>
              <w:pStyle w:val="sigline"/>
              <w:tabs>
                <w:tab w:val="left" w:pos="864" w:leader="none"/>
                <w:tab w:val="right" w:pos="4824" w:leader="none"/>
              </w:tabs>
              <w:rPr/>
            </w:pPr>
            <w:r>
              <w:rPr/>
            </w:r>
          </w:p>
          <w:p>
            <w:pPr>
              <w:pStyle w:val="sigline"/>
              <w:rPr/>
            </w:pPr>
            <w:r>
              <w:rPr/>
              <w:t xml:space="preserve">By:  </w:t>
            </w:r>
            <w:r>
              <w:rPr>
                <w:u w:val="single"/>
              </w:rPr>
              <w:tab/>
            </w:r>
          </w:p>
          <w:p>
            <w:pPr>
              <w:pStyle w:val="sigline"/>
              <w:tabs>
                <w:tab w:val="left" w:pos="864" w:leader="none"/>
                <w:tab w:val="right" w:pos="4824" w:leader="none"/>
              </w:tabs>
              <w:rPr/>
            </w:pPr>
            <w:r>
              <w:rPr/>
              <w:t>Name:</w:t>
              <w:tab/>
              <w:t>Cleon Middleton</w:t>
            </w:r>
          </w:p>
          <w:p>
            <w:pPr>
              <w:pStyle w:val="sigline"/>
              <w:tabs>
                <w:tab w:val="left" w:pos="864" w:leader="none"/>
                <w:tab w:val="right" w:pos="4824" w:leader="none"/>
              </w:tabs>
              <w:rPr/>
            </w:pPr>
            <w:r>
              <w:rPr/>
              <w:t>Title:</w:t>
              <w:tab/>
              <w:t>Secretary</w:t>
            </w:r>
          </w:p>
          <w:p>
            <w:pPr>
              <w:pStyle w:val="sigline"/>
              <w:tabs>
                <w:tab w:val="left" w:pos="864" w:leader="none"/>
                <w:tab w:val="right" w:pos="4824" w:leader="none"/>
              </w:tabs>
              <w:rPr/>
            </w:pPr>
            <w:r>
              <w:rPr/>
            </w:r>
          </w:p>
          <w:p>
            <w:pPr>
              <w:pStyle w:val="sigline"/>
              <w:rPr/>
            </w:pPr>
            <w:r>
              <w:rPr/>
            </w:r>
          </w:p>
        </w:tc>
      </w:tr>
    </w:tbl>
    <w:p>
      <w:pPr>
        <w:pStyle w:val="BodyText2"/>
        <w:rPr/>
      </w:pPr>
      <w:r>
        <w:rPr/>
      </w:r>
    </w:p>
    <w:p>
      <w:pPr>
        <w:pStyle w:val="BodyText2"/>
        <w:rPr/>
      </w:pPr>
      <w:r>
        <w:rPr>
          <w:rStyle w:val="Strong"/>
        </w:rPr>
        <w:t>APPROVED AS TO FORM AND CORRECTNESS</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3"/>
        <w:rPr/>
      </w:pPr>
      <w:r>
        <w:rPr/>
        <w:t>By:</w:t>
      </w:r>
      <w:r>
        <w:rPr>
          <w:u w:val="single"/>
        </w:rPr>
        <w:tab/>
        <w:tab/>
        <w:tab/>
        <w:tab/>
        <w:tab/>
        <w:tab/>
        <w:tab/>
        <w:br/>
      </w:r>
      <w:r>
        <w:rPr/>
        <w:tab/>
        <w:t>Fort Pierce Utilities Authority Attorney</w:t>
      </w:r>
    </w:p>
    <w:p>
      <w:pPr>
        <w:pStyle w:val="Heading"/>
        <w:rPr>
          <w:rFonts w:ascii="Times New Roman" w:hAnsi="Times New Roman" w:cs="Times New Roman"/>
        </w:rPr>
      </w:pPr>
      <w:r>
        <w:rPr>
          <w:rFonts w:cs="Times New Roman" w:ascii="Times New Roman" w:hAnsi="Times New Roman"/>
        </w:rPr>
        <w:t>SCHEDULE 1</w:t>
      </w:r>
    </w:p>
    <w:p>
      <w:pPr>
        <w:pStyle w:val="Heading"/>
        <w:rPr>
          <w:rFonts w:ascii="Times New Roman" w:hAnsi="Times New Roman" w:cs="Times New Roman"/>
        </w:rPr>
      </w:pPr>
      <w:r>
        <w:rPr>
          <w:rFonts w:cs="Times New Roman" w:ascii="Times New Roman" w:hAnsi="Times New Roman"/>
        </w:rPr>
        <w:t>SERVICES</w:t>
      </w:r>
    </w:p>
    <w:p>
      <w:pPr>
        <w:pStyle w:val="BodyText3"/>
        <w:rPr/>
      </w:pPr>
      <w:r>
        <w:rPr/>
        <w:t>Services to be provided by FPUA to FPRP during the Operating Period include but are not limited to:</w:t>
      </w:r>
    </w:p>
    <w:p>
      <w:pPr>
        <w:pStyle w:val="BodyText3"/>
        <w:numPr>
          <w:ilvl w:val="0"/>
          <w:numId w:val="14"/>
        </w:numPr>
        <w:tabs>
          <w:tab w:val="clear" w:pos="720"/>
        </w:tabs>
        <w:rPr/>
      </w:pPr>
      <w:r>
        <w:rPr/>
        <w:t xml:space="preserve">Preparing a Budget and Operating Plan for each Fiscal Year of the Operating Period and submitting the same to FPRP for its approval in accordance with </w:t>
      </w:r>
      <w:r>
        <w:rPr>
          <w:u w:val="single"/>
        </w:rPr>
        <w:t>Article 7</w:t>
      </w:r>
      <w:r>
        <w:rPr/>
        <w:t xml:space="preserve"> of the Agreement;</w:t>
      </w:r>
    </w:p>
    <w:p>
      <w:pPr>
        <w:pStyle w:val="BodyText3"/>
        <w:numPr>
          <w:ilvl w:val="0"/>
          <w:numId w:val="14"/>
        </w:numPr>
        <w:tabs>
          <w:tab w:val="clear" w:pos="720"/>
        </w:tabs>
        <w:rPr/>
      </w:pPr>
      <w:r>
        <w:rPr/>
        <w:t>Supervising, managing, directing and controlling all aspects of the day to day operation and maintenance of the FPRP Project Facilities;</w:t>
      </w:r>
    </w:p>
    <w:p>
      <w:pPr>
        <w:pStyle w:val="BodyText3"/>
        <w:numPr>
          <w:ilvl w:val="0"/>
          <w:numId w:val="14"/>
        </w:numPr>
        <w:tabs>
          <w:tab w:val="clear" w:pos="720"/>
        </w:tabs>
        <w:rPr/>
      </w:pPr>
      <w:r>
        <w:rPr/>
        <w:t>Continuing to implement the training courses and programs developed by FPUA;</w:t>
      </w:r>
    </w:p>
    <w:p>
      <w:pPr>
        <w:pStyle w:val="BodyText3"/>
        <w:numPr>
          <w:ilvl w:val="0"/>
          <w:numId w:val="14"/>
        </w:numPr>
        <w:tabs>
          <w:tab w:val="clear" w:pos="720"/>
        </w:tabs>
        <w:rPr/>
      </w:pPr>
      <w:r>
        <w:rPr/>
        <w:t>Provide oversight of periodic performance tests of the FPRP Project Facilities as FPRP may request and recommend to FPRP or any remedial action which FPUA considers necessary to correct any operational deficiencies arising from the analysis of the test results or otherwise revealed during operation of the FPRP Project Facilities;</w:t>
      </w:r>
    </w:p>
    <w:p>
      <w:pPr>
        <w:pStyle w:val="BodyText3"/>
        <w:numPr>
          <w:ilvl w:val="0"/>
          <w:numId w:val="14"/>
        </w:numPr>
        <w:tabs>
          <w:tab w:val="clear" w:pos="720"/>
        </w:tabs>
        <w:rPr/>
      </w:pPr>
      <w:r>
        <w:rPr/>
        <w:t>Maintaining sufficient numbers of personnel that are qualified and licensed if required by applicable federal, state or local regulation, or if required to comply with the then-existing (or amended) manuals, standards, and guidelines of NERC, FRCC, a Regional Transmission Group or any successor agency assuming or charged with similar responsibilities related to the operation and reliability of the North American electric interconnected transmission grid, to perform the Services required, and FPUA’s obligations, under this Agreement in connection with the operation and maintenance of the FPRP Project Facilities;</w:t>
      </w:r>
    </w:p>
    <w:p>
      <w:pPr>
        <w:pStyle w:val="BodyText3"/>
        <w:numPr>
          <w:ilvl w:val="0"/>
          <w:numId w:val="14"/>
        </w:numPr>
        <w:tabs>
          <w:tab w:val="clear" w:pos="720"/>
        </w:tabs>
        <w:rPr/>
      </w:pPr>
      <w:r>
        <w:rPr/>
        <w:t>Preparing and maintaining daily operating logs and records regarding operation and maintenance of the FPRP Project Facilities;</w:t>
      </w:r>
    </w:p>
    <w:p>
      <w:pPr>
        <w:pStyle w:val="BodyText3"/>
        <w:numPr>
          <w:ilvl w:val="0"/>
          <w:numId w:val="14"/>
        </w:numPr>
        <w:tabs>
          <w:tab w:val="clear" w:pos="720"/>
        </w:tabs>
        <w:rPr/>
      </w:pPr>
      <w:r>
        <w:rPr/>
        <w:t>Providing such information for technical evaluation thereof as may be reasonably requested by FPRP;</w:t>
      </w:r>
    </w:p>
    <w:p>
      <w:pPr>
        <w:pStyle w:val="BodyText3"/>
        <w:numPr>
          <w:ilvl w:val="0"/>
          <w:numId w:val="14"/>
        </w:numPr>
        <w:tabs>
          <w:tab w:val="clear" w:pos="720"/>
        </w:tabs>
        <w:rPr/>
      </w:pPr>
      <w:r>
        <w:rPr/>
        <w:t>Causing to be performed, or contract for and oversee the performance of, periodic overhauls and scheduled and unscheduled maintenance required for the FPRP Project Facilities;</w:t>
      </w:r>
    </w:p>
    <w:p>
      <w:pPr>
        <w:pStyle w:val="BodyText3"/>
        <w:numPr>
          <w:ilvl w:val="0"/>
          <w:numId w:val="14"/>
        </w:numPr>
        <w:tabs>
          <w:tab w:val="clear" w:pos="720"/>
        </w:tabs>
        <w:rPr/>
      </w:pPr>
      <w:r>
        <w:rPr/>
        <w:t>Managing, organizing and supervising such contracted and subcontracted maintenance, repair and testing services as shall be required to carry out scheduled inspections, periodic overhauls, unscheduled maintenance and any major breakdown repairs;</w:t>
      </w:r>
    </w:p>
    <w:p>
      <w:pPr>
        <w:pStyle w:val="BodyText3"/>
        <w:numPr>
          <w:ilvl w:val="0"/>
          <w:numId w:val="14"/>
        </w:numPr>
        <w:tabs>
          <w:tab w:val="clear" w:pos="720"/>
        </w:tabs>
        <w:rPr/>
      </w:pPr>
      <w:r>
        <w:rPr/>
        <w:t>Promptly providing notice to FPRP and the Power Purchaser of the likelihood or occurrence of a forced Outage at the Facility;</w:t>
      </w:r>
    </w:p>
    <w:p>
      <w:pPr>
        <w:pStyle w:val="BodyText3"/>
        <w:numPr>
          <w:ilvl w:val="0"/>
          <w:numId w:val="14"/>
        </w:numPr>
        <w:tabs>
          <w:tab w:val="clear" w:pos="720"/>
        </w:tabs>
        <w:rPr/>
      </w:pPr>
      <w:r>
        <w:rPr/>
        <w:t>Promptly providing notice to FPRP and Power Purchaser of the likelihood or occurrence of any event (including an event of Uncontrollable Force) adversely affecting operation of the FPRP Project Facilities in a material way;</w:t>
      </w:r>
    </w:p>
    <w:p>
      <w:pPr>
        <w:pStyle w:val="BodyText3"/>
        <w:numPr>
          <w:ilvl w:val="0"/>
          <w:numId w:val="14"/>
        </w:numPr>
        <w:tabs>
          <w:tab w:val="clear" w:pos="720"/>
        </w:tabs>
        <w:rPr/>
      </w:pPr>
      <w:r>
        <w:rPr/>
        <w:t>Monitoring the inventory of and purchase, in accordance with the terms of this Agreement, all required Spare Parts, tools, equipment, Consumables and supplies and contract for certain services required for the day to day operation and maintenance of the FPRP Project Facilities; and</w:t>
      </w:r>
    </w:p>
    <w:p>
      <w:pPr>
        <w:pStyle w:val="BodyText3"/>
        <w:numPr>
          <w:ilvl w:val="0"/>
          <w:numId w:val="14"/>
        </w:numPr>
        <w:tabs>
          <w:tab w:val="clear" w:pos="720"/>
        </w:tabs>
        <w:rPr/>
      </w:pPr>
      <w:r>
        <w:rPr/>
        <w:t>Causing to be maintained:</w:t>
      </w:r>
    </w:p>
    <w:p>
      <w:pPr>
        <w:pStyle w:val="BodyTextIndent3"/>
        <w:rPr/>
      </w:pPr>
      <w:r>
        <w:rPr/>
        <w:t>(a)</w:t>
        <w:tab/>
        <w:t>all roads, yards, walkways and utilities on the Land;</w:t>
      </w:r>
    </w:p>
    <w:p>
      <w:pPr>
        <w:pStyle w:val="BodyTextIndent3"/>
        <w:rPr/>
      </w:pPr>
      <w:r>
        <w:rPr/>
        <w:t>(b)</w:t>
        <w:tab/>
        <w:t>the tool room, equipment and instruments pertaining to the FPRP Project Facilities; and</w:t>
      </w:r>
    </w:p>
    <w:p>
      <w:pPr>
        <w:pStyle w:val="BodyTextIndent3"/>
        <w:rPr/>
      </w:pPr>
      <w:r>
        <w:rPr/>
        <w:t>(c)</w:t>
        <w:tab/>
        <w:t>the Facility’s fire protection, health equipment and safety equipment; and</w:t>
      </w:r>
    </w:p>
    <w:p>
      <w:pPr>
        <w:pStyle w:val="BodyText"/>
        <w:rPr/>
      </w:pPr>
      <w:r>
        <w:rPr/>
        <w:t>Carrying out or causing to be carried out the reading, testing and any calibration of meters, as requested by FPRP (and if also requested by FPRP, attending and witnessing the reading, testing and calibration of meters whether or not FPRP shall also attend or witness such reading, testing and calibration of meters).</w:t>
      </w:r>
    </w:p>
    <w:p>
      <w:pPr>
        <w:pStyle w:val="BodyText3"/>
        <w:numPr>
          <w:ilvl w:val="0"/>
          <w:numId w:val="14"/>
        </w:numPr>
        <w:tabs>
          <w:tab w:val="clear" w:pos="720"/>
        </w:tabs>
        <w:rPr/>
      </w:pPr>
      <w:r>
        <w:rPr/>
        <w:t>Furnishing to FPRP all information necessary to enable FPRP to prepare invoices and review such invoices, as requested by FPRP;</w:t>
      </w:r>
    </w:p>
    <w:p>
      <w:pPr>
        <w:pStyle w:val="BodyText3"/>
        <w:numPr>
          <w:ilvl w:val="0"/>
          <w:numId w:val="14"/>
        </w:numPr>
        <w:tabs>
          <w:tab w:val="clear" w:pos="720"/>
        </w:tabs>
        <w:rPr>
          <w:bCs/>
          <w:spacing w:val="0"/>
        </w:rPr>
      </w:pPr>
      <w:r>
        <w:rPr>
          <w:bCs/>
        </w:rPr>
        <w:t>Furnishing to FPRP all information necessary to enable FPRP to reimburse FPUA for the FPUA Variable Operating Charges;</w:t>
      </w:r>
    </w:p>
    <w:p>
      <w:pPr>
        <w:pStyle w:val="BodyText3"/>
        <w:numPr>
          <w:ilvl w:val="0"/>
          <w:numId w:val="14"/>
        </w:numPr>
        <w:tabs>
          <w:tab w:val="clear" w:pos="720"/>
        </w:tabs>
        <w:rPr/>
      </w:pPr>
      <w:r>
        <w:rPr/>
        <w:t>Causing adequate security to be provided for the FPRP Project Facilities and develop such systems to cause Emergency situations to be promptly and adequately responded to;</w:t>
      </w:r>
    </w:p>
    <w:p>
      <w:pPr>
        <w:pStyle w:val="BodyText3"/>
        <w:numPr>
          <w:ilvl w:val="0"/>
          <w:numId w:val="14"/>
        </w:numPr>
        <w:tabs>
          <w:tab w:val="clear" w:pos="720"/>
        </w:tabs>
        <w:rPr>
          <w:spacing w:val="0"/>
        </w:rPr>
      </w:pPr>
      <w:r>
        <w:rPr/>
        <w:t>Monitoring the sufficiency of processed water delivered to the Facility in terms of quantity and quality;</w:t>
      </w:r>
    </w:p>
    <w:p>
      <w:pPr>
        <w:pStyle w:val="BodyText3"/>
        <w:numPr>
          <w:ilvl w:val="0"/>
          <w:numId w:val="14"/>
        </w:numPr>
        <w:tabs>
          <w:tab w:val="clear" w:pos="720"/>
        </w:tabs>
        <w:rPr/>
      </w:pPr>
      <w:r>
        <w:rPr/>
        <w:t>Implementing and supervising the preventive and predicative maintenance program;</w:t>
      </w:r>
    </w:p>
    <w:p>
      <w:pPr>
        <w:pStyle w:val="BodyText3"/>
        <w:numPr>
          <w:ilvl w:val="0"/>
          <w:numId w:val="14"/>
        </w:numPr>
        <w:tabs>
          <w:tab w:val="clear" w:pos="720"/>
        </w:tabs>
        <w:rPr/>
      </w:pPr>
      <w:r>
        <w:rPr/>
        <w:t>Ensuring the compliance and revision of Standing Procedures, including but not limited to the O&amp;M Procedures Manual, by the O&amp;M Employees, Subcontractors and all other Persons on the Land;</w:t>
      </w:r>
    </w:p>
    <w:p>
      <w:pPr>
        <w:pStyle w:val="BodyText3"/>
        <w:numPr>
          <w:ilvl w:val="0"/>
          <w:numId w:val="14"/>
        </w:numPr>
        <w:tabs>
          <w:tab w:val="clear" w:pos="720"/>
        </w:tabs>
        <w:rPr>
          <w:spacing w:val="0"/>
        </w:rPr>
      </w:pPr>
      <w:r>
        <w:rPr/>
        <w:t>Recommending modifications, capital repairs, replacements and improvements to the FPRP Project Facilities and components thereof and, at FPRP’s request, cause the same to be implemented, subject to such terms and conditions as the Parties may agree;</w:t>
      </w:r>
    </w:p>
    <w:p>
      <w:pPr>
        <w:pStyle w:val="BodyText3"/>
        <w:numPr>
          <w:ilvl w:val="0"/>
          <w:numId w:val="14"/>
        </w:numPr>
        <w:tabs>
          <w:tab w:val="clear" w:pos="720"/>
        </w:tabs>
        <w:rPr/>
      </w:pPr>
      <w:r>
        <w:rPr/>
        <w:t>Maintaining accounting records regarding its Services hereunder in accordance with United States generally acceptable accounting principles consistently applied in such detail as reasonably required by FPRP;</w:t>
      </w:r>
    </w:p>
    <w:p>
      <w:pPr>
        <w:pStyle w:val="BodyText3"/>
        <w:numPr>
          <w:ilvl w:val="0"/>
          <w:numId w:val="14"/>
        </w:numPr>
        <w:tabs>
          <w:tab w:val="clear" w:pos="720"/>
        </w:tabs>
        <w:rPr>
          <w:spacing w:val="0"/>
        </w:rPr>
      </w:pPr>
      <w:r>
        <w:rPr/>
        <w:t>Co-operating in the provision of information to authorized representatives of FPRP including, without limitation, the FPRP Representative, the Fuel Supplier and the Lenders and FPRP’s representatives, accountants and attorneys;</w:t>
      </w:r>
    </w:p>
    <w:p>
      <w:pPr>
        <w:pStyle w:val="BodyText3"/>
        <w:numPr>
          <w:ilvl w:val="0"/>
          <w:numId w:val="14"/>
        </w:numPr>
        <w:tabs>
          <w:tab w:val="clear" w:pos="720"/>
        </w:tabs>
        <w:rPr/>
      </w:pPr>
      <w:r>
        <w:rPr/>
        <w:t>Assisting FPRP in the enforcement of Contractor, Subcontractor and vendor warranties and guaranties;</w:t>
      </w:r>
    </w:p>
    <w:p>
      <w:pPr>
        <w:pStyle w:val="BodyText3"/>
        <w:numPr>
          <w:ilvl w:val="0"/>
          <w:numId w:val="14"/>
        </w:numPr>
        <w:tabs>
          <w:tab w:val="clear" w:pos="720"/>
        </w:tabs>
        <w:rPr/>
      </w:pPr>
      <w:r>
        <w:rPr/>
        <w:t>Scheduling, hiring and supervising Subcontractors and vendors as may be necessary for the performance of the Services hereunder;</w:t>
      </w:r>
    </w:p>
    <w:p>
      <w:pPr>
        <w:pStyle w:val="BodyText3"/>
        <w:numPr>
          <w:ilvl w:val="0"/>
          <w:numId w:val="14"/>
        </w:numPr>
        <w:tabs>
          <w:tab w:val="clear" w:pos="720"/>
        </w:tabs>
        <w:rPr/>
      </w:pPr>
      <w:r>
        <w:rPr/>
        <w:t>Prepare periodic reports required by Government Authorities with respect to the Project Facilities;</w:t>
      </w:r>
    </w:p>
    <w:p>
      <w:pPr>
        <w:pStyle w:val="BodyText3"/>
        <w:numPr>
          <w:ilvl w:val="0"/>
          <w:numId w:val="14"/>
        </w:numPr>
        <w:tabs>
          <w:tab w:val="clear" w:pos="720"/>
        </w:tabs>
        <w:rPr/>
      </w:pPr>
      <w:r>
        <w:rPr/>
        <w:t>Coordinate Project Document dispatch and nomination procedure;</w:t>
      </w:r>
    </w:p>
    <w:p>
      <w:pPr>
        <w:pStyle w:val="BodyText3"/>
        <w:numPr>
          <w:ilvl w:val="0"/>
          <w:numId w:val="14"/>
        </w:numPr>
        <w:tabs>
          <w:tab w:val="clear" w:pos="720"/>
        </w:tabs>
        <w:rPr/>
      </w:pPr>
      <w:r>
        <w:rPr/>
        <w:t>Provide technical support to FPRP to assist it in solving operational problems;</w:t>
      </w:r>
    </w:p>
    <w:p>
      <w:pPr>
        <w:pStyle w:val="BodyText3"/>
        <w:numPr>
          <w:ilvl w:val="0"/>
          <w:numId w:val="14"/>
        </w:numPr>
        <w:tabs>
          <w:tab w:val="clear" w:pos="720"/>
        </w:tabs>
        <w:rPr>
          <w:spacing w:val="0"/>
        </w:rPr>
      </w:pPr>
      <w:r>
        <w:rPr/>
        <w:t xml:space="preserve">Promptly notifying FPRP of all known defects in the FPRP Project Facilities; </w:t>
      </w:r>
    </w:p>
    <w:p>
      <w:pPr>
        <w:pStyle w:val="BodyText3"/>
        <w:numPr>
          <w:ilvl w:val="0"/>
          <w:numId w:val="14"/>
        </w:numPr>
        <w:tabs>
          <w:tab w:val="clear" w:pos="720"/>
        </w:tabs>
        <w:rPr/>
      </w:pPr>
      <w:r>
        <w:rPr/>
        <w:t>Prior to the termination of this Agreement, preparing a recommended Spare Parts inventory based upon the condition of the FPRP Project Facilities at that time;</w:t>
      </w:r>
    </w:p>
    <w:p>
      <w:pPr>
        <w:pStyle w:val="BodyText3"/>
        <w:numPr>
          <w:ilvl w:val="0"/>
          <w:numId w:val="14"/>
        </w:numPr>
        <w:tabs>
          <w:tab w:val="clear" w:pos="720"/>
        </w:tabs>
        <w:rPr/>
      </w:pPr>
      <w:r>
        <w:rPr/>
        <w:t>Prepare and revise from time to time a security program that describes the policies, procedures and guidelines for establishing and maintaining high level security for all areas of the FPRP Project Facilities and implement such security program;</w:t>
      </w:r>
    </w:p>
    <w:p>
      <w:pPr>
        <w:pStyle w:val="BodyText3"/>
        <w:numPr>
          <w:ilvl w:val="0"/>
          <w:numId w:val="14"/>
        </w:numPr>
        <w:tabs>
          <w:tab w:val="clear" w:pos="720"/>
        </w:tabs>
        <w:rPr/>
      </w:pPr>
      <w:r>
        <w:rPr/>
        <w:t>Provide warehousing of dedicated stores and Spare Parts and procure, store and account to Common Stores and Spare Parts used in connection with operations at the FPRP Project Facilities.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3"/>
        <w:numPr>
          <w:ilvl w:val="0"/>
          <w:numId w:val="14"/>
        </w:numPr>
        <w:tabs>
          <w:tab w:val="clear" w:pos="720"/>
        </w:tabs>
        <w:rPr>
          <w:color w:val="000080"/>
          <w:sz w:val="22"/>
        </w:rPr>
      </w:pPr>
      <w:r>
        <w:rPr/>
        <w:t>Performing any other tasks reasonably requested by FPRP in connection with the operation and maintenance of the FPRP Project Facilities.</w:t>
      </w:r>
    </w:p>
    <w:p>
      <w:pPr>
        <w:pStyle w:val="Heading"/>
        <w:rPr>
          <w:rFonts w:ascii="Times New Roman" w:hAnsi="Times New Roman" w:cs="Times New Roman"/>
        </w:rPr>
      </w:pPr>
      <w:r>
        <w:rPr>
          <w:rFonts w:cs="Times New Roman" w:ascii="Times New Roman" w:hAnsi="Times New Roman"/>
        </w:rPr>
        <w:t>SCHEDULE 2</w:t>
      </w:r>
    </w:p>
    <w:p>
      <w:pPr>
        <w:pStyle w:val="Heading"/>
        <w:rPr>
          <w:rFonts w:ascii="Times New Roman" w:hAnsi="Times New Roman" w:cs="Times New Roman"/>
        </w:rPr>
      </w:pPr>
      <w:r>
        <w:rPr>
          <w:rFonts w:cs="Times New Roman" w:ascii="Times New Roman" w:hAnsi="Times New Roman"/>
        </w:rPr>
        <w:t>STANDING PROCEDURES</w:t>
      </w:r>
    </w:p>
    <w:p>
      <w:pPr>
        <w:pStyle w:val="BodyText3"/>
        <w:rPr/>
      </w:pPr>
      <w:r>
        <w:rPr/>
        <w:t>FPUA shall:</w:t>
      </w:r>
    </w:p>
    <w:p>
      <w:pPr>
        <w:pStyle w:val="BodyText3"/>
        <w:numPr>
          <w:ilvl w:val="0"/>
          <w:numId w:val="19"/>
        </w:numPr>
        <w:tabs>
          <w:tab w:val="clear" w:pos="720"/>
        </w:tabs>
        <w:rPr/>
      </w:pPr>
      <w:r>
        <w:rPr/>
        <w:t>Develop plant organization and staffing proposals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 (collectively, the “</w:t>
      </w:r>
      <w:r>
        <w:rPr>
          <w:u w:val="single"/>
        </w:rPr>
        <w:t>Staff Policy</w:t>
      </w:r>
      <w:r>
        <w:rPr/>
        <w:t>”);</w:t>
      </w:r>
    </w:p>
    <w:p>
      <w:pPr>
        <w:pStyle w:val="BodyText3"/>
        <w:numPr>
          <w:ilvl w:val="0"/>
          <w:numId w:val="19"/>
        </w:numPr>
        <w:tabs>
          <w:tab w:val="clear" w:pos="720"/>
        </w:tabs>
        <w:rPr>
          <w:color w:val="000080"/>
          <w:sz w:val="22"/>
        </w:rPr>
      </w:pPr>
      <w:r>
        <w:rPr/>
        <w:t>Prepare a set of safety procedures for the safe working on all electrical, mechanical and chemical items located at the Project Facilities;</w:t>
      </w:r>
    </w:p>
    <w:p>
      <w:pPr>
        <w:pStyle w:val="BodyText3"/>
        <w:numPr>
          <w:ilvl w:val="0"/>
          <w:numId w:val="19"/>
        </w:numPr>
        <w:tabs>
          <w:tab w:val="clear" w:pos="720"/>
        </w:tabs>
        <w:rPr/>
      </w:pPr>
      <w:r>
        <w:rPr/>
        <w:t xml:space="preserve">Prepare a system and procedure for the control of material modifications to the FPRP Project Facilities, which shall be limited to tracking and recording such modifications on site drawings only;  </w:t>
      </w:r>
    </w:p>
    <w:p>
      <w:pPr>
        <w:pStyle w:val="BodyText3"/>
        <w:numPr>
          <w:ilvl w:val="0"/>
          <w:numId w:val="19"/>
        </w:numPr>
        <w:tabs>
          <w:tab w:val="clear" w:pos="720"/>
        </w:tabs>
        <w:rPr/>
      </w:pPr>
      <w:r>
        <w:rPr/>
        <w:t>Obtain or initiate all registers, documentation or records required by all Legal Requirements and in accordance with Prudent Utility Practices, including, without limitation:</w:t>
      </w:r>
    </w:p>
    <w:p>
      <w:pPr>
        <w:pStyle w:val="BodyTextIndent3"/>
        <w:rPr/>
      </w:pPr>
      <w:r>
        <w:rPr/>
        <w:t>(a)</w:t>
        <w:tab/>
        <w:t>a register of all equipment test subject to statutory inspection, including recording all test dates and results; and</w:t>
      </w:r>
    </w:p>
    <w:p>
      <w:pPr>
        <w:pStyle w:val="BodyTextIndent3"/>
        <w:rPr/>
      </w:pPr>
      <w:r>
        <w:rPr/>
        <w:t>(b)</w:t>
        <w:tab/>
        <w:t>a project status report, which shall be updated at regular intervals, in which the current conditions of all major items of plant and equipment is to be recorded, together with proposals and timing for major repair work and cost/benefit analyses;</w:t>
      </w:r>
    </w:p>
    <w:p>
      <w:pPr>
        <w:pStyle w:val="BodyText3"/>
        <w:numPr>
          <w:ilvl w:val="0"/>
          <w:numId w:val="19"/>
        </w:numPr>
        <w:tabs>
          <w:tab w:val="clear" w:pos="720"/>
        </w:tabs>
        <w:rPr/>
      </w:pPr>
      <w:r>
        <w:rPr/>
        <w:t>Prepare the following FPRP Project Facilities specific manual instructions and procedures using the equipment suppliers’ operation and maintenance manuals and the contractors’ manuals as a baseline (“</w:t>
      </w:r>
      <w:r>
        <w:rPr>
          <w:u w:val="single"/>
        </w:rPr>
        <w:t>O&amp;M Procedures Manual</w:t>
      </w:r>
      <w:r>
        <w:rPr/>
        <w:t>”):</w:t>
      </w:r>
    </w:p>
    <w:p>
      <w:pPr>
        <w:pStyle w:val="BodyTextIndent3"/>
        <w:spacing w:before="0" w:after="0"/>
        <w:rPr/>
      </w:pPr>
      <w:r>
        <w:rPr/>
        <w:t>(a)</w:t>
        <w:tab/>
        <w:t>Safety;</w:t>
      </w:r>
    </w:p>
    <w:p>
      <w:pPr>
        <w:pStyle w:val="BodyTextIndent3"/>
        <w:spacing w:before="0" w:after="0"/>
        <w:rPr/>
      </w:pPr>
      <w:r>
        <w:rPr/>
        <w:t>(b)</w:t>
        <w:tab/>
        <w:t>Operating instructions;</w:t>
      </w:r>
    </w:p>
    <w:p>
      <w:pPr>
        <w:pStyle w:val="BodyTextIndent3"/>
        <w:spacing w:before="0" w:after="0"/>
        <w:rPr/>
      </w:pPr>
      <w:r>
        <w:rPr/>
        <w:t>(c)</w:t>
        <w:tab/>
        <w:t>Maintenance instructions;</w:t>
      </w:r>
    </w:p>
    <w:p>
      <w:pPr>
        <w:pStyle w:val="BodyTextIndent3"/>
        <w:spacing w:before="0" w:after="0"/>
        <w:rPr/>
      </w:pPr>
      <w:r>
        <w:rPr/>
        <w:t>(d)</w:t>
        <w:tab/>
        <w:t>Chemical handling and disposal procedures;</w:t>
      </w:r>
    </w:p>
    <w:p>
      <w:pPr>
        <w:pStyle w:val="BodyTextIndent3"/>
        <w:spacing w:before="0" w:after="0"/>
        <w:rPr/>
      </w:pPr>
      <w:r>
        <w:rPr/>
        <w:t>(e)</w:t>
        <w:tab/>
        <w:t>Administration procedures;</w:t>
      </w:r>
    </w:p>
    <w:p>
      <w:pPr>
        <w:pStyle w:val="BodyTextIndent3"/>
        <w:spacing w:before="0" w:after="0"/>
        <w:rPr/>
      </w:pPr>
      <w:r>
        <w:rPr/>
        <w:t>(f)</w:t>
        <w:tab/>
        <w:t>Incident reporting procedures;</w:t>
      </w:r>
    </w:p>
    <w:p>
      <w:pPr>
        <w:pStyle w:val="BodyTextIndent3"/>
        <w:spacing w:before="0" w:after="0"/>
        <w:rPr/>
      </w:pPr>
      <w:r>
        <w:rPr/>
        <w:t>(g)</w:t>
        <w:tab/>
        <w:t>Security procedures;</w:t>
      </w:r>
    </w:p>
    <w:p>
      <w:pPr>
        <w:pStyle w:val="BodyTextIndent3"/>
        <w:spacing w:before="0" w:after="0"/>
        <w:rPr/>
      </w:pPr>
      <w:r>
        <w:rPr/>
        <w:t>(h)</w:t>
        <w:tab/>
        <w:t>Performance monitoring procedures;</w:t>
      </w:r>
    </w:p>
    <w:p>
      <w:pPr>
        <w:pStyle w:val="BodyTextIndent3"/>
        <w:spacing w:before="0" w:after="0"/>
        <w:rPr/>
      </w:pPr>
      <w:r>
        <w:rPr/>
        <w:t>(i)</w:t>
        <w:tab/>
        <w:t>Planned maintenance schedules;</w:t>
      </w:r>
    </w:p>
    <w:p>
      <w:pPr>
        <w:pStyle w:val="BodyTextIndent3"/>
        <w:spacing w:before="0" w:after="0"/>
        <w:rPr/>
      </w:pPr>
      <w:r>
        <w:rPr/>
        <w:t>(j)</w:t>
        <w:tab/>
      </w:r>
      <w:r>
        <w:rPr>
          <w:rStyle w:val="ParaNum"/>
          <w:caps w:val="false"/>
          <w:smallCaps w:val="false"/>
        </w:rPr>
        <w:t>First</w:t>
      </w:r>
      <w:r>
        <w:rPr/>
        <w:t xml:space="preserve"> Aid;</w:t>
      </w:r>
    </w:p>
    <w:p>
      <w:pPr>
        <w:pStyle w:val="BodyTextIndent3"/>
        <w:spacing w:before="0" w:after="0"/>
        <w:rPr/>
      </w:pPr>
      <w:r>
        <w:rPr/>
        <w:t>(k)</w:t>
        <w:tab/>
        <w:t>Fire Fighting;</w:t>
      </w:r>
    </w:p>
    <w:p>
      <w:pPr>
        <w:pStyle w:val="BodyTextIndent3"/>
        <w:spacing w:before="0" w:after="0"/>
        <w:rPr/>
      </w:pPr>
      <w:r>
        <w:rPr/>
        <w:t>(l)</w:t>
        <w:tab/>
        <w:t>Emergencies;</w:t>
      </w:r>
    </w:p>
    <w:p>
      <w:pPr>
        <w:pStyle w:val="BodyTextIndent3"/>
        <w:spacing w:before="0" w:after="0"/>
        <w:rPr/>
      </w:pPr>
      <w:r>
        <w:rPr/>
        <w:t>(m)</w:t>
        <w:tab/>
        <w:t>Environmental Compliance;</w:t>
      </w:r>
    </w:p>
    <w:p>
      <w:pPr>
        <w:pStyle w:val="BodyTextIndent3"/>
        <w:spacing w:before="0" w:after="0"/>
        <w:rPr/>
      </w:pPr>
      <w:r>
        <w:rPr/>
        <w:t>(n)</w:t>
        <w:tab/>
        <w:t>Annual Heat Rate test and procedures;</w:t>
      </w:r>
    </w:p>
    <w:p>
      <w:pPr>
        <w:pStyle w:val="BodyTextIndent3"/>
        <w:spacing w:before="0" w:after="0"/>
        <w:rPr/>
      </w:pPr>
      <w:r>
        <w:rPr/>
        <w:t>(o)</w:t>
        <w:tab/>
        <w:t>Emergency response plan;</w:t>
      </w:r>
    </w:p>
    <w:p>
      <w:pPr>
        <w:pStyle w:val="BodyTextIndent3"/>
        <w:spacing w:before="0" w:after="0"/>
        <w:rPr/>
      </w:pPr>
      <w:r>
        <w:rPr/>
        <w:t>(p)</w:t>
        <w:tab/>
        <w:t xml:space="preserve">Spill prevention plan; </w:t>
      </w:r>
    </w:p>
    <w:p>
      <w:pPr>
        <w:pStyle w:val="BodyTextIndent3"/>
        <w:spacing w:before="0" w:after="0"/>
        <w:rPr/>
      </w:pPr>
      <w:r>
        <w:rPr/>
        <w:t>(q)</w:t>
        <w:tab/>
        <w:t>Community emergency response plan;</w:t>
      </w:r>
    </w:p>
    <w:p>
      <w:pPr>
        <w:pStyle w:val="BodyTextIndent3"/>
        <w:spacing w:before="0" w:after="0"/>
        <w:rPr/>
      </w:pPr>
      <w:r>
        <w:rPr/>
      </w:r>
    </w:p>
    <w:p>
      <w:pPr>
        <w:pStyle w:val="BodyText3"/>
        <w:numPr>
          <w:ilvl w:val="0"/>
          <w:numId w:val="19"/>
        </w:numPr>
        <w:tabs>
          <w:tab w:val="clear" w:pos="720"/>
        </w:tabs>
        <w:rPr/>
      </w:pPr>
      <w:r>
        <w:rPr/>
        <w:t xml:space="preserve">Prepare a work control system; </w:t>
      </w:r>
    </w:p>
    <w:p>
      <w:pPr>
        <w:pStyle w:val="BodyText3"/>
        <w:numPr>
          <w:ilvl w:val="0"/>
          <w:numId w:val="19"/>
        </w:numPr>
        <w:tabs>
          <w:tab w:val="clear" w:pos="720"/>
        </w:tabs>
        <w:rPr/>
      </w:pPr>
      <w:r>
        <w:rPr/>
        <w:t>Prepare a budget and expenditure control system;</w:t>
      </w:r>
    </w:p>
    <w:p>
      <w:pPr>
        <w:pStyle w:val="BodyText3"/>
        <w:numPr>
          <w:ilvl w:val="0"/>
          <w:numId w:val="19"/>
        </w:numPr>
        <w:tabs>
          <w:tab w:val="clear" w:pos="720"/>
        </w:tabs>
        <w:rPr/>
      </w:pPr>
      <w:r>
        <w:rPr/>
        <w:t>Prepare a stores and spares inventory recording and requisitions system;</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3"/>
        <w:numPr>
          <w:ilvl w:val="0"/>
          <w:numId w:val="19"/>
        </w:numPr>
        <w:tabs>
          <w:tab w:val="clear" w:pos="720"/>
        </w:tabs>
        <w:rPr/>
      </w:pPr>
      <w:r>
        <w:rPr/>
        <w:t>Prepare a procedure for the procurement of all supplies and services required by FPUA to perform its obligations hereunder, including Subcontractor control and supervision system and prepare a system for the review and updating of O&amp;M Procedures Manual for the FPRP Project Facilities.</w:t>
      </w:r>
    </w:p>
    <w:p>
      <w:pPr>
        <w:pStyle w:val="Heading"/>
        <w:rPr>
          <w:rFonts w:ascii="Times New Roman" w:hAnsi="Times New Roman" w:cs="Times New Roman"/>
        </w:rPr>
      </w:pPr>
      <w:r>
        <w:rPr>
          <w:rFonts w:cs="Times New Roman" w:ascii="Times New Roman" w:hAnsi="Times New Roman"/>
        </w:rPr>
        <w:t>SCHEDULE 3</w:t>
      </w:r>
    </w:p>
    <w:p>
      <w:pPr>
        <w:pStyle w:val="Heading"/>
        <w:rPr>
          <w:rFonts w:ascii="Times New Roman" w:hAnsi="Times New Roman" w:cs="Times New Roman"/>
        </w:rPr>
      </w:pPr>
      <w:r>
        <w:rPr>
          <w:rFonts w:cs="Times New Roman" w:ascii="Times New Roman" w:hAnsi="Times New Roman"/>
        </w:rPr>
        <w:t>REPORTS</w:t>
      </w:r>
    </w:p>
    <w:p>
      <w:pPr>
        <w:pStyle w:val="BodyText3"/>
        <w:rPr/>
      </w:pPr>
      <w:r>
        <w:rPr/>
        <w:t>FPUA shall provide to FPRP or its designee the following reports during the Operating Period:</w:t>
      </w:r>
    </w:p>
    <w:p>
      <w:pPr>
        <w:pStyle w:val="BodyText3"/>
        <w:numPr>
          <w:ilvl w:val="0"/>
          <w:numId w:val="12"/>
        </w:numPr>
        <w:tabs>
          <w:tab w:val="clear" w:pos="720"/>
        </w:tabs>
        <w:rPr/>
      </w:pPr>
      <w:r>
        <w:rPr/>
        <w:t>Within ten (10) days of the end of each Month, a Monthly report which shall include at least the following for the immediately preceding Month (which report shall include the Billing Report):</w:t>
      </w:r>
    </w:p>
    <w:p>
      <w:pPr>
        <w:pStyle w:val="BodyTextFirstIndent"/>
        <w:numPr>
          <w:ilvl w:val="0"/>
          <w:numId w:val="17"/>
        </w:numPr>
        <w:tabs>
          <w:tab w:val="clear" w:pos="720"/>
        </w:tabs>
        <w:ind w:hanging="720" w:start="1440" w:end="0"/>
        <w:rPr>
          <w:color w:val="000080"/>
          <w:spacing w:val="-2"/>
          <w:sz w:val="22"/>
          <w:lang w:val="en-GB"/>
        </w:rPr>
      </w:pPr>
      <w:r>
        <w:rPr>
          <w:lang w:val="en-GB"/>
        </w:rPr>
        <w:t>a review of operations for the relevant Month (including fuel consumption, reliability, actual production, Facility availability, efficiency and Outages);</w:t>
      </w:r>
    </w:p>
    <w:p>
      <w:pPr>
        <w:pStyle w:val="BodyTextFirstIndent"/>
        <w:numPr>
          <w:ilvl w:val="0"/>
          <w:numId w:val="17"/>
        </w:numPr>
        <w:tabs>
          <w:tab w:val="clear" w:pos="720"/>
        </w:tabs>
        <w:ind w:hanging="720" w:start="1440" w:end="0"/>
        <w:rPr>
          <w:lang w:val="en-GB"/>
        </w:rPr>
      </w:pPr>
      <w:r>
        <w:rPr>
          <w:lang w:val="en-GB"/>
        </w:rPr>
        <w:t xml:space="preserve">to the extent reasonably available, identification of all major repairs or alterations made to equipment, </w:t>
      </w:r>
    </w:p>
    <w:p>
      <w:pPr>
        <w:pStyle w:val="BodyTextFirstIndent"/>
        <w:numPr>
          <w:ilvl w:val="0"/>
          <w:numId w:val="17"/>
        </w:numPr>
        <w:tabs>
          <w:tab w:val="clear" w:pos="720"/>
        </w:tabs>
        <w:ind w:hanging="720" w:start="1440" w:end="0"/>
        <w:rPr>
          <w:color w:val="000080"/>
          <w:spacing w:val="-2"/>
          <w:sz w:val="22"/>
          <w:lang w:val="en-GB"/>
        </w:rPr>
      </w:pPr>
      <w:r>
        <w:rPr>
          <w:lang w:val="en-GB"/>
        </w:rPr>
        <w:t>information relating to safety and the incidence of accidents, Emergencies, or injury to persons or property at the Project Facilities;</w:t>
      </w:r>
    </w:p>
    <w:p>
      <w:pPr>
        <w:pStyle w:val="BodyTextFirstIndent"/>
        <w:numPr>
          <w:ilvl w:val="0"/>
          <w:numId w:val="17"/>
        </w:numPr>
        <w:tabs>
          <w:tab w:val="clear" w:pos="720"/>
        </w:tabs>
        <w:ind w:hanging="720" w:start="1440" w:end="0"/>
        <w:rPr>
          <w:lang w:val="en-GB"/>
        </w:rPr>
      </w:pPr>
      <w:r>
        <w:rPr>
          <w:lang w:val="en-GB"/>
        </w:rPr>
        <w:t>training and turnover of employees;</w:t>
      </w:r>
    </w:p>
    <w:p>
      <w:pPr>
        <w:pStyle w:val="BodyTextFirstIndent"/>
        <w:numPr>
          <w:ilvl w:val="0"/>
          <w:numId w:val="17"/>
        </w:numPr>
        <w:tabs>
          <w:tab w:val="clear" w:pos="720"/>
        </w:tabs>
        <w:ind w:hanging="720" w:start="1440" w:end="0"/>
        <w:rPr>
          <w:color w:val="000080"/>
          <w:spacing w:val="-2"/>
          <w:sz w:val="22"/>
          <w:lang w:val="en-GB"/>
        </w:rPr>
      </w:pPr>
      <w:r>
        <w:rPr>
          <w:lang w:val="en-GB"/>
        </w:rPr>
        <w:t xml:space="preserve">such information as FPRP may reasonably request in connection with compliance with all Legal Requirements relating to the operation and maintenance of the FPRP Project Facilities; </w:t>
      </w:r>
    </w:p>
    <w:p>
      <w:pPr>
        <w:pStyle w:val="BodyTextFirstIndent"/>
        <w:numPr>
          <w:ilvl w:val="0"/>
          <w:numId w:val="17"/>
        </w:numPr>
        <w:tabs>
          <w:tab w:val="clear" w:pos="720"/>
        </w:tabs>
        <w:ind w:hanging="720" w:start="1440" w:end="0"/>
        <w:rPr>
          <w:lang w:val="en-GB"/>
        </w:rPr>
      </w:pPr>
      <w:r>
        <w:rPr>
          <w:lang w:val="en-GB"/>
        </w:rPr>
        <w:t xml:space="preserve">summary of environmental compliance; </w:t>
      </w:r>
    </w:p>
    <w:p>
      <w:pPr>
        <w:pStyle w:val="BodyTextFirstIndent"/>
        <w:numPr>
          <w:ilvl w:val="0"/>
          <w:numId w:val="17"/>
        </w:numPr>
        <w:tabs>
          <w:tab w:val="clear" w:pos="720"/>
        </w:tabs>
        <w:ind w:hanging="720" w:start="1440" w:end="0"/>
        <w:rPr>
          <w:lang w:val="en-GB"/>
        </w:rPr>
      </w:pPr>
      <w:r>
        <w:rPr>
          <w:lang w:val="en-GB"/>
        </w:rPr>
        <w:t xml:space="preserve">such other information as FPRP shall have requested FPUA to provide, including information required by </w:t>
      </w:r>
      <w:r>
        <w:rPr>
          <w:u w:val="single"/>
          <w:lang w:val="en-GB"/>
        </w:rPr>
        <w:t>Article 6</w:t>
      </w:r>
      <w:r>
        <w:rPr>
          <w:lang w:val="en-GB"/>
        </w:rPr>
        <w:t>; and</w:t>
      </w:r>
    </w:p>
    <w:p>
      <w:pPr>
        <w:pStyle w:val="BodyTextFirstIndent"/>
        <w:numPr>
          <w:ilvl w:val="0"/>
          <w:numId w:val="17"/>
        </w:numPr>
        <w:tabs>
          <w:tab w:val="clear" w:pos="720"/>
        </w:tabs>
        <w:ind w:hanging="720" w:start="1440" w:end="0"/>
        <w:rPr>
          <w:lang w:val="en-GB"/>
        </w:rPr>
      </w:pPr>
      <w:r>
        <w:rPr>
          <w:lang w:val="en-GB"/>
        </w:rPr>
        <w:t>summary of Spare Parts and Consumables usage.</w:t>
      </w:r>
    </w:p>
    <w:p>
      <w:pPr>
        <w:pStyle w:val="BodyText3"/>
        <w:numPr>
          <w:ilvl w:val="0"/>
          <w:numId w:val="12"/>
        </w:numPr>
        <w:tabs>
          <w:tab w:val="clear" w:pos="720"/>
        </w:tabs>
        <w:rPr>
          <w:color w:val="000080"/>
          <w:sz w:val="22"/>
        </w:rPr>
      </w:pPr>
      <w:r>
        <w:rPr/>
        <w:t>Within two months of the end of each Fiscal Year, an annual report, which shall include at least the following with respect to such Fiscal Year:</w:t>
      </w:r>
    </w:p>
    <w:p>
      <w:pPr>
        <w:pStyle w:val="BodyTextFirstIndent"/>
        <w:numPr>
          <w:ilvl w:val="0"/>
          <w:numId w:val="18"/>
        </w:numPr>
        <w:tabs>
          <w:tab w:val="clear" w:pos="720"/>
        </w:tabs>
        <w:ind w:hanging="720" w:start="1440" w:end="0"/>
        <w:rPr>
          <w:lang w:val="en-GB"/>
        </w:rPr>
      </w:pPr>
      <w:r>
        <w:rPr>
          <w:lang w:val="en-GB"/>
        </w:rPr>
        <w:t>summary of the relevant Fiscal Year’s repairs and maintenance;</w:t>
      </w:r>
    </w:p>
    <w:p>
      <w:pPr>
        <w:pStyle w:val="BodyTextFirstIndent"/>
        <w:numPr>
          <w:ilvl w:val="0"/>
          <w:numId w:val="18"/>
        </w:numPr>
        <w:tabs>
          <w:tab w:val="clear" w:pos="720"/>
        </w:tabs>
        <w:ind w:hanging="720" w:start="1440" w:end="0"/>
        <w:rPr>
          <w:color w:val="000080"/>
          <w:spacing w:val="-2"/>
          <w:sz w:val="22"/>
          <w:lang w:val="en-GB"/>
        </w:rPr>
      </w:pPr>
      <w:r>
        <w:rPr>
          <w:lang w:val="en-GB"/>
        </w:rPr>
        <w:t>summary of operations for the relevant Fiscal Year (including fuel consumption, reliability, load factor, actual production, Annual Facility Availability, Turbine Availability, efficiency and Outages);</w:t>
      </w:r>
    </w:p>
    <w:p>
      <w:pPr>
        <w:pStyle w:val="BodyTextFirstIndent"/>
        <w:numPr>
          <w:ilvl w:val="0"/>
          <w:numId w:val="18"/>
        </w:numPr>
        <w:tabs>
          <w:tab w:val="clear" w:pos="720"/>
        </w:tabs>
        <w:ind w:hanging="720" w:start="1440" w:end="0"/>
        <w:rPr>
          <w:lang w:val="en-GB"/>
        </w:rPr>
      </w:pPr>
      <w:r>
        <w:rPr>
          <w:lang w:val="en-GB"/>
        </w:rPr>
        <w:t xml:space="preserve">review of the Facility’s actual performance against the performance estimated in the applicable Approved Budget and Approved Operating Plan and any other plans or forecasts, including the reconciliation report prepared pursuant to </w:t>
      </w:r>
      <w:r>
        <w:rPr>
          <w:u w:val="single"/>
          <w:lang w:val="en-GB"/>
        </w:rPr>
        <w:t>Section 8.5</w:t>
      </w:r>
      <w:r>
        <w:rPr>
          <w:lang w:val="en-GB"/>
        </w:rPr>
        <w:t>.</w:t>
      </w:r>
    </w:p>
    <w:p>
      <w:pPr>
        <w:pStyle w:val="BodyTextFirstIndent"/>
        <w:numPr>
          <w:ilvl w:val="0"/>
          <w:numId w:val="18"/>
        </w:numPr>
        <w:tabs>
          <w:tab w:val="clear" w:pos="720"/>
        </w:tabs>
        <w:ind w:hanging="720" w:start="1440" w:end="0"/>
        <w:rPr>
          <w:lang w:val="en-GB"/>
        </w:rPr>
      </w:pPr>
      <w:r>
        <w:rPr>
          <w:lang w:val="en-GB"/>
        </w:rPr>
        <w:t>summary of usage of Consumables;</w:t>
      </w:r>
    </w:p>
    <w:p>
      <w:pPr>
        <w:pStyle w:val="BodyTextFirstIndent"/>
        <w:numPr>
          <w:ilvl w:val="0"/>
          <w:numId w:val="18"/>
        </w:numPr>
        <w:tabs>
          <w:tab w:val="clear" w:pos="720"/>
        </w:tabs>
        <w:ind w:hanging="720" w:start="1440" w:end="0"/>
        <w:rPr>
          <w:lang w:val="en-GB"/>
        </w:rPr>
      </w:pPr>
      <w:r>
        <w:rPr>
          <w:lang w:val="en-GB"/>
        </w:rPr>
        <w:t>a statement and report of environmental compliance;</w:t>
      </w:r>
    </w:p>
    <w:p>
      <w:pPr>
        <w:pStyle w:val="BodyTextFirstIndent"/>
        <w:numPr>
          <w:ilvl w:val="0"/>
          <w:numId w:val="18"/>
        </w:numPr>
        <w:tabs>
          <w:tab w:val="clear" w:pos="720"/>
        </w:tabs>
        <w:ind w:hanging="720" w:start="1440" w:end="0"/>
        <w:rPr>
          <w:lang w:val="en-GB"/>
        </w:rPr>
      </w:pPr>
      <w:r>
        <w:rPr>
          <w:lang w:val="en-GB"/>
        </w:rPr>
        <w:t>summary of use of auxiliary services including power and water; and</w:t>
      </w:r>
    </w:p>
    <w:p>
      <w:pPr>
        <w:pStyle w:val="BodyTextFirstIndent"/>
        <w:numPr>
          <w:ilvl w:val="0"/>
          <w:numId w:val="18"/>
        </w:numPr>
        <w:tabs>
          <w:tab w:val="clear" w:pos="720"/>
        </w:tabs>
        <w:ind w:hanging="720" w:start="1440" w:end="0"/>
        <w:rPr>
          <w:color w:val="000080"/>
          <w:spacing w:val="-2"/>
          <w:sz w:val="22"/>
          <w:lang w:val="en-GB"/>
        </w:rPr>
      </w:pPr>
      <w:r>
        <w:rPr>
          <w:lang w:val="en-GB"/>
        </w:rPr>
        <w:t xml:space="preserve">other information as FPRP shall reasonably request FPUA to provide, including information required by </w:t>
      </w:r>
      <w:r>
        <w:rPr>
          <w:rStyle w:val="underline"/>
        </w:rPr>
        <w:t>Section 6.1</w:t>
      </w:r>
      <w:r>
        <w:rPr>
          <w:lang w:val="en-GB"/>
        </w:rPr>
        <w:t>.</w:t>
      </w:r>
    </w:p>
    <w:p>
      <w:pPr>
        <w:pStyle w:val="BodyText3"/>
        <w:numPr>
          <w:ilvl w:val="0"/>
          <w:numId w:val="12"/>
        </w:numPr>
        <w:tabs>
          <w:tab w:val="clear" w:pos="720"/>
        </w:tabs>
        <w:rPr>
          <w:color w:val="000080"/>
          <w:sz w:val="22"/>
        </w:rPr>
      </w:pPr>
      <w:r>
        <w:rPr/>
        <w:t>As soon as practicable (but in any event not later than 24 hours) after the occurrence thereof, a report of:</w:t>
      </w:r>
    </w:p>
    <w:p>
      <w:pPr>
        <w:pStyle w:val="BodyTextFirstIndent"/>
        <w:numPr>
          <w:ilvl w:val="0"/>
          <w:numId w:val="11"/>
        </w:numPr>
        <w:tabs>
          <w:tab w:val="clear" w:pos="720"/>
        </w:tabs>
        <w:ind w:hanging="720" w:start="1440" w:end="0"/>
        <w:rPr>
          <w:lang w:val="en-GB"/>
        </w:rPr>
      </w:pPr>
      <w:r>
        <w:rPr>
          <w:lang w:val="en-GB"/>
        </w:rPr>
        <w:t>any forced Outage;</w:t>
      </w:r>
    </w:p>
    <w:p>
      <w:pPr>
        <w:pStyle w:val="BodyTextFirstIndent"/>
        <w:numPr>
          <w:ilvl w:val="0"/>
          <w:numId w:val="11"/>
        </w:numPr>
        <w:tabs>
          <w:tab w:val="clear" w:pos="720"/>
        </w:tabs>
        <w:ind w:hanging="720" w:start="1440" w:end="0"/>
        <w:rPr>
          <w:lang w:val="en-GB"/>
        </w:rPr>
      </w:pPr>
      <w:r>
        <w:rPr>
          <w:lang w:val="en-GB"/>
        </w:rPr>
        <w:t>any incidence of death or injury to any individual on the Land or, if such individual is driving a vehicle owned by FPRP or is performing services related to this Agreement, off the Land;</w:t>
      </w:r>
    </w:p>
    <w:p>
      <w:pPr>
        <w:pStyle w:val="BodyTextFirstIndent"/>
        <w:numPr>
          <w:ilvl w:val="0"/>
          <w:numId w:val="11"/>
        </w:numPr>
        <w:tabs>
          <w:tab w:val="clear" w:pos="720"/>
        </w:tabs>
        <w:ind w:hanging="720" w:start="1440" w:end="0"/>
        <w:rPr>
          <w:lang w:val="en-GB"/>
        </w:rPr>
      </w:pPr>
      <w:r>
        <w:rPr>
          <w:lang w:val="en-GB"/>
        </w:rPr>
        <w:t>any event or circumstances which, in the opinion of FPUA, has had or is likely to have a material adverse effect on FPRP or the operation and maintenance of the FPRP Project Facilities including, without limitation, industrial disputes, material infringement of environmental or other Legal Requirements or Permits or material damage to the Project Facilities;</w:t>
      </w:r>
    </w:p>
    <w:p>
      <w:pPr>
        <w:pStyle w:val="BodyTextFirstIndent"/>
        <w:numPr>
          <w:ilvl w:val="0"/>
          <w:numId w:val="11"/>
        </w:numPr>
        <w:tabs>
          <w:tab w:val="clear" w:pos="720"/>
        </w:tabs>
        <w:ind w:hanging="720" w:start="1440" w:end="0"/>
        <w:rPr>
          <w:color w:val="000080"/>
          <w:spacing w:val="-2"/>
          <w:sz w:val="22"/>
          <w:lang w:val="en-GB"/>
        </w:rPr>
      </w:pPr>
      <w:r>
        <w:rPr>
          <w:lang w:val="en-GB"/>
        </w:rPr>
        <w:t>the breach of any relevant environmental limit; and</w:t>
      </w:r>
    </w:p>
    <w:p>
      <w:pPr>
        <w:pStyle w:val="BodyTextFirstIndent"/>
        <w:numPr>
          <w:ilvl w:val="0"/>
          <w:numId w:val="11"/>
        </w:numPr>
        <w:tabs>
          <w:tab w:val="clear" w:pos="720"/>
        </w:tabs>
        <w:ind w:hanging="720" w:start="1440" w:end="0"/>
        <w:rPr>
          <w:color w:val="000080"/>
          <w:spacing w:val="-2"/>
          <w:sz w:val="22"/>
          <w:lang w:val="en-GB"/>
        </w:rPr>
      </w:pPr>
      <w:r>
        <w:rPr>
          <w:lang w:val="en-GB"/>
        </w:rPr>
        <w:t>any Emergency.</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ind w:hanging="720" w:end="0"/>
        <w:rPr/>
      </w:pPr>
      <w:r>
        <w:rPr>
          <w:rStyle w:val="ParaNum"/>
          <w:sz w:val="22"/>
        </w:rPr>
        <w:t>4</w:t>
      </w:r>
      <w:r>
        <w:rPr>
          <w:smallCaps/>
          <w:lang w:val="en-GB"/>
        </w:rPr>
        <w:t>.</w:t>
      </w:r>
      <w:r>
        <w:rPr>
          <w:lang w:val="en-GB"/>
        </w:rPr>
        <w:tab/>
        <w:t>With respect to any report, data or information supplied by FPUA pursuant to this Agreement, such further detail and/or clarification as FPRP may reasonably request.</w:t>
      </w:r>
    </w:p>
    <w:p>
      <w:pPr>
        <w:pStyle w:val="Heading"/>
        <w:rPr/>
      </w:pPr>
      <w:r>
        <w:rPr/>
        <w:t>SCHEDULE 4</w:t>
      </w:r>
    </w:p>
    <w:p>
      <w:pPr>
        <w:pStyle w:val="Heading"/>
        <w:rPr/>
      </w:pPr>
      <w:r>
        <w:rPr/>
        <w:t>DISPATCH NOTICE</w:t>
      </w:r>
    </w:p>
    <w:tbl>
      <w:tblPr>
        <w:tblW w:w="9576" w:type="dxa"/>
        <w:jc w:val="start"/>
        <w:tblInd w:w="0" w:type="dxa"/>
        <w:tblLayout w:type="fixed"/>
        <w:tblCellMar>
          <w:top w:w="0" w:type="dxa"/>
          <w:start w:w="108" w:type="dxa"/>
          <w:bottom w:w="0" w:type="dxa"/>
          <w:end w:w="108" w:type="dxa"/>
        </w:tblCellMar>
      </w:tblPr>
      <w:tblGrid>
        <w:gridCol w:w="2718"/>
        <w:gridCol w:w="6858"/>
      </w:tblGrid>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start="720" w:end="0"/>
              <w:jc w:val="both"/>
              <w:rPr/>
            </w:pPr>
            <w:r>
              <w:rPr>
                <w:rStyle w:val="Strong"/>
              </w:rPr>
              <w:t>HOUR ENDING</w:t>
            </w:r>
          </w:p>
        </w:tc>
        <w:tc>
          <w:tcPr>
            <w:tcW w:w="6858"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start="720" w:end="0"/>
              <w:jc w:val="both"/>
              <w:rPr/>
            </w:pPr>
            <w:r>
              <w:rPr>
                <w:rStyle w:val="Strong"/>
              </w:rPr>
              <w:t>MW DISPATCHED</w:t>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0100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0200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0300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0400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0500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0600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0700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0800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0900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1000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1100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1200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1300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1400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1500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1600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1700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1800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1900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2000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2100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2200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2300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rStyle w:val="Strong"/>
              </w:rPr>
              <w:t>2400</w:t>
            </w:r>
          </w:p>
        </w:tc>
        <w:tc>
          <w:tcPr>
            <w:tcW w:w="685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rPr>
                <w:rStyle w:val="Strong"/>
              </w:rPr>
            </w:pPr>
            <w:r>
              <w:rPr/>
            </w:r>
          </w:p>
        </w:tc>
      </w:tr>
    </w:tbl>
    <w:p>
      <w:pPr>
        <w:pStyle w:val="BodyTextFirstIndent"/>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p>
    <w:p>
      <w:pPr>
        <w:pStyle w:val="BodyTextFirstIndent"/>
        <w:spacing w:before="0" w:after="240"/>
        <w:rPr/>
      </w:pPr>
      <w:r>
        <w:rPr/>
      </w:r>
    </w:p>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1">
              <wp:simplePos x="0" y="0"/>
              <wp:positionH relativeFrom="page">
                <wp:posOffset>915035</wp:posOffset>
              </wp:positionH>
              <wp:positionV relativeFrom="page">
                <wp:align>bottom</wp:align>
              </wp:positionV>
              <wp:extent cx="718820" cy="365760"/>
              <wp:effectExtent l="0" t="0" r="0" b="0"/>
              <wp:wrapSquare wrapText="bothSides"/>
              <wp:docPr id="10" name="Frame9"/>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S3-</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align>bottom</wp:align>
              </wp:positionV>
              <wp:extent cx="718820" cy="365760"/>
              <wp:effectExtent l="0" t="0" r="0" b="0"/>
              <wp:wrapSquare wrapText="bothSides"/>
              <wp:docPr id="11" name="Frame12"/>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t>S3-</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2">
              <wp:simplePos x="0" y="0"/>
              <wp:positionH relativeFrom="page">
                <wp:posOffset>915035</wp:posOffset>
              </wp:positionH>
              <wp:positionV relativeFrom="page">
                <wp:align>bottom</wp:align>
              </wp:positionV>
              <wp:extent cx="718820" cy="365760"/>
              <wp:effectExtent l="0" t="0" r="0" b="0"/>
              <wp:wrapSquare wrapText="bothSides"/>
              <wp:docPr id="12" name="Frame1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S4-</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align>bottom</wp:align>
              </wp:positionV>
              <wp:extent cx="718820" cy="365760"/>
              <wp:effectExtent l="0" t="0" r="0" b="0"/>
              <wp:wrapSquare wrapText="bothSides"/>
              <wp:docPr id="13" name="Frame1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t>S4-</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3">
              <wp:simplePos x="0" y="0"/>
              <wp:positionH relativeFrom="page">
                <wp:posOffset>915035</wp:posOffset>
              </wp:positionH>
              <wp:positionV relativeFrom="page">
                <wp:align>bottom</wp:align>
              </wp:positionV>
              <wp:extent cx="718820" cy="365760"/>
              <wp:effectExtent l="0" t="0" r="0" b="0"/>
              <wp:wrapSquare wrapText="bothSides"/>
              <wp:docPr id="14" name="Frame1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rStyle w:val="italicsunderline"/>
      </w:rPr>
      <w:t>Fort Pierce Repowering Project LLC intends to continue negotiations based on this draft of the Operation and Maintenance Agreement in order to progress toward the finalization of this draft.  The exclusion of any term, issue or concept from this draft is not intended to, and will not, preclude the introduction of such term, issue or concept in the context of negotiating the definitive Operation and Maintenance Agreement.  Neither the preparation, negotiation and revision of this draft, nor the preparation, negotiation and revision of the drafts of the Participation Agreement, the Ground Lease or the Operation and Maintenance Agreement are intended to, and will not, create any binding obligations of FPRP or FPUA.  Binding obligation can be created only by execution and delivery of the definitive Tolling Agreement, Participation Agreement, the Ground Lease and Operation and Maintenance Agreement</w:t>
    </w:r>
    <w:r>
      <w:rPr>
        <w:rStyle w:val="italicsunderline"/>
        <w:i w:val="false"/>
        <w:iCs/>
      </w:rPr>
      <w:t>.</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7188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p>
    <w:pPr>
      <w:pStyle w:val="Footer"/>
      <w:tabs>
        <w:tab w:val="clear" w:pos="4320"/>
        <w:tab w:val="center" w:pos="4680" w:leader="none"/>
        <w:tab w:val="right" w:pos="8640" w:leader="none"/>
      </w:tabs>
      <w:jc w:val="both"/>
      <w:rPr>
        <w:rStyle w:val="italicsunderline"/>
        <w:i w:val="false"/>
        <w:i w:val="false"/>
        <w:iC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7188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7188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align>bottom</wp:align>
              </wp:positionV>
              <wp:extent cx="718820"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718820" cy="365760"/>
              <wp:effectExtent l="0" t="0" r="0" b="0"/>
              <wp:wrapSquare wrapText="bothSides"/>
              <wp:docPr id="6" name="Frame5"/>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S1-</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718820" cy="365760"/>
              <wp:effectExtent l="0" t="0" r="0" b="0"/>
              <wp:wrapSquare wrapText="bothSides"/>
              <wp:docPr id="7" name="Frame8"/>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t>S1-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align>bottom</wp:align>
              </wp:positionV>
              <wp:extent cx="718820" cy="365760"/>
              <wp:effectExtent l="0" t="0" r="0" b="0"/>
              <wp:wrapSquare wrapText="bothSides"/>
              <wp:docPr id="8" name="Frame7"/>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S2-</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718820" cy="365760"/>
              <wp:effectExtent l="0" t="0" r="0" b="0"/>
              <wp:wrapSquare wrapText="bothSides"/>
              <wp:docPr id="9" name="Frame1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HOU:574861.22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b/>
        <w:bCs/>
        <w:u w:val="single"/>
      </w:rPr>
    </w:pPr>
    <w:r>
      <w:rPr>
        <w:rStyle w:val="Strong"/>
        <w:b w:val="false"/>
        <w:bCs w:val="false"/>
      </w:rPr>
      <w:t>Proprietary Confidential Business Information</w:t>
    </w:r>
  </w:p>
  <w:p>
    <w:pPr>
      <w:pStyle w:val="Header"/>
      <w:rPr>
        <w:b/>
        <w:bCs/>
        <w:u w:val="single"/>
      </w:rPr>
    </w:pPr>
    <w:r>
      <w:rPr>
        <w:b/>
        <w:bCs/>
        <w:u w:val="single"/>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b/>
        <w:bCs/>
        <w:u w:val="single"/>
      </w:rPr>
    </w:pPr>
    <w:r>
      <w:rPr>
        <w:b/>
        <w:bCs/>
        <w:u w:val="singl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b/>
        <w:bCs/>
        <w:u w:val="single"/>
      </w:rPr>
    </w:pPr>
    <w:r>
      <w:rPr>
        <w:b/>
        <w:bCs/>
        <w:u w:val="single"/>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p>
    <w:pPr>
      <w:pStyle w:val="Header"/>
      <w:jc w:val="end"/>
      <w:rPr>
        <w:rStyle w:val="Strong"/>
        <w:b w:val="false"/>
        <w:bCs w:val="false"/>
      </w:rPr>
    </w:pPr>
    <w:r>
      <w:rPr>
        <w:b/>
        <w:bCs/>
      </w:rPr>
      <w:t>A&amp;K DRAFT of 5/8/01</w:t>
    </w:r>
  </w:p>
  <w:p>
    <w:pPr>
      <w:pStyle w:val="Header"/>
      <w:jc w:val="end"/>
      <w:rPr>
        <w:rStyle w:val="Strong"/>
        <w:b/>
        <w:bCs/>
        <w:u w:val="sing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b/>
        <w:bCs/>
        <w:u w:val="single"/>
      </w:rPr>
    </w:pPr>
    <w:r>
      <w:rPr>
        <w:rStyle w:val="Strong"/>
        <w:b w:val="false"/>
        <w:bCs w:val="false"/>
      </w:rPr>
      <w:t>Proprietary Confidential Business Information</w:t>
    </w:r>
  </w:p>
  <w:p>
    <w:pPr>
      <w:pStyle w:val="Header"/>
      <w:rPr>
        <w:b/>
        <w:bCs/>
        <w:u w:val="single"/>
      </w:rPr>
    </w:pPr>
    <w:r>
      <w:rPr>
        <w:b/>
        <w:bCs/>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b/>
        <w:bCs/>
        <w:u w:val="single"/>
      </w:rPr>
    </w:pPr>
    <w:r>
      <w:rPr>
        <w:b/>
        <w:bCs/>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b/>
        <w:bCs/>
        <w:u w:val="single"/>
      </w:rPr>
    </w:pPr>
    <w:r>
      <w:rPr>
        <w:b/>
        <w:bCs/>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360"/>
        </w:tabs>
        <w:ind w:start="360" w:hanging="360"/>
      </w:pPr>
      <w:rPr>
        <w:sz w:val="24"/>
        <w:i w:val="false"/>
        <w:u w:val="none"/>
        <w:b w:val="false"/>
        <w:rFonts w:ascii="Times New Roman" w:hAnsi="Times New Roman" w:cs="Times New Roman"/>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abstractNum>
  <w:abstractNum w:abstractNumId="13">
    <w:lvl w:ilvl="0">
      <w:start w:val="1"/>
      <w:numFmt w:val="decimal"/>
      <w:suff w:val="nothing"/>
      <w:lvlText w:val="ARTICLE %1"/>
      <w:lvlJc w:val="start"/>
      <w:pPr>
        <w:tabs>
          <w:tab w:val="num" w:pos="0"/>
        </w:tabs>
        <w:ind w:start="0" w:hanging="0"/>
      </w:pPr>
      <w:rPr>
        <w:sz w:val="24"/>
        <w:i w:val="false"/>
        <w:u w:val="single"/>
        <w:b/>
        <w:rFonts w:ascii="Times New Roman Bold" w:hAnsi="Times New Roman Bold" w:eastAsia="Times New Roman Bold"/>
        <w:color w:val="000000"/>
      </w:rPr>
    </w:lvl>
    <w:lvl w:ilvl="1">
      <w:start w:val="1"/>
      <w:isLgl/>
      <w:numFmt w:val="decimal"/>
      <w:lvlText w:val="%1.%2."/>
      <w:lvlJc w:val="start"/>
      <w:pPr>
        <w:tabs>
          <w:tab w:val="num" w:pos="1080"/>
        </w:tabs>
        <w:ind w:start="0" w:firstLine="720"/>
      </w:pPr>
      <w:rPr>
        <w:sz w:val="24"/>
        <w:i w:val="false"/>
        <w:u w:val="none"/>
        <w:b w:val="false"/>
        <w:color w:val="000000"/>
      </w:rPr>
    </w:lvl>
    <w:lvl w:ilvl="2">
      <w:start w:val="1"/>
      <w:numFmt w:val="lowerLetter"/>
      <w:lvlText w:val="(%3)"/>
      <w:lvlJc w:val="start"/>
      <w:pPr>
        <w:tabs>
          <w:tab w:val="num" w:pos="1800"/>
        </w:tabs>
        <w:ind w:start="720" w:firstLine="720"/>
      </w:pPr>
      <w:rPr>
        <w:sz w:val="24"/>
        <w:i w:val="false"/>
        <w:u w:val="none"/>
        <w:b w:val="false"/>
        <w:rFonts w:ascii="Times New Roman" w:hAnsi="Times New Roman" w:cs="Times New Roman"/>
      </w:rPr>
    </w:lvl>
    <w:lvl w:ilvl="3">
      <w:start w:val="1"/>
      <w:numFmt w:val="lowerRoman"/>
      <w:lvlText w:val="(%4)"/>
      <w:lvlJc w:val="start"/>
      <w:pPr>
        <w:tabs>
          <w:tab w:val="num" w:pos="2880"/>
        </w:tabs>
        <w:ind w:start="1440" w:firstLine="720"/>
      </w:pPr>
      <w:rPr>
        <w:sz w:val="24"/>
        <w:i w:val="false"/>
        <w:u w:val="none"/>
        <w:b w:val="false"/>
        <w:rFonts w:ascii="Times New Roman" w:hAnsi="Times New Roman" w:cs="Times New Roman"/>
      </w:rPr>
    </w:lvl>
    <w:lvl w:ilvl="4">
      <w:start w:val="1"/>
      <w:numFmt w:val="upperLetter"/>
      <w:lvlText w:val="(%5)"/>
      <w:lvlJc w:val="start"/>
      <w:pPr>
        <w:tabs>
          <w:tab w:val="num" w:pos="3240"/>
        </w:tabs>
        <w:ind w:start="2160" w:firstLine="720"/>
      </w:pPr>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2880"/>
        </w:tabs>
        <w:ind w:start="2880" w:hanging="720"/>
      </w:pPr>
      <w:rPr>
        <w:sz w:val="24"/>
        <w:i w:val="false"/>
        <w:b w:val="false"/>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14">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abstractNum>
  <w:abstractNum w:abstractNumId="15">
    <w:lvl w:ilvl="0">
      <w:start w:val="2"/>
      <w:numFmt w:val="lowerLetter"/>
      <w:lvlText w:val="(%1)"/>
      <w:lvlJc w:val="start"/>
      <w:pPr>
        <w:tabs>
          <w:tab w:val="num" w:pos="1440"/>
        </w:tabs>
        <w:ind w:start="216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7">
    <w:lvl w:ilvl="0">
      <w:start w:val="1"/>
      <w:numFmt w:val="lowerLetter"/>
      <w:lvlText w:val="(%1)"/>
      <w:lvlJc w:val="start"/>
      <w:pPr>
        <w:tabs>
          <w:tab w:val="num" w:pos="360"/>
        </w:tabs>
        <w:ind w:start="360" w:hanging="360"/>
      </w:pPr>
      <w:rPr>
        <w:sz w:val="24"/>
        <w:i w:val="false"/>
        <w:u w:val="none"/>
        <w:b w:val="false"/>
        <w:rFonts w:ascii="Times New Roman" w:hAnsi="Times New Roman" w:cs="Times New Roman"/>
      </w:rPr>
    </w:lvl>
  </w:abstractNum>
  <w:abstractNum w:abstractNumId="18">
    <w:lvl w:ilvl="0">
      <w:start w:val="1"/>
      <w:numFmt w:val="lowerLetter"/>
      <w:lvlText w:val="(%1)"/>
      <w:lvlJc w:val="start"/>
      <w:pPr>
        <w:tabs>
          <w:tab w:val="num" w:pos="360"/>
        </w:tabs>
        <w:ind w:start="360" w:hanging="360"/>
      </w:pPr>
      <w:rPr>
        <w:sz w:val="24"/>
        <w:i w:val="false"/>
        <w:u w:val="none"/>
        <w:b w:val="false"/>
        <w:rFonts w:ascii="Times New Roman" w:hAnsi="Times New Roman" w:cs="Times New Roman"/>
      </w:rPr>
    </w:lvl>
  </w:abstractNum>
  <w:abstractNum w:abstractNumId="19">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3"/>
      </w:numPr>
      <w:spacing w:before="240" w:after="120"/>
      <w:jc w:val="center"/>
      <w:outlineLvl w:val="0"/>
    </w:pPr>
    <w:rPr>
      <w:rFonts w:ascii="Times New Roman Bold" w:hAnsi="Times New Roman Bold" w:eastAsia="Times New Roman Bold"/>
      <w:b/>
      <w:u w:val="single"/>
    </w:rPr>
  </w:style>
  <w:style w:type="paragraph" w:styleId="Heading2">
    <w:name w:val="heading 2"/>
    <w:basedOn w:val="Normal"/>
    <w:next w:val="BodyTextFirstIndent"/>
    <w:qFormat/>
    <w:pPr>
      <w:keepNext w:val="true"/>
      <w:numPr>
        <w:ilvl w:val="0"/>
        <w:numId w:val="13"/>
      </w:numPr>
      <w:tabs>
        <w:tab w:val="clear" w:pos="720"/>
      </w:tabs>
      <w:spacing w:before="0" w:after="240"/>
      <w:jc w:val="both"/>
      <w:outlineLvl w:val="1"/>
    </w:pPr>
    <w:rPr>
      <w:u w:val="single"/>
    </w:rPr>
  </w:style>
  <w:style w:type="paragraph" w:styleId="Heading3">
    <w:name w:val="heading 3"/>
    <w:basedOn w:val="Normal"/>
    <w:next w:val="BodyTextIndent"/>
    <w:qFormat/>
    <w:pPr>
      <w:numPr>
        <w:ilvl w:val="0"/>
        <w:numId w:val="13"/>
      </w:numPr>
      <w:tabs>
        <w:tab w:val="clear" w:pos="720"/>
      </w:tabs>
      <w:spacing w:before="0" w:after="240"/>
      <w:jc w:val="both"/>
      <w:outlineLvl w:val="2"/>
    </w:pPr>
    <w:rPr/>
  </w:style>
  <w:style w:type="paragraph" w:styleId="Heading4">
    <w:name w:val="heading 4"/>
    <w:basedOn w:val="Normal"/>
    <w:next w:val="BodyText"/>
    <w:qFormat/>
    <w:pPr>
      <w:numPr>
        <w:ilvl w:val="0"/>
        <w:numId w:val="13"/>
      </w:numPr>
      <w:spacing w:before="0" w:after="240"/>
      <w:jc w:val="both"/>
      <w:outlineLvl w:val="3"/>
    </w:pPr>
    <w:rPr/>
  </w:style>
  <w:style w:type="paragraph" w:styleId="Heading5">
    <w:name w:val="heading 5"/>
    <w:basedOn w:val="Normal"/>
    <w:next w:val="BodyText"/>
    <w:qFormat/>
    <w:pPr>
      <w:numPr>
        <w:ilvl w:val="0"/>
        <w:numId w:val="13"/>
      </w:numPr>
      <w:tabs>
        <w:tab w:val="clear" w:pos="720"/>
      </w:tabs>
      <w:spacing w:before="0" w:after="240"/>
      <w:jc w:val="both"/>
      <w:outlineLvl w:val="4"/>
    </w:pPr>
    <w:rPr/>
  </w:style>
  <w:style w:type="paragraph" w:styleId="Heading6">
    <w:name w:val="heading 6"/>
    <w:basedOn w:val="Normal"/>
    <w:next w:val="BodyText"/>
    <w:qFormat/>
    <w:pPr>
      <w:numPr>
        <w:ilvl w:val="0"/>
        <w:numId w:val="13"/>
      </w:numPr>
      <w:spacing w:before="0" w:after="240"/>
      <w:jc w:val="both"/>
      <w:outlineLvl w:val="5"/>
    </w:pPr>
    <w:rPr/>
  </w:style>
  <w:style w:type="paragraph" w:styleId="Heading7">
    <w:name w:val="heading 7"/>
    <w:basedOn w:val="Normal"/>
    <w:next w:val="BodyText"/>
    <w:qFormat/>
    <w:pPr>
      <w:numPr>
        <w:ilvl w:val="0"/>
        <w:numId w:val="13"/>
      </w:numPr>
      <w:tabs>
        <w:tab w:val="clear" w:pos="720"/>
      </w:tabs>
      <w:spacing w:before="0" w:after="240"/>
      <w:jc w:val="both"/>
      <w:outlineLvl w:val="6"/>
    </w:pPr>
    <w:rPr/>
  </w:style>
  <w:style w:type="paragraph" w:styleId="Heading8">
    <w:name w:val="heading 8"/>
    <w:basedOn w:val="Normal"/>
    <w:next w:val="BodyText"/>
    <w:qFormat/>
    <w:pPr>
      <w:numPr>
        <w:ilvl w:val="0"/>
        <w:numId w:val="13"/>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0"/>
        <w:numId w:val="13"/>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rFonts w:ascii="Arial" w:hAnsi="Arial" w:cs="Arial"/>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4"/>
      <w:u w:val="none"/>
    </w:rPr>
  </w:style>
  <w:style w:type="character" w:styleId="WW8Num29z0">
    <w:name w:val="WW8Num29z0"/>
    <w:qFormat/>
    <w:rPr>
      <w:rFonts w:ascii="Times New Roman" w:hAnsi="Times New Roman" w:cs="Times New Roman"/>
    </w:rPr>
  </w:style>
  <w:style w:type="character" w:styleId="WW8Num30z0">
    <w:name w:val="WW8Num30z0"/>
    <w:qFormat/>
    <w:rPr/>
  </w:style>
  <w:style w:type="character" w:styleId="WW8Num32z0">
    <w:name w:val="WW8Num32z0"/>
    <w:qFormat/>
    <w:rPr>
      <w:rFonts w:ascii="Arial" w:hAnsi="Arial" w:cs="Arial"/>
    </w:rPr>
  </w:style>
  <w:style w:type="character" w:styleId="WW8Num34z0">
    <w:name w:val="WW8Num34z0"/>
    <w:qFormat/>
    <w:rPr>
      <w:rFonts w:ascii="Arial" w:hAnsi="Arial" w:cs="Arial"/>
    </w:rPr>
  </w:style>
  <w:style w:type="character" w:styleId="WW8Num35z0">
    <w:name w:val="WW8Num35z0"/>
    <w:qFormat/>
    <w:rPr>
      <w:rFonts w:ascii="Symbol" w:hAnsi="Symbol" w:cs="Symbol"/>
      <w:sz w:val="16"/>
    </w:rPr>
  </w:style>
  <w:style w:type="character" w:styleId="WW8Num36z0">
    <w:name w:val="WW8Num36z0"/>
    <w:qFormat/>
    <w:rPr/>
  </w:style>
  <w:style w:type="character" w:styleId="WW8Num38z0">
    <w:name w:val="WW8Num38z0"/>
    <w:qFormat/>
    <w:rPr>
      <w:rFonts w:ascii="Times New Roman Bold" w:hAnsi="Times New Roman Bold" w:eastAsia="Times New Roman Bold"/>
      <w:b/>
      <w:i w:val="false"/>
      <w:color w:val="000000"/>
      <w:sz w:val="24"/>
      <w:u w:val="single"/>
    </w:rPr>
  </w:style>
  <w:style w:type="character" w:styleId="WW8Num38z1">
    <w:name w:val="WW8Num38z1"/>
    <w:qFormat/>
    <w:rPr>
      <w:b w:val="false"/>
      <w:i w:val="false"/>
      <w:color w:val="000000"/>
      <w:sz w:val="24"/>
      <w:u w:val="none"/>
    </w:rPr>
  </w:style>
  <w:style w:type="character" w:styleId="WW8Num38z2">
    <w:name w:val="WW8Num38z2"/>
    <w:qFormat/>
    <w:rPr>
      <w:rFonts w:ascii="Times New Roman" w:hAnsi="Times New Roman" w:cs="Times New Roman"/>
      <w:b w:val="false"/>
      <w:i w:val="false"/>
      <w:sz w:val="24"/>
      <w:u w:val="none"/>
    </w:rPr>
  </w:style>
  <w:style w:type="character" w:styleId="WW8Num38z4">
    <w:name w:val="WW8Num38z4"/>
    <w:qFormat/>
    <w:rPr/>
  </w:style>
  <w:style w:type="character" w:styleId="WW8Num38z7">
    <w:name w:val="WW8Num38z7"/>
    <w:qFormat/>
    <w:rPr>
      <w:b w:val="false"/>
      <w:i w:val="false"/>
      <w:sz w:val="24"/>
    </w:rPr>
  </w:style>
  <w:style w:type="character" w:styleId="WW8Num38z8">
    <w:name w:val="WW8Num38z8"/>
    <w:qFormat/>
    <w:rPr>
      <w:rFonts w:ascii="Symbol" w:hAnsi="Symbol" w:cs="Symbol"/>
      <w:color w:val="000000"/>
      <w:sz w:val="28"/>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rFonts w:ascii="Arial" w:hAnsi="Arial" w:cs="Arial"/>
    </w:rPr>
  </w:style>
  <w:style w:type="character" w:styleId="WW8Num43z0">
    <w:name w:val="WW8Num43z0"/>
    <w:qFormat/>
    <w:rPr/>
  </w:style>
  <w:style w:type="character" w:styleId="WW8Num44z0">
    <w:name w:val="WW8Num44z0"/>
    <w:qFormat/>
    <w:rPr/>
  </w:style>
  <w:style w:type="character" w:styleId="WW8Num46z0">
    <w:name w:val="WW8Num46z0"/>
    <w:qFormat/>
    <w:rPr>
      <w:rFonts w:ascii="Arial" w:hAnsi="Arial" w:cs="Arial"/>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2"/>
      <w:u w:val="none"/>
    </w:rPr>
  </w:style>
  <w:style w:type="character" w:styleId="WW8Num57z1">
    <w:name w:val="WW8Num57z1"/>
    <w:qFormat/>
    <w:rPr>
      <w:rFonts w:ascii="Times New Roman" w:hAnsi="Times New Roman" w:cs="Times New Roman"/>
      <w:b w:val="false"/>
      <w:i w:val="false"/>
      <w:sz w:val="24"/>
      <w:u w:val="none"/>
    </w:rPr>
  </w:style>
  <w:style w:type="character" w:styleId="WW8Num57z2">
    <w:name w:val="WW8Num57z2"/>
    <w:qFormat/>
    <w:rPr/>
  </w:style>
  <w:style w:type="character" w:styleId="WW8Num57z8">
    <w:name w:val="WW8Num57z8"/>
    <w:qFormat/>
    <w:rPr>
      <w:rFonts w:ascii="Symbol" w:hAnsi="Symbol" w:cs="Symbol"/>
      <w:color w:val="000000"/>
      <w:sz w:val="28"/>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Times New Roman" w:hAnsi="Times New Roman" w:cs="Times New Roman"/>
      <w:b w:val="false"/>
      <w:i w:val="false"/>
      <w:sz w:val="24"/>
      <w:u w:val="none"/>
    </w:rPr>
  </w:style>
  <w:style w:type="character" w:styleId="WW8Num63z0">
    <w:name w:val="WW8Num63z0"/>
    <w:qFormat/>
    <w:rPr>
      <w:rFonts w:ascii="Times New Roman" w:hAnsi="Times New Roman" w:cs="Times New Roman"/>
      <w:b w:val="false"/>
      <w:i w:val="false"/>
      <w:sz w:val="24"/>
      <w:u w:val="none"/>
    </w:rPr>
  </w:style>
  <w:style w:type="character" w:styleId="WW8Num64z0">
    <w:name w:val="WW8Num64z0"/>
    <w:qFormat/>
    <w:rPr/>
  </w:style>
  <w:style w:type="character" w:styleId="WW8Num65z0">
    <w:name w:val="WW8Num65z0"/>
    <w:qFormat/>
    <w:rPr>
      <w:rFonts w:ascii="Times New Roman" w:hAnsi="Times New Roman" w:cs="Times New Roman"/>
      <w:b w:val="false"/>
      <w:i w:val="false"/>
      <w:sz w:val="24"/>
      <w:u w:val="none"/>
    </w:rPr>
  </w:style>
  <w:style w:type="character" w:styleId="WW8Num66z0">
    <w:name w:val="WW8Num66z0"/>
    <w:qFormat/>
    <w:rPr>
      <w:rFonts w:ascii="Arial" w:hAnsi="Arial" w:cs="Arial"/>
      <w:b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rFonts w:ascii="Arial" w:hAnsi="Arial" w:cs="Arial"/>
    </w:rPr>
  </w:style>
  <w:style w:type="character" w:styleId="WW8Num74z0">
    <w:name w:val="WW8Num74z0"/>
    <w:qFormat/>
    <w:rPr>
      <w:rFonts w:ascii="Symbol" w:hAnsi="Symbol" w:cs="Symbol"/>
    </w:rPr>
  </w:style>
  <w:style w:type="character" w:styleId="WW8Num75z0">
    <w:name w:val="WW8Num75z0"/>
    <w:qFormat/>
    <w:rPr/>
  </w:style>
  <w:style w:type="character" w:styleId="WW8Num77z0">
    <w:name w:val="WW8Num77z0"/>
    <w:qFormat/>
    <w:rPr>
      <w:rFonts w:ascii="Symbol" w:hAnsi="Symbol" w:cs="Symbol"/>
    </w:rPr>
  </w:style>
  <w:style w:type="character" w:styleId="WW8Num78z0">
    <w:name w:val="WW8Num78z0"/>
    <w:qFormat/>
    <w:rPr>
      <w:rFonts w:ascii="Arial" w:hAnsi="Arial" w:cs="Arial"/>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rPr>
  </w:style>
  <w:style w:type="character" w:styleId="WW8Num82z0">
    <w:name w:val="WW8Num82z0"/>
    <w:qFormat/>
    <w:rPr>
      <w:rFonts w:ascii="Arial" w:hAnsi="Arial" w:cs="Arial"/>
    </w:rPr>
  </w:style>
  <w:style w:type="character" w:styleId="WW8Num83z0">
    <w:name w:val="WW8Num83z0"/>
    <w:qFormat/>
    <w:rPr/>
  </w:style>
  <w:style w:type="character" w:styleId="WW8NumSt6z0">
    <w:name w:val="WW8NumSt6z0"/>
    <w:qFormat/>
    <w:rPr>
      <w:rFonts w:ascii="Symbol" w:hAnsi="Symbol" w:cs="Symbol"/>
    </w:rPr>
  </w:style>
  <w:style w:type="character" w:styleId="WW8NumSt54z0">
    <w:name w:val="WW8NumSt54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bCs/>
    </w:rPr>
  </w:style>
  <w:style w:type="character" w:styleId="ParaNum">
    <w:name w:val="ParaNum"/>
    <w:basedOn w:val="DefaultParagraphFont"/>
    <w:qFormat/>
    <w:rPr>
      <w:rFonts w:ascii="Times New Roman" w:hAnsi="Times New Roman" w:cs="Times New Roman"/>
      <w:smallCaps/>
      <w:color w:val="auto"/>
      <w:sz w:val="24"/>
      <w:u w:val="non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underline">
    <w:name w:val="underline"/>
    <w:basedOn w:val="DefaultParagraphFont"/>
    <w:qFormat/>
    <w:rPr>
      <w:u w:val="single"/>
    </w:rPr>
  </w:style>
  <w:style w:type="character" w:styleId="allcaps">
    <w:name w:val="all caps"/>
    <w:basedOn w:val="Strong"/>
    <w:qFormat/>
    <w:rPr>
      <w:b w:val="false"/>
      <w:caps/>
    </w:rPr>
  </w:style>
  <w:style w:type="character" w:styleId="DocID">
    <w:name w:val="DocID"/>
    <w:basedOn w:val="DefaultParagraphFont"/>
    <w:qFormat/>
    <w:rPr>
      <w:sz w:val="12"/>
    </w:rPr>
  </w:style>
  <w:style w:type="character" w:styleId="boldunderline">
    <w:name w:val="bold underline"/>
    <w:basedOn w:val="DefaultParagraphFont"/>
    <w:qFormat/>
    <w:rPr>
      <w:b/>
      <w:u w:val="single"/>
    </w:rPr>
  </w:style>
  <w:style w:type="character" w:styleId="italicsunderline">
    <w:name w:val="italics underline"/>
    <w:basedOn w:val="DefaultParagraphFont"/>
    <w:qFormat/>
    <w:rPr>
      <w:i/>
      <w:sz w:val="20"/>
      <w:u w:val="single"/>
    </w:rPr>
  </w:style>
  <w:style w:type="character" w:styleId="IndexLink">
    <w:name w:val="Index Link"/>
    <w:qFormat/>
    <w:rPr/>
  </w:style>
  <w:style w:type="paragraph" w:styleId="Heading">
    <w:name w:val="Heading"/>
    <w:basedOn w:val="Normal"/>
    <w:next w:val="BodyTextFirstIndent"/>
    <w:qFormat/>
    <w:pPr>
      <w:spacing w:before="0" w:after="240"/>
      <w:jc w:val="center"/>
    </w:pPr>
    <w:rPr>
      <w:rFonts w:ascii="Times New Roman Bold" w:hAnsi="Times New Roman Bold" w:cs="Times New Roman Bold"/>
      <w:b/>
      <w:sz w:val="28"/>
    </w:rPr>
  </w:style>
  <w:style w:type="paragraph" w:styleId="BodyText">
    <w:name w:val="Body Text"/>
    <w:basedOn w:val="Normal"/>
    <w:pPr>
      <w:spacing w:before="0" w:after="240"/>
      <w:ind w:hanging="0" w:start="720" w:end="0"/>
      <w:jc w:val="both"/>
    </w:pPr>
    <w:rPr/>
  </w:style>
  <w:style w:type="paragraph" w:styleId="List">
    <w:name w:val="List"/>
    <w:basedOn w:val="Normal"/>
    <w:pPr>
      <w:numPr>
        <w:ilvl w:val="0"/>
        <w:numId w:val="16"/>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pPr>
    <w:rPr>
      <w:sz w:val="26"/>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240"/>
      <w:ind w:hanging="720" w:start="1440" w:end="0"/>
      <w:jc w:val="both"/>
    </w:pPr>
    <w:rPr>
      <w:spacing w:val="-2"/>
      <w:lang w:val="en-GB"/>
    </w:rPr>
  </w:style>
  <w:style w:type="paragraph" w:styleId="BodyTextIndent">
    <w:name w:val="Body Text Indent"/>
    <w:basedOn w:val="Normal"/>
    <w:pPr>
      <w:spacing w:before="0" w:after="240"/>
      <w:ind w:hanging="720" w:start="2160" w:end="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tabs>
        <w:tab w:val="left" w:pos="720" w:leader="none"/>
      </w:tabs>
      <w:spacing w:before="0" w:after="240"/>
      <w:jc w:val="both"/>
    </w:pPr>
    <w:rPr>
      <w:spacing w:val="-2"/>
      <w:lang w:val="en-GB"/>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72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6"/>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720"/>
        <w:tab w:val="left" w:pos="1170" w:leader="none"/>
        <w:tab w:val="right" w:pos="9350" w:leader="dot"/>
      </w:tabs>
      <w:spacing w:before="120" w:after="120"/>
    </w:pPr>
    <w:rPr>
      <w:b/>
      <w:caps/>
      <w:sz w:val="20"/>
      <w:szCs w:val="24"/>
      <w:lang w:val="en-CA" w:eastAsia="en-CA"/>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E-mailSignature">
    <w:name w:val="E-mail Signature"/>
    <w:basedOn w:val="Normal"/>
    <w:qFormat/>
    <w:pPr/>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NormalWeb">
    <w:name w:val="Normal (Web)"/>
    <w:basedOn w:val="Normal"/>
    <w:qFormat/>
    <w:pPr/>
    <w:rPr/>
  </w:style>
  <w:style w:type="paragraph" w:styleId="BodyTextFirst">
    <w:name w:val="Body Text First"/>
    <w:basedOn w:val="Heading4"/>
    <w:qFormat/>
    <w:pPr>
      <w:numPr>
        <w:ilvl w:val="0"/>
        <w:numId w:val="13"/>
      </w:numPr>
      <w:tabs>
        <w:tab w:val="clear" w:pos="720"/>
      </w:tabs>
      <w:ind w:hanging="0" w:start="0" w:end="0"/>
    </w:pPr>
    <w:rPr>
      <w:b/>
    </w:rPr>
  </w:style>
  <w:style w:type="paragraph" w:styleId="notices">
    <w:name w:val="notices"/>
    <w:basedOn w:val="Normal"/>
    <w:qFormat/>
    <w:pPr>
      <w:tabs>
        <w:tab w:val="clear" w:pos="720"/>
        <w:tab w:val="left" w:pos="4320" w:leader="none"/>
      </w:tabs>
      <w:suppressAutoHyphens w:val="true"/>
      <w:ind w:hanging="0" w:start="720" w:end="0"/>
      <w:jc w:val="both"/>
    </w:pPr>
    <w:rPr/>
  </w:style>
  <w:style w:type="paragraph" w:styleId="ParaLevel2">
    <w:name w:val="ParaLevel2"/>
    <w:basedOn w:val="Normal"/>
    <w:qFormat/>
    <w:pPr>
      <w:ind w:firstLine="720" w:start="0" w:end="0"/>
      <w:jc w:val="both"/>
    </w:pPr>
    <w:rPr>
      <w:color w:val="000000"/>
    </w:rPr>
  </w:style>
  <w:style w:type="paragraph" w:styleId="sigline">
    <w:name w:val="sigline"/>
    <w:basedOn w:val="Normal"/>
    <w:qFormat/>
    <w:pPr>
      <w:tabs>
        <w:tab w:val="clear" w:pos="720"/>
        <w:tab w:val="right" w:pos="4824" w:leader="none"/>
      </w:tabs>
      <w:jc w:val="both"/>
    </w:pPr>
    <w:rPr/>
  </w:style>
  <w:style w:type="paragraph" w:styleId="Style11">
    <w:name w:val="Style1"/>
    <w:basedOn w:val="Heading3"/>
    <w:qFormat/>
    <w:pPr>
      <w:numPr>
        <w:ilvl w:val="0"/>
        <w:numId w:val="0"/>
      </w:numPr>
      <w:ind w:firstLine="1440" w:start="0" w:end="0"/>
    </w:pPr>
    <w:rPr/>
  </w:style>
  <w:style w:type="paragraph" w:styleId="Para2">
    <w:name w:val="Para2"/>
    <w:basedOn w:val="Normal"/>
    <w:next w:val="Heading2"/>
    <w:qFormat/>
    <w:pPr>
      <w:spacing w:before="0" w:after="240"/>
      <w:ind w:firstLine="720" w:start="0" w:end="0"/>
      <w:jc w:val="both"/>
    </w:pPr>
    <w:rPr/>
  </w:style>
  <w:style w:type="paragraph" w:styleId="Expanded">
    <w:name w:val="Expanded"/>
    <w:basedOn w:val="Normal"/>
    <w:next w:val="Normal"/>
    <w:qFormat/>
    <w:pPr>
      <w:spacing w:before="0" w:after="240"/>
      <w:jc w:val="center"/>
    </w:pPr>
    <w:rPr>
      <w:b/>
      <w:caps/>
      <w:spacing w:val="60"/>
    </w:rPr>
  </w:style>
  <w:style w:type="paragraph" w:styleId="caption2">
    <w:name w:val="caption 2"/>
    <w:basedOn w:val="Header"/>
    <w:qFormat/>
    <w:pPr>
      <w:jc w:val="center"/>
    </w:pPr>
    <w:rPr>
      <w:i/>
      <w:sz w:val="18"/>
    </w:rPr>
  </w:style>
  <w:style w:type="paragraph" w:styleId="rightjust">
    <w:name w:val="right just"/>
    <w:basedOn w:val="Heading"/>
    <w:qFormat/>
    <w:pPr>
      <w:jc w:val="end"/>
    </w:pPr>
    <w:rPr>
      <w:sz w:val="24"/>
      <w:u w:val="single"/>
    </w:rPr>
  </w:style>
  <w:style w:type="paragraph" w:styleId="btfi">
    <w:name w:val="btfi"/>
    <w:basedOn w:val="Heading4"/>
    <w:qFormat/>
    <w:pPr>
      <w:numPr>
        <w:ilvl w:val="0"/>
        <w:numId w:val="13"/>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comments" Target="comment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2001-05-09T23:26:00Z</dcterms:created>
  <dc:creator>Bracewell &amp; Patterson, LLP</dc:creator>
  <dc:description/>
  <dc:language>en-CA</dc:language>
  <cp:lastModifiedBy>A&amp;K</cp:lastModifiedBy>
  <cp:lastPrinted>2001-05-09T20:05:00Z</cp:lastPrinted>
  <dcterms:modified xsi:type="dcterms:W3CDTF">2001-05-09T23:26:00Z</dcterms:modified>
  <cp:revision>3</cp:revision>
  <dc:subject/>
  <dc:title>OPERATION AND MAINTENANCE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HOU:574861.22 </vt:lpwstr>
  </property>
</Properties>
</file>