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ENRON CORP. DERIVATIVES</w:t>
      </w:r>
    </w:p>
    <w:p>
      <w:pPr>
        <w:pStyle w:val="Normal"/>
        <w:jc w:val="center"/>
        <w:rPr/>
      </w:pPr>
      <w:r>
        <w:rPr/>
        <w:t>Open Issues as of 10/01/01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start="720" w:end="0"/>
        <w:rPr/>
      </w:pPr>
      <w:r>
        <w:rPr/>
        <w:t xml:space="preserve"> </w:t>
      </w:r>
    </w:p>
    <w:p>
      <w:pPr>
        <w:pStyle w:val="Normal"/>
        <w:rPr/>
      </w:pPr>
      <w:r>
        <w:rPr/>
        <w:t>1.</w:t>
        <w:tab/>
        <w:t>CSFBI – waiting for OK from J.A.</w:t>
      </w:r>
    </w:p>
    <w:p>
      <w:pPr>
        <w:pStyle w:val="Normal"/>
        <w:numPr>
          <w:ilvl w:val="0"/>
          <w:numId w:val="2"/>
        </w:numPr>
        <w:rPr/>
      </w:pPr>
      <w:r>
        <w:rPr/>
        <w:t>Need TRS for Equity Swap settling 8/16/02 (400,000)</w:t>
      </w:r>
    </w:p>
    <w:p>
      <w:pPr>
        <w:pStyle w:val="Normal"/>
        <w:numPr>
          <w:ilvl w:val="0"/>
          <w:numId w:val="2"/>
        </w:numPr>
        <w:rPr/>
      </w:pPr>
      <w:r>
        <w:rPr/>
        <w:t>Need Termination of five (5) Equity Swaps</w:t>
      </w:r>
    </w:p>
    <w:p>
      <w:pPr>
        <w:pStyle w:val="Normal"/>
        <w:ind w:firstLine="720" w:start="360" w:end="0"/>
        <w:rPr/>
      </w:pPr>
      <w:r>
        <w:rPr/>
        <w:t>(1,672,000; 100,000; 125,000; 100,000; 700,000)</w:t>
      </w:r>
    </w:p>
    <w:p>
      <w:pPr>
        <w:pStyle w:val="Normal"/>
        <w:numPr>
          <w:ilvl w:val="0"/>
          <w:numId w:val="2"/>
        </w:numPr>
        <w:rPr/>
      </w:pPr>
      <w:r>
        <w:rPr/>
        <w:t>Need 2 forwards (5 swaps rolled into forwards)</w:t>
      </w:r>
    </w:p>
    <w:p>
      <w:pPr>
        <w:pStyle w:val="Normal"/>
        <w:ind w:firstLine="720" w:start="360" w:end="0"/>
        <w:rPr/>
      </w:pPr>
      <w:r>
        <w:rPr/>
        <w:t>(1,025,000)</w:t>
      </w:r>
    </w:p>
    <w:p>
      <w:pPr>
        <w:pStyle w:val="Normal"/>
        <w:ind w:firstLine="720" w:start="360" w:end="0"/>
        <w:rPr/>
      </w:pPr>
      <w:r>
        <w:rPr/>
        <w:t>(1,672,000)</w:t>
      </w:r>
    </w:p>
    <w:p>
      <w:pPr>
        <w:pStyle w:val="Normal"/>
        <w:numPr>
          <w:ilvl w:val="0"/>
          <w:numId w:val="2"/>
        </w:numPr>
        <w:rPr/>
      </w:pPr>
      <w:r>
        <w:rPr/>
        <w:t>Amend Trigger in 2 new forwards to $30</w:t>
      </w:r>
    </w:p>
    <w:p>
      <w:pPr>
        <w:pStyle w:val="Normal"/>
        <w:numPr>
          <w:ilvl w:val="0"/>
          <w:numId w:val="2"/>
        </w:numPr>
        <w:rPr/>
      </w:pPr>
      <w:r>
        <w:rPr/>
        <w:t>Roll/Amend forward expired 8/09/01 (750,000) and amend Trigger to $30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</w:t>
        <w:tab/>
        <w:t>Lehman Bros.</w:t>
      </w:r>
    </w:p>
    <w:p>
      <w:pPr>
        <w:pStyle w:val="Normal"/>
        <w:numPr>
          <w:ilvl w:val="0"/>
          <w:numId w:val="2"/>
        </w:numPr>
        <w:rPr/>
      </w:pPr>
      <w:r>
        <w:rPr/>
        <w:t>Need to execute 2 forwards (617,000; 425,000) – waiting for OK from J.A.</w:t>
      </w:r>
    </w:p>
    <w:p>
      <w:pPr>
        <w:pStyle w:val="Normal"/>
        <w:numPr>
          <w:ilvl w:val="0"/>
          <w:numId w:val="2"/>
        </w:numPr>
        <w:rPr/>
      </w:pPr>
      <w:r>
        <w:rPr/>
        <w:t>Need to execute 2 Lehman Puts T.D. 8/16/01 – waiting for OK from J.A.</w:t>
      </w:r>
    </w:p>
    <w:p>
      <w:pPr>
        <w:pStyle w:val="Normal"/>
        <w:ind w:firstLine="720" w:start="360" w:end="0"/>
        <w:rPr/>
      </w:pPr>
      <w:r>
        <w:rPr/>
        <w:t>(2,159,500; 1,487,500)</w:t>
      </w:r>
    </w:p>
    <w:p>
      <w:pPr>
        <w:pStyle w:val="Normal"/>
        <w:ind w:firstLine="720" w:start="360" w:end="0"/>
        <w:rPr/>
      </w:pPr>
      <w:r>
        <w:rPr/>
        <w:t>Awaiting confirmation for 9/21/01 forward on 400,000 shares at $28.2657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ind w:hanging="1080" w:start="1080" w:end="0"/>
        <w:rPr/>
      </w:pPr>
      <w:r>
        <w:rPr/>
        <w:t>ISDA Master Agreements under negotiation: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ind w:start="1080" w:end="0"/>
        <w:rPr/>
      </w:pPr>
      <w:r>
        <w:rPr/>
        <w:t>Bear Stearns International Ltd.</w:t>
      </w:r>
    </w:p>
    <w:p>
      <w:pPr>
        <w:pStyle w:val="Normal"/>
        <w:ind w:start="1080" w:end="0"/>
        <w:rPr/>
      </w:pPr>
      <w:r>
        <w:rPr/>
        <w:t>First Union National Bank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ind w:firstLine="1440" w:start="-360" w:end="0"/>
        <w:rPr/>
      </w:pPr>
      <w:r>
        <w:rPr/>
      </w:r>
    </w:p>
    <w:p>
      <w:pPr>
        <w:pStyle w:val="Normal"/>
        <w:ind w:firstLine="1440" w:start="-360" w:end="0"/>
        <w:rPr/>
      </w:pPr>
      <w:r>
        <w:rPr/>
      </w:r>
    </w:p>
    <w:p>
      <w:pPr>
        <w:pStyle w:val="Normal"/>
        <w:ind w:firstLine="1440" w:start="-360" w:end="0"/>
        <w:rPr/>
      </w:pPr>
      <w:r>
        <w:rPr/>
        <w:fldChar w:fldCharType="begin"/>
      </w:r>
      <w:r>
        <w:rPr/>
        <w:instrText xml:space="preserve"> FILENAME \p </w:instrText>
      </w:r>
      <w:r>
        <w:rPr/>
        <w:fldChar w:fldCharType="separate"/>
      </w:r>
      <w:r>
        <w:rPr/>
        <w:t>/mnt/main-storage/datasets/enron-docs/doc/Open_Issues_Enron_Corp2-828dbd5b184a7b652e16cf6d6b8ff76856ef8a341d58ead52daa734a51ee8cb2.doc</w:t>
      </w:r>
      <w:r>
        <w:rPr/>
        <w:fldChar w:fldCharType="end"/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footerReference w:type="first" r:id="rId3"/>
      <w:type w:val="nextPage"/>
      <w:pgSz w:w="12240" w:h="15840"/>
      <w:pgMar w:left="1800" w:right="1800" w:gutter="0" w:header="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/mnt/main-storage/datasets/enron-docs/doc/Open_Issues_Enron_Corp2-828dbd5b184a7b652e16cf6d6b8ff76856ef8a341d58ead52daa734a51ee8cb2.doc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numFmt w:val="decimal"/>
      <w:lvlText w:val="%1."/>
      <w:lvlJc w:val="start"/>
      <w:pPr>
        <w:tabs>
          <w:tab w:val="num" w:pos="720"/>
        </w:tabs>
        <w:ind w:start="1080" w:hanging="72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2001-10-01T11:40:00Z</dcterms:created>
  <dc:creator>jrozycki</dc:creator>
  <dc:description/>
  <dc:language>en-CA</dc:language>
  <cp:lastModifiedBy>sshackl</cp:lastModifiedBy>
  <cp:lastPrinted>2001-08-21T11:18:00Z</cp:lastPrinted>
  <dcterms:modified xsi:type="dcterms:W3CDTF">2001-10-01T12:10:00Z</dcterms:modified>
  <cp:revision>8</cp:revision>
  <dc:subject/>
  <dc:title>ENRON CORP</dc:title>
</cp:coreProperties>
</file>