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ONEOK ISSUES – OUTSTANDING ITEMS</w:t>
            </w:r>
          </w:p>
        </w:tc>
      </w:tr>
    </w:tbl>
    <w:p>
      <w:pPr>
        <w:pStyle w:val="Normal"/>
        <w:rPr/>
      </w:pPr>
      <w:r>
        <w:rPr/>
      </w:r>
    </w:p>
    <w:p>
      <w:pPr>
        <w:pStyle w:val="Normal"/>
        <w:rPr>
          <w:b/>
        </w:rPr>
      </w:pPr>
      <w:r>
        <w:rPr>
          <w:b/>
        </w:rPr>
      </w:r>
    </w:p>
    <w:p>
      <w:pPr>
        <w:pStyle w:val="Normal"/>
        <w:rPr>
          <w:bCs/>
        </w:rPr>
      </w:pPr>
      <w:r>
        <w:rPr>
          <w:b/>
        </w:rPr>
        <w:t>1.</w:t>
        <w:tab/>
        <w:t>Bushton ultrasonic meters</w:t>
      </w:r>
    </w:p>
    <w:p>
      <w:pPr>
        <w:pStyle w:val="Normal"/>
        <w:rPr>
          <w:bCs/>
        </w:rPr>
      </w:pPr>
      <w:r>
        <w:rPr>
          <w:bCs/>
        </w:rPr>
      </w:r>
    </w:p>
    <w:p>
      <w:pPr>
        <w:pStyle w:val="Normal"/>
        <w:ind w:hanging="720" w:start="720" w:end="0"/>
        <w:rPr/>
      </w:pPr>
      <w:r>
        <w:rPr>
          <w:b/>
        </w:rPr>
        <w:tab/>
      </w:r>
      <w:r>
        <w:rPr>
          <w:bCs/>
        </w:rPr>
        <w:t>Resolution Team:  K. Cessac*, R. Craig, C. Thomas, MK. Miller, L. Blair</w:t>
      </w:r>
    </w:p>
    <w:p>
      <w:pPr>
        <w:pStyle w:val="Normal"/>
        <w:ind w:hanging="720" w:start="720" w:end="0"/>
        <w:rPr>
          <w:b/>
          <w:bCs/>
        </w:rPr>
      </w:pPr>
      <w:r>
        <w:rPr>
          <w:b/>
          <w:bCs/>
        </w:rPr>
      </w:r>
    </w:p>
    <w:p>
      <w:pPr>
        <w:pStyle w:val="Normal"/>
        <w:ind w:start="720" w:end="0"/>
        <w:rPr/>
      </w:pPr>
      <w:r>
        <w:rPr>
          <w:bCs/>
          <w:u w:val="single"/>
        </w:rPr>
        <w:t>Comments:</w:t>
      </w:r>
      <w:r>
        <w:rPr>
          <w:bCs/>
        </w:rPr>
        <w:t xml:space="preserve">  Oneok has called expressing concerned with the difference between the ultrasonic meters and their PTR calculation for the months of April and May, 2001.</w:t>
      </w:r>
    </w:p>
    <w:p>
      <w:pPr>
        <w:pStyle w:val="Normal"/>
        <w:ind w:hanging="720" w:start="720" w:end="0"/>
        <w:rPr>
          <w:bCs/>
        </w:rPr>
      </w:pPr>
      <w:r>
        <w:rPr>
          <w:bCs/>
        </w:rPr>
      </w:r>
    </w:p>
    <w:p>
      <w:pPr>
        <w:pStyle w:val="Normal"/>
        <w:ind w:hanging="720" w:start="720" w:end="0"/>
        <w:rPr/>
      </w:pPr>
      <w:r>
        <w:rPr>
          <w:bCs/>
        </w:rPr>
        <w:tab/>
      </w:r>
      <w:r>
        <w:rPr>
          <w:bCs/>
          <w:u w:val="single"/>
        </w:rPr>
        <w:t>Status</w:t>
      </w:r>
      <w:r>
        <w:rPr>
          <w:bCs/>
        </w:rPr>
        <w:t>:</w:t>
      </w:r>
    </w:p>
    <w:p>
      <w:pPr>
        <w:pStyle w:val="Normal"/>
        <w:ind w:hanging="720" w:start="720" w:end="0"/>
        <w:rPr>
          <w:bCs/>
        </w:rPr>
      </w:pPr>
      <w:r>
        <w:rPr>
          <w:bCs/>
        </w:rPr>
        <w:tab/>
        <w:t>A team has been formed to review issue.</w:t>
      </w:r>
    </w:p>
    <w:p>
      <w:pPr>
        <w:pStyle w:val="Normal"/>
        <w:rPr>
          <w:b/>
          <w:bCs/>
        </w:rPr>
      </w:pPr>
      <w:r>
        <w:rPr>
          <w:b/>
          <w:bCs/>
        </w:rPr>
      </w:r>
    </w:p>
    <w:p>
      <w:pPr>
        <w:pStyle w:val="Normal"/>
        <w:rPr>
          <w:b/>
        </w:rPr>
      </w:pPr>
      <w:r>
        <w:rPr>
          <w:b/>
        </w:rPr>
      </w:r>
    </w:p>
    <w:p>
      <w:pPr>
        <w:pStyle w:val="Normal"/>
        <w:rPr>
          <w:b/>
        </w:rPr>
      </w:pPr>
      <w:r>
        <w:rPr>
          <w:b/>
        </w:rPr>
        <w:t>2.</w:t>
        <w:tab/>
        <w:t>New Interconnect with Mid-Continent Market Center.</w:t>
      </w:r>
    </w:p>
    <w:p>
      <w:pPr>
        <w:pStyle w:val="Normal"/>
        <w:rPr>
          <w:b/>
        </w:rPr>
      </w:pPr>
      <w:r>
        <w:rPr>
          <w:b/>
        </w:rPr>
      </w:r>
    </w:p>
    <w:p>
      <w:pPr>
        <w:pStyle w:val="Normal"/>
        <w:ind w:hanging="720" w:start="720" w:end="0"/>
        <w:rPr/>
      </w:pPr>
      <w:r>
        <w:rPr/>
        <w:tab/>
        <w:t>Resolution Team:  L. Blair*</w:t>
      </w:r>
    </w:p>
    <w:p>
      <w:pPr>
        <w:pStyle w:val="Normal"/>
        <w:ind w:hanging="720" w:start="720" w:end="0"/>
        <w:rPr/>
      </w:pPr>
      <w:r>
        <w:rPr/>
      </w:r>
    </w:p>
    <w:p>
      <w:pPr>
        <w:pStyle w:val="Normal"/>
        <w:ind w:hanging="720" w:start="720" w:end="0"/>
        <w:rPr/>
      </w:pPr>
      <w:r>
        <w:rPr/>
        <w:tab/>
      </w:r>
      <w:r>
        <w:rPr>
          <w:u w:val="single"/>
        </w:rPr>
        <w:t>Comments:</w:t>
      </w:r>
    </w:p>
    <w:p>
      <w:pPr>
        <w:pStyle w:val="Normal"/>
        <w:ind w:hanging="720" w:start="720" w:end="0"/>
        <w:rPr/>
      </w:pPr>
      <w:r>
        <w:rPr/>
        <w:tab/>
        <w:t>NNG believes we need addendum to Measurement Agreement and access to EFM data real time.  Lynn will talk to KN.  NNG wants to witness meter installation.  Rick Kyle will request to do so from KN.</w:t>
      </w:r>
    </w:p>
    <w:p>
      <w:pPr>
        <w:pStyle w:val="Normal"/>
        <w:ind w:hanging="720" w:start="720" w:end="0"/>
        <w:rPr/>
      </w:pPr>
      <w:r>
        <w:rPr/>
      </w:r>
    </w:p>
    <w:p>
      <w:pPr>
        <w:pStyle w:val="Normal"/>
        <w:ind w:hanging="720" w:start="720" w:end="0"/>
        <w:rPr/>
      </w:pPr>
      <w:r>
        <w:rPr/>
        <w:tab/>
      </w:r>
      <w:r>
        <w:rPr>
          <w:u w:val="single"/>
        </w:rPr>
        <w:t>Status:</w:t>
      </w:r>
      <w:r>
        <w:rPr/>
        <w:t xml:space="preserve">  </w:t>
      </w:r>
      <w:r>
        <w:rPr>
          <w:b/>
          <w:bCs/>
        </w:rPr>
        <w:t>[need information]</w:t>
      </w:r>
    </w:p>
    <w:p>
      <w:pPr>
        <w:pStyle w:val="Normal"/>
        <w:ind w:hanging="720" w:start="720" w:end="0"/>
        <w:rPr>
          <w:b/>
          <w:bCs/>
        </w:rPr>
      </w:pPr>
      <w:r>
        <w:rPr>
          <w:b/>
          <w:bCs/>
        </w:rPr>
      </w:r>
    </w:p>
    <w:p>
      <w:pPr>
        <w:pStyle w:val="Normal"/>
        <w:ind w:hanging="720" w:start="720" w:end="0"/>
        <w:rPr/>
      </w:pPr>
      <w:r>
        <w:rPr/>
      </w:r>
    </w:p>
    <w:p>
      <w:pPr>
        <w:pStyle w:val="Normal"/>
        <w:rPr>
          <w:b/>
        </w:rPr>
      </w:pPr>
      <w:r>
        <w:rPr>
          <w:b/>
        </w:rPr>
        <w:t>3.</w:t>
        <w:tab/>
        <w:t>Helium.</w:t>
      </w:r>
    </w:p>
    <w:p>
      <w:pPr>
        <w:pStyle w:val="Normal"/>
        <w:rPr>
          <w:b/>
        </w:rPr>
      </w:pPr>
      <w:r>
        <w:rPr>
          <w:b/>
        </w:rPr>
      </w:r>
    </w:p>
    <w:p>
      <w:pPr>
        <w:pStyle w:val="Normal"/>
        <w:ind w:hanging="720" w:start="720" w:end="0"/>
        <w:rPr/>
      </w:pPr>
      <w:r>
        <w:rPr/>
        <w:tab/>
        <w:t>Resolution Team:  L. Blair*</w:t>
      </w:r>
    </w:p>
    <w:p>
      <w:pPr>
        <w:pStyle w:val="Normal"/>
        <w:rPr>
          <w:b/>
        </w:rPr>
      </w:pPr>
      <w:r>
        <w:rPr>
          <w:b/>
        </w:rPr>
      </w:r>
    </w:p>
    <w:p>
      <w:pPr>
        <w:pStyle w:val="Normal"/>
        <w:ind w:hanging="720" w:start="720" w:end="0"/>
        <w:rPr/>
      </w:pPr>
      <w:r>
        <w:rPr/>
        <w:tab/>
      </w:r>
      <w:r>
        <w:rPr>
          <w:u w:val="single"/>
        </w:rPr>
        <w:t>Comments:</w:t>
      </w:r>
    </w:p>
    <w:p>
      <w:pPr>
        <w:pStyle w:val="Normal"/>
        <w:ind w:hanging="720" w:start="720" w:end="0"/>
        <w:rPr/>
      </w:pPr>
      <w:r>
        <w:rPr/>
        <w:tab/>
        <w:t xml:space="preserve">Helium charges have not been billed.  Billed Helium retroactively.  </w:t>
      </w:r>
    </w:p>
    <w:p>
      <w:pPr>
        <w:pStyle w:val="Normal"/>
        <w:ind w:hanging="720" w:start="720" w:end="0"/>
        <w:rPr/>
      </w:pPr>
      <w:r>
        <w:rPr/>
      </w:r>
    </w:p>
    <w:p>
      <w:pPr>
        <w:pStyle w:val="Normal"/>
        <w:ind w:start="720" w:end="0"/>
        <w:rPr>
          <w:u w:val="single"/>
        </w:rPr>
      </w:pPr>
      <w:r>
        <w:rPr>
          <w:u w:val="single"/>
        </w:rPr>
        <w:t>Status:</w:t>
      </w:r>
    </w:p>
    <w:p>
      <w:pPr>
        <w:pStyle w:val="Normal"/>
        <w:ind w:start="720" w:end="0"/>
        <w:rPr/>
      </w:pPr>
      <w:r>
        <w:rPr/>
        <w:t xml:space="preserve">KN agrees it owes Northern.  Wants to net against condensate payment.  </w:t>
      </w:r>
      <w:r>
        <w:rPr>
          <w:b/>
          <w:bCs/>
        </w:rPr>
        <w:t>[need information]</w:t>
      </w:r>
    </w:p>
    <w:p>
      <w:pPr>
        <w:pStyle w:val="Normal"/>
        <w:ind w:start="720" w:end="0"/>
        <w:rPr>
          <w:b/>
          <w:bCs/>
        </w:rPr>
      </w:pPr>
      <w:r>
        <w:rPr>
          <w:b/>
          <w:bCs/>
        </w:rPr>
      </w:r>
      <w:r>
        <w:br w:type="page"/>
      </w:r>
    </w:p>
    <w:p>
      <w:pPr>
        <w:pStyle w:val="Normal"/>
        <w:ind w:start="720" w:end="0"/>
        <w:rPr/>
      </w:pPr>
      <w:r>
        <w:rPr/>
      </w:r>
    </w:p>
    <w:p>
      <w:pPr>
        <w:pStyle w:val="Normal"/>
        <w:rPr>
          <w:b/>
          <w:iCs/>
        </w:rPr>
      </w:pPr>
      <w:r>
        <w:rPr>
          <w:b/>
          <w:iCs/>
        </w:rPr>
        <w:t>4.</w:t>
        <w:tab/>
        <w:t>Liquid Condensate Measurement &amp; Accounting</w:t>
      </w:r>
    </w:p>
    <w:p>
      <w:pPr>
        <w:pStyle w:val="Normal"/>
        <w:rPr>
          <w:b/>
          <w:iCs/>
        </w:rPr>
      </w:pPr>
      <w:r>
        <w:rPr>
          <w:b/>
          <w:iCs/>
        </w:rPr>
      </w:r>
    </w:p>
    <w:p>
      <w:pPr>
        <w:pStyle w:val="Normal"/>
        <w:ind w:start="720" w:end="0"/>
        <w:rPr>
          <w:iCs/>
        </w:rPr>
      </w:pPr>
      <w:r>
        <w:rPr>
          <w:iCs/>
        </w:rPr>
        <w:t>Resolution Team:  R. Kile, L. Blair, C. Graham, D. Odneal</w:t>
      </w:r>
    </w:p>
    <w:p>
      <w:pPr>
        <w:pStyle w:val="Normal"/>
        <w:rPr>
          <w:iCs/>
        </w:rPr>
      </w:pPr>
      <w:r>
        <w:rPr>
          <w:iCs/>
        </w:rPr>
      </w:r>
    </w:p>
    <w:p>
      <w:pPr>
        <w:pStyle w:val="Normal"/>
        <w:ind w:start="720" w:end="0"/>
        <w:rPr/>
      </w:pPr>
      <w:r>
        <w:rPr>
          <w:iCs/>
          <w:u w:val="single"/>
        </w:rPr>
        <w:t>Comments</w:t>
      </w:r>
      <w:r>
        <w:rPr>
          <w:iCs/>
        </w:rPr>
        <w:t>:</w:t>
      </w:r>
    </w:p>
    <w:p>
      <w:pPr>
        <w:pStyle w:val="BodyTextIndent2"/>
        <w:rPr>
          <w:iCs/>
        </w:rPr>
      </w:pPr>
      <w:r>
        <w:rPr>
          <w:iCs/>
        </w:rPr>
        <w:t>KN’s contract haulers remove condensate by the barrel/truck load.  These rudimentary measurement and manual bookkeeping techniques (accumulating run tickets) can easily break down exposing NNG to the loss of BTU’s.</w:t>
      </w:r>
    </w:p>
    <w:p>
      <w:pPr>
        <w:pStyle w:val="BodyTextIndent2"/>
        <w:rPr>
          <w:iCs/>
        </w:rPr>
      </w:pPr>
      <w:r>
        <w:rPr>
          <w:iCs/>
        </w:rPr>
      </w:r>
    </w:p>
    <w:p>
      <w:pPr>
        <w:pStyle w:val="BodyTextIndent2"/>
        <w:rPr>
          <w:iCs/>
        </w:rPr>
      </w:pPr>
      <w:r>
        <w:rPr>
          <w:iCs/>
        </w:rPr>
        <w:t>a.  Oneok owes Northern approximately $67,900 as of April 1, 2001 for condensate removed from  Mt. Jesus in 1999 and incompletely recorded.</w:t>
      </w:r>
    </w:p>
    <w:p>
      <w:pPr>
        <w:pStyle w:val="Normal"/>
        <w:ind w:start="720" w:end="0"/>
        <w:rPr>
          <w:iCs/>
        </w:rPr>
      </w:pPr>
      <w:r>
        <w:rPr>
          <w:iCs/>
        </w:rPr>
      </w:r>
    </w:p>
    <w:p>
      <w:pPr>
        <w:pStyle w:val="Normal"/>
        <w:ind w:firstLine="720" w:start="720" w:end="0"/>
        <w:rPr/>
      </w:pPr>
      <w:r>
        <w:rPr>
          <w:iCs/>
          <w:u w:val="single"/>
        </w:rPr>
        <w:t>Status</w:t>
      </w:r>
      <w:r>
        <w:rPr>
          <w:iCs/>
        </w:rPr>
        <w:t>:</w:t>
      </w:r>
    </w:p>
    <w:p>
      <w:pPr>
        <w:pStyle w:val="Normal"/>
        <w:numPr>
          <w:ilvl w:val="0"/>
          <w:numId w:val="3"/>
        </w:numPr>
        <w:rPr>
          <w:iCs/>
        </w:rPr>
      </w:pPr>
      <w:r>
        <w:rPr>
          <w:iCs/>
        </w:rPr>
        <w:t>Northern has sent a letter requesting payment.</w:t>
      </w:r>
    </w:p>
    <w:p>
      <w:pPr>
        <w:pStyle w:val="Normal"/>
        <w:ind w:start="1440" w:end="0"/>
        <w:rPr>
          <w:iCs/>
        </w:rPr>
      </w:pPr>
      <w:r>
        <w:rPr>
          <w:iCs/>
        </w:rPr>
      </w:r>
    </w:p>
    <w:p>
      <w:pPr>
        <w:pStyle w:val="BodyTextIndent2"/>
        <w:numPr>
          <w:ilvl w:val="0"/>
          <w:numId w:val="3"/>
        </w:numPr>
        <w:rPr>
          <w:iCs/>
        </w:rPr>
      </w:pPr>
      <w:r>
        <w:rPr>
          <w:iCs/>
        </w:rPr>
        <w:t>Pursuant to ¶ 13.4 (Audits) of the Operating Agreement, an audit of Oneok’s performance of its responsibility to provide a “…detailed accounting of such liquids and BTU’s…” as set forth in ¶ 3.7(i) should be conducted.</w:t>
      </w:r>
    </w:p>
    <w:p>
      <w:pPr>
        <w:pStyle w:val="BodyTextIndent2"/>
        <w:ind w:start="0" w:end="0"/>
        <w:rPr>
          <w:iCs/>
        </w:rPr>
      </w:pPr>
      <w:r>
        <w:rPr>
          <w:iCs/>
        </w:rPr>
      </w:r>
    </w:p>
    <w:p>
      <w:pPr>
        <w:pStyle w:val="BodyTextIndent2"/>
        <w:ind w:start="1800" w:end="0"/>
        <w:rPr>
          <w:iCs/>
          <w:u w:val="single"/>
        </w:rPr>
      </w:pPr>
      <w:r>
        <w:rPr>
          <w:iCs/>
          <w:u w:val="single"/>
        </w:rPr>
        <w:t>Status:</w:t>
      </w:r>
    </w:p>
    <w:p>
      <w:pPr>
        <w:pStyle w:val="BodyTextIndent2"/>
        <w:ind w:start="1800" w:end="0"/>
        <w:rPr>
          <w:iCs/>
        </w:rPr>
      </w:pPr>
      <w:r>
        <w:rPr>
          <w:iCs/>
        </w:rPr>
        <w:tab/>
        <w:t>b.  Still reviewing internally</w:t>
      </w:r>
    </w:p>
    <w:p>
      <w:pPr>
        <w:pStyle w:val="BodyTextIndent2"/>
        <w:ind w:start="0" w:end="0"/>
        <w:rPr>
          <w:iCs/>
        </w:rPr>
      </w:pPr>
      <w:r>
        <w:rPr>
          <w:iCs/>
        </w:rPr>
      </w:r>
    </w:p>
    <w:p>
      <w:pPr>
        <w:pStyle w:val="BodyTextIndent2"/>
        <w:numPr>
          <w:ilvl w:val="0"/>
          <w:numId w:val="3"/>
        </w:numPr>
        <w:rPr>
          <w:iCs/>
        </w:rPr>
      </w:pPr>
      <w:r>
        <w:rPr>
          <w:iCs/>
        </w:rPr>
        <w:t xml:space="preserve">  </w:t>
      </w:r>
      <w:r>
        <w:rPr>
          <w:iCs/>
        </w:rPr>
        <w:t>In addition, projects to install liquids meters at the major condensate pickup points on Northern’s system have been scoped and will be discussed at the next UAF meeting.   Oneok should be requested to contribute to the cost of these meters.</w:t>
      </w:r>
    </w:p>
    <w:p>
      <w:pPr>
        <w:pStyle w:val="BodyTextIndent2"/>
        <w:ind w:start="1440" w:end="0"/>
        <w:rPr>
          <w:iCs/>
        </w:rPr>
      </w:pPr>
      <w:r>
        <w:rPr>
          <w:iCs/>
        </w:rPr>
      </w:r>
    </w:p>
    <w:p>
      <w:pPr>
        <w:pStyle w:val="BodyTextIndent2"/>
        <w:ind w:start="1800" w:end="0"/>
        <w:rPr>
          <w:iCs/>
        </w:rPr>
      </w:pPr>
      <w:r>
        <w:rPr>
          <w:iCs/>
          <w:u w:val="single"/>
        </w:rPr>
        <w:t>Status:</w:t>
      </w:r>
    </w:p>
    <w:p>
      <w:pPr>
        <w:pStyle w:val="BodyTextIndent2"/>
        <w:ind w:start="1800" w:end="0"/>
        <w:rPr>
          <w:iCs/>
        </w:rPr>
      </w:pPr>
      <w:r>
        <w:rPr>
          <w:iCs/>
        </w:rPr>
        <w:tab/>
        <w:t>c.  Still reviewing internally</w:t>
      </w:r>
    </w:p>
    <w:p>
      <w:pPr>
        <w:pStyle w:val="Normal"/>
        <w:ind w:start="720" w:end="0"/>
        <w:rPr>
          <w:i/>
          <w:i/>
          <w:iCs/>
        </w:rPr>
      </w:pPr>
      <w:r>
        <w:rPr>
          <w:i/>
          <w:iCs/>
        </w:rPr>
      </w:r>
    </w:p>
    <w:p>
      <w:pPr>
        <w:pStyle w:val="Normal"/>
        <w:ind w:start="720" w:end="0"/>
        <w:rPr>
          <w:i/>
          <w:i/>
        </w:rPr>
      </w:pPr>
      <w:r>
        <w:rPr>
          <w:i/>
        </w:rPr>
      </w:r>
    </w:p>
    <w:p>
      <w:pPr>
        <w:pStyle w:val="Normal"/>
        <w:rPr>
          <w:b/>
          <w:u w:val="single"/>
        </w:rPr>
      </w:pPr>
      <w:r>
        <w:rPr>
          <w:b/>
        </w:rPr>
        <w:t>5.</w:t>
        <w:tab/>
        <w:t>Past Due Cost Reimbursements for Capital Projects</w:t>
      </w:r>
    </w:p>
    <w:p>
      <w:pPr>
        <w:pStyle w:val="Normal"/>
        <w:rPr>
          <w:b/>
          <w:i/>
          <w:i/>
          <w:u w:val="single"/>
        </w:rPr>
      </w:pPr>
      <w:r>
        <w:rPr>
          <w:b/>
          <w:i/>
          <w:u w:val="single"/>
        </w:rPr>
      </w:r>
    </w:p>
    <w:p>
      <w:pPr>
        <w:pStyle w:val="Normal"/>
        <w:ind w:start="720" w:end="0"/>
        <w:rPr/>
      </w:pPr>
      <w:r>
        <w:rPr>
          <w:iCs/>
          <w:u w:val="single"/>
        </w:rPr>
        <w:t>Resolution Team</w:t>
      </w:r>
      <w:r>
        <w:rPr>
          <w:iCs/>
        </w:rPr>
        <w:t xml:space="preserve">  A. Carethers, L. Blair, C. Graham</w:t>
      </w:r>
    </w:p>
    <w:p>
      <w:pPr>
        <w:pStyle w:val="Normal"/>
        <w:ind w:start="720" w:end="0"/>
        <w:rPr>
          <w:iCs/>
          <w:u w:val="single"/>
        </w:rPr>
      </w:pPr>
      <w:r>
        <w:rPr>
          <w:iCs/>
          <w:u w:val="single"/>
        </w:rPr>
      </w:r>
    </w:p>
    <w:p>
      <w:pPr>
        <w:pStyle w:val="Normal"/>
        <w:ind w:start="720" w:end="0"/>
        <w:rPr/>
      </w:pPr>
      <w:r>
        <w:rPr>
          <w:iCs/>
          <w:u w:val="single"/>
        </w:rPr>
        <w:t>Comments:</w:t>
      </w:r>
      <w:r>
        <w:rPr>
          <w:iCs/>
        </w:rPr>
        <w:t xml:space="preserve"> </w:t>
      </w:r>
    </w:p>
    <w:p>
      <w:pPr>
        <w:pStyle w:val="Normal"/>
        <w:ind w:start="720" w:end="0"/>
        <w:rPr>
          <w:iCs/>
        </w:rPr>
      </w:pPr>
      <w:r>
        <w:rPr>
          <w:iCs/>
        </w:rPr>
        <w:t>KN has agreed to contribute all or part of the cost of certain NNG capital projects (CIAC’s).  Some of those payments are past due.  KN owes NNG $128,100.41 for two invoices.</w:t>
      </w:r>
    </w:p>
    <w:p>
      <w:pPr>
        <w:pStyle w:val="Normal"/>
        <w:ind w:start="720" w:end="0"/>
        <w:rPr>
          <w:iCs/>
        </w:rPr>
      </w:pPr>
      <w:r>
        <w:rPr>
          <w:iCs/>
        </w:rPr>
      </w:r>
    </w:p>
    <w:p>
      <w:pPr>
        <w:pStyle w:val="Normal"/>
        <w:ind w:start="720" w:end="0"/>
        <w:rPr/>
      </w:pPr>
      <w:r>
        <w:rPr>
          <w:iCs/>
          <w:u w:val="single"/>
        </w:rPr>
        <w:t>Status</w:t>
      </w:r>
      <w:r>
        <w:rPr>
          <w:iCs/>
        </w:rPr>
        <w:t xml:space="preserve">:  </w:t>
      </w:r>
      <w:r>
        <w:rPr>
          <w:b/>
          <w:bCs/>
          <w:iCs/>
        </w:rPr>
        <w:t>[need information]</w:t>
      </w:r>
    </w:p>
    <w:p>
      <w:pPr>
        <w:pStyle w:val="Normal"/>
        <w:rPr>
          <w:b/>
          <w:bCs/>
          <w:iCs/>
        </w:rPr>
      </w:pPr>
      <w:r>
        <w:rPr>
          <w:b/>
          <w:bCs/>
          <w:iCs/>
        </w:rPr>
      </w:r>
    </w:p>
    <w:p>
      <w:pPr>
        <w:pStyle w:val="Normal"/>
        <w:rPr/>
      </w:pPr>
      <w:r>
        <w:rPr/>
      </w:r>
    </w:p>
    <w:p>
      <w:pPr>
        <w:pStyle w:val="Normal"/>
        <w:rPr>
          <w:b/>
          <w:bCs/>
        </w:rPr>
      </w:pPr>
      <w:r>
        <w:rPr>
          <w:b/>
          <w:bCs/>
        </w:rPr>
        <w:t>6.</w:t>
        <w:tab/>
        <w:t>Hugoton transport</w:t>
      </w:r>
    </w:p>
    <w:p>
      <w:pPr>
        <w:pStyle w:val="Normal"/>
        <w:ind w:start="360" w:end="0"/>
        <w:rPr>
          <w:b/>
          <w:bCs/>
          <w:iCs/>
        </w:rPr>
      </w:pPr>
      <w:r>
        <w:rPr>
          <w:b/>
          <w:bCs/>
          <w:iCs/>
        </w:rPr>
      </w:r>
    </w:p>
    <w:p>
      <w:pPr>
        <w:pStyle w:val="Normal"/>
        <w:ind w:start="720" w:end="0"/>
        <w:rPr>
          <w:b/>
          <w:bCs/>
          <w:iCs/>
          <w:u w:val="single"/>
        </w:rPr>
      </w:pPr>
      <w:r>
        <w:rPr>
          <w:b/>
          <w:bCs/>
          <w:iCs/>
          <w:u w:val="single"/>
        </w:rPr>
      </w:r>
    </w:p>
    <w:p>
      <w:pPr>
        <w:pStyle w:val="Normal"/>
        <w:ind w:start="720" w:end="0"/>
        <w:rPr/>
      </w:pPr>
      <w:r>
        <w:rPr>
          <w:iCs/>
        </w:rPr>
        <w:t>Responsible Party:</w:t>
      </w:r>
      <w:r>
        <w:rPr>
          <w:b/>
          <w:bCs/>
          <w:iCs/>
        </w:rPr>
        <w:t xml:space="preserve">  </w:t>
      </w:r>
      <w:r>
        <w:rPr>
          <w:iCs/>
        </w:rPr>
        <w:t>J. Dushinske</w:t>
      </w:r>
    </w:p>
    <w:p>
      <w:pPr>
        <w:pStyle w:val="Normal"/>
        <w:ind w:start="720" w:end="0"/>
        <w:rPr/>
      </w:pPr>
      <w:r>
        <w:rPr>
          <w:iCs/>
          <w:u w:val="single"/>
        </w:rPr>
        <w:t>Comments:</w:t>
      </w:r>
      <w:r>
        <w:rPr>
          <w:iCs/>
        </w:rPr>
        <w:t xml:space="preserve">  Are currently working with Oneok to attract a package of 60,000 to 80,000 MMBtu/d of incremental supply to the system.</w:t>
      </w:r>
    </w:p>
    <w:p>
      <w:pPr>
        <w:pStyle w:val="Normal"/>
        <w:ind w:start="720" w:end="0"/>
        <w:rPr>
          <w:iCs/>
        </w:rPr>
      </w:pPr>
      <w:r>
        <w:rPr>
          <w:iCs/>
        </w:rPr>
      </w:r>
    </w:p>
    <w:p>
      <w:pPr>
        <w:pStyle w:val="Normal"/>
        <w:ind w:start="720" w:end="0"/>
        <w:rPr/>
      </w:pPr>
      <w:r>
        <w:rPr>
          <w:iCs/>
          <w:u w:val="single"/>
        </w:rPr>
        <w:t>Status:</w:t>
      </w:r>
      <w:r>
        <w:rPr>
          <w:iCs/>
        </w:rPr>
        <w:t xml:space="preserve">  There are CO2 issues that are currently being assessed.</w:t>
      </w:r>
      <w:r>
        <w:br w:type="page"/>
      </w:r>
    </w:p>
    <w:p>
      <w:pPr>
        <w:pStyle w:val="Normal"/>
        <w:rPr>
          <w:iCs/>
        </w:rPr>
      </w:pPr>
      <w:r>
        <w:rPr>
          <w:iCs/>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KN – CONTINUING ITEMS</w:t>
            </w:r>
          </w:p>
        </w:tc>
      </w:tr>
    </w:tbl>
    <w:p>
      <w:pPr>
        <w:pStyle w:val="Normal"/>
        <w:rPr/>
      </w:pPr>
      <w:r>
        <w:rPr/>
      </w:r>
    </w:p>
    <w:p>
      <w:pPr>
        <w:pStyle w:val="Normal"/>
        <w:rPr/>
      </w:pPr>
      <w:r>
        <w:rPr/>
      </w:r>
    </w:p>
    <w:p>
      <w:pPr>
        <w:pStyle w:val="Normal"/>
        <w:numPr>
          <w:ilvl w:val="0"/>
          <w:numId w:val="2"/>
        </w:numPr>
        <w:rPr>
          <w:b/>
        </w:rPr>
      </w:pPr>
      <w:r>
        <w:rPr>
          <w:b/>
        </w:rPr>
        <w:t>New line KN plans to close their Scott City Plant and reroute to Bushton.</w:t>
      </w:r>
    </w:p>
    <w:p>
      <w:pPr>
        <w:pStyle w:val="Normal"/>
        <w:ind w:hanging="720" w:start="720" w:end="0"/>
        <w:rPr>
          <w:b/>
        </w:rPr>
      </w:pPr>
      <w:r>
        <w:rPr>
          <w:b/>
        </w:rPr>
      </w:r>
    </w:p>
    <w:p>
      <w:pPr>
        <w:pStyle w:val="Normal"/>
        <w:ind w:hanging="720" w:start="720" w:end="0"/>
        <w:rPr/>
      </w:pPr>
      <w:r>
        <w:rPr>
          <w:b/>
        </w:rPr>
        <w:tab/>
      </w:r>
      <w:r>
        <w:rPr/>
        <w:t>Resolution Team:   M. Nelson</w:t>
      </w:r>
    </w:p>
    <w:p>
      <w:pPr>
        <w:pStyle w:val="Normal"/>
        <w:ind w:hanging="720" w:start="720" w:end="0"/>
        <w:rPr/>
      </w:pPr>
      <w:r>
        <w:rPr/>
      </w:r>
    </w:p>
    <w:p>
      <w:pPr>
        <w:pStyle w:val="Normal"/>
        <w:ind w:hanging="720" w:start="720" w:end="0"/>
        <w:rPr/>
      </w:pPr>
      <w:r>
        <w:rPr/>
        <w:tab/>
      </w:r>
      <w:r>
        <w:rPr>
          <w:u w:val="single"/>
        </w:rPr>
        <w:t>Comments:</w:t>
      </w:r>
    </w:p>
    <w:p>
      <w:pPr>
        <w:pStyle w:val="Normal"/>
        <w:ind w:start="720" w:end="0"/>
        <w:rPr/>
      </w:pPr>
      <w:r>
        <w:rPr/>
        <w:t xml:space="preserve">Discussions continue.  Project on hold.  </w:t>
      </w:r>
      <w:r>
        <w:rPr>
          <w:b/>
          <w:bCs/>
        </w:rPr>
        <w:t>[need information]</w:t>
      </w:r>
    </w:p>
    <w:p>
      <w:pPr>
        <w:pStyle w:val="Header"/>
        <w:tabs>
          <w:tab w:val="clear" w:pos="4320"/>
          <w:tab w:val="clear" w:pos="8640"/>
        </w:tabs>
        <w:rPr/>
      </w:pPr>
      <w:r>
        <w:rPr/>
      </w:r>
    </w:p>
    <w:p>
      <w:pPr>
        <w:pStyle w:val="Normal"/>
        <w:rPr>
          <w:b/>
        </w:rPr>
      </w:pPr>
      <w:r>
        <w:rPr>
          <w:b/>
        </w:rPr>
      </w:r>
    </w:p>
    <w:p>
      <w:pPr>
        <w:pStyle w:val="Normal"/>
        <w:numPr>
          <w:ilvl w:val="0"/>
          <w:numId w:val="2"/>
        </w:numPr>
        <w:rPr>
          <w:b/>
        </w:rPr>
      </w:pPr>
      <w:r>
        <w:rPr>
          <w:b/>
        </w:rPr>
        <w:t>Bushton Sale – Environmental Indemnity. KN has made claims regarding several remediation projects.</w:t>
      </w:r>
    </w:p>
    <w:p>
      <w:pPr>
        <w:pStyle w:val="Normal"/>
        <w:ind w:hanging="720" w:start="720" w:end="0"/>
        <w:rPr>
          <w:b/>
        </w:rPr>
      </w:pPr>
      <w:r>
        <w:rPr>
          <w:b/>
        </w:rPr>
      </w:r>
    </w:p>
    <w:p>
      <w:pPr>
        <w:pStyle w:val="Normal"/>
        <w:ind w:hanging="720" w:start="720" w:end="0"/>
        <w:rPr/>
      </w:pPr>
      <w:r>
        <w:rPr>
          <w:b/>
        </w:rPr>
        <w:tab/>
      </w:r>
      <w:r>
        <w:rPr/>
        <w:t>Resolution Team:  L. Soldano*</w:t>
      </w:r>
    </w:p>
    <w:p>
      <w:pPr>
        <w:pStyle w:val="Normal"/>
        <w:ind w:hanging="720" w:start="720" w:end="0"/>
        <w:rPr/>
      </w:pPr>
      <w:r>
        <w:rPr/>
      </w:r>
    </w:p>
    <w:p>
      <w:pPr>
        <w:pStyle w:val="Normal"/>
        <w:ind w:hanging="720" w:start="720" w:end="0"/>
        <w:rPr/>
      </w:pPr>
      <w:r>
        <w:rPr/>
        <w:tab/>
      </w:r>
      <w:r>
        <w:rPr>
          <w:u w:val="single"/>
        </w:rPr>
        <w:t>Comments:</w:t>
      </w:r>
    </w:p>
    <w:p>
      <w:pPr>
        <w:pStyle w:val="Normal"/>
        <w:ind w:hanging="720" w:start="720" w:end="0"/>
        <w:rPr/>
      </w:pPr>
      <w:r>
        <w:rPr/>
        <w:tab/>
        <w:t xml:space="preserve">ELHC has accepted the projects as valid under the sales agreement.  Initial assessments are expected to run @ $120,000.  First payment has been made.  Second payment of $82,000 made.  </w:t>
      </w:r>
      <w:r>
        <w:rPr>
          <w:b/>
          <w:bCs/>
        </w:rPr>
        <w:t>[need information]</w:t>
      </w:r>
    </w:p>
    <w:p>
      <w:pPr>
        <w:pStyle w:val="Normal"/>
        <w:ind w:hanging="720" w:start="720" w:end="0"/>
        <w:rPr>
          <w:b/>
          <w:bCs/>
        </w:rPr>
      </w:pPr>
      <w:r>
        <w:rPr>
          <w:b/>
          <w:bCs/>
        </w:rPr>
      </w:r>
    </w:p>
    <w:p>
      <w:pPr>
        <w:pStyle w:val="Normal"/>
        <w:rPr>
          <w:b/>
        </w:rPr>
      </w:pPr>
      <w:r>
        <w:rPr>
          <w:b/>
        </w:rPr>
      </w:r>
    </w:p>
    <w:p>
      <w:pPr>
        <w:pStyle w:val="Normal"/>
        <w:numPr>
          <w:ilvl w:val="0"/>
          <w:numId w:val="2"/>
        </w:numPr>
        <w:rPr>
          <w:b/>
        </w:rPr>
      </w:pPr>
      <w:r>
        <w:rPr>
          <w:b/>
        </w:rPr>
        <w:t>Bushton Inlet moisture content</w:t>
      </w:r>
    </w:p>
    <w:p>
      <w:pPr>
        <w:pStyle w:val="Normal"/>
        <w:ind w:hanging="720" w:start="720" w:end="0"/>
        <w:rPr>
          <w:b/>
        </w:rPr>
      </w:pPr>
      <w:r>
        <w:rPr>
          <w:b/>
        </w:rPr>
      </w:r>
    </w:p>
    <w:p>
      <w:pPr>
        <w:pStyle w:val="Normal"/>
        <w:ind w:hanging="720" w:start="720" w:end="0"/>
        <w:rPr/>
      </w:pPr>
      <w:r>
        <w:rPr>
          <w:b/>
        </w:rPr>
        <w:tab/>
      </w:r>
      <w:r>
        <w:rPr/>
        <w:t>Resolution Team:  C. Graham*</w:t>
      </w:r>
    </w:p>
    <w:p>
      <w:pPr>
        <w:pStyle w:val="Normal"/>
        <w:ind w:hanging="720" w:start="720" w:end="0"/>
        <w:rPr/>
      </w:pPr>
      <w:r>
        <w:rPr/>
      </w:r>
    </w:p>
    <w:p>
      <w:pPr>
        <w:pStyle w:val="Normal"/>
        <w:ind w:hanging="720" w:start="720" w:end="0"/>
        <w:rPr/>
      </w:pPr>
      <w:r>
        <w:rPr/>
        <w:tab/>
      </w:r>
      <w:r>
        <w:rPr>
          <w:u w:val="single"/>
        </w:rPr>
        <w:t>Comments:</w:t>
      </w:r>
      <w:r>
        <w:rPr/>
        <w:t xml:space="preserve">  During summer months the moisure content can be high.</w:t>
      </w:r>
    </w:p>
    <w:p>
      <w:pPr>
        <w:pStyle w:val="Normal"/>
        <w:ind w:hanging="720" w:start="720" w:end="0"/>
        <w:rPr/>
      </w:pPr>
      <w:r>
        <w:rPr/>
      </w:r>
    </w:p>
    <w:p>
      <w:pPr>
        <w:pStyle w:val="Normal"/>
        <w:ind w:start="720" w:end="0"/>
        <w:rPr>
          <w:u w:val="single"/>
        </w:rPr>
      </w:pPr>
      <w:r>
        <w:rPr>
          <w:u w:val="single"/>
        </w:rPr>
        <w:t>Status:</w:t>
      </w:r>
    </w:p>
    <w:p>
      <w:pPr>
        <w:pStyle w:val="Normal"/>
        <w:ind w:start="720" w:end="0"/>
        <w:rPr/>
      </w:pPr>
      <w:r>
        <w:rPr/>
        <w:t xml:space="preserve">There has been no problem during summer 2001.  Northern repaired the Ivanhoe dehy. </w:t>
      </w:r>
    </w:p>
    <w:p>
      <w:pPr>
        <w:pStyle w:val="Normal"/>
        <w:ind w:hanging="720" w:start="720" w:end="0"/>
        <w:rPr/>
      </w:pPr>
      <w:r>
        <w:rPr/>
      </w:r>
    </w:p>
    <w:p>
      <w:pPr>
        <w:pStyle w:val="Normal"/>
        <w:ind w:hanging="720" w:start="720" w:end="0"/>
        <w:rPr/>
      </w:pPr>
      <w:r>
        <w:rPr/>
      </w:r>
    </w:p>
    <w:p>
      <w:pPr>
        <w:pStyle w:val="BodyTextIndent3"/>
        <w:rPr/>
      </w:pPr>
      <w:r>
        <w:rPr/>
        <w:t>4.</w:t>
        <w:tab/>
        <w:t>Haskell County #1. KN received a notice of non-compliance over two minor environmental issues, one of which involves periods prior to transfer of assets to KN.</w:t>
      </w:r>
    </w:p>
    <w:p>
      <w:pPr>
        <w:pStyle w:val="Normal"/>
        <w:ind w:hanging="720" w:start="720" w:end="0"/>
        <w:rPr>
          <w:b/>
        </w:rPr>
      </w:pPr>
      <w:r>
        <w:rPr>
          <w:b/>
        </w:rPr>
      </w:r>
    </w:p>
    <w:p>
      <w:pPr>
        <w:pStyle w:val="Normal"/>
        <w:ind w:hanging="720" w:start="720" w:end="0"/>
        <w:rPr/>
      </w:pPr>
      <w:r>
        <w:rPr>
          <w:b/>
        </w:rPr>
        <w:tab/>
      </w:r>
      <w:r>
        <w:rPr/>
        <w:t>Resolution Team:  L. Soldano*, L. Loveless</w:t>
      </w:r>
    </w:p>
    <w:p>
      <w:pPr>
        <w:pStyle w:val="Normal"/>
        <w:ind w:hanging="720" w:start="720" w:end="0"/>
        <w:rPr/>
      </w:pPr>
      <w:r>
        <w:rPr/>
      </w:r>
    </w:p>
    <w:p>
      <w:pPr>
        <w:pStyle w:val="Normal"/>
        <w:ind w:hanging="720" w:start="720" w:end="0"/>
        <w:rPr/>
      </w:pPr>
      <w:r>
        <w:rPr/>
        <w:tab/>
      </w:r>
      <w:r>
        <w:rPr>
          <w:u w:val="single"/>
        </w:rPr>
        <w:t>Comments:</w:t>
      </w:r>
    </w:p>
    <w:p>
      <w:pPr>
        <w:pStyle w:val="Normal"/>
        <w:ind w:hanging="720" w:start="720" w:end="0"/>
        <w:rPr/>
      </w:pPr>
      <w:r>
        <w:rPr/>
        <w:tab/>
        <w:t xml:space="preserve">KN has responded.  Unlikely the state will involve NNG.  </w:t>
      </w:r>
      <w:r>
        <w:rPr>
          <w:b/>
          <w:bCs/>
        </w:rPr>
        <w:t>[need information]</w:t>
      </w:r>
    </w:p>
    <w:p>
      <w:pPr>
        <w:pStyle w:val="Normal"/>
        <w:ind w:hanging="720" w:start="720" w:end="0"/>
        <w:rPr>
          <w:b/>
          <w:bCs/>
        </w:rPr>
      </w:pPr>
      <w:r>
        <w:rPr>
          <w:b/>
          <w:bCs/>
        </w:rPr>
      </w:r>
    </w:p>
    <w:p>
      <w:pPr>
        <w:pStyle w:val="Normal"/>
        <w:ind w:hanging="720" w:start="720" w:end="0"/>
        <w:rPr/>
      </w:pPr>
      <w:r>
        <w:rPr>
          <w:b/>
        </w:rPr>
        <w:t>5.</w:t>
        <w:tab/>
        <w:t>Bushton Rich Low Volumes/Low Pressure (Sunflower delivery) impact on KN’s helium plant impact.</w:t>
      </w:r>
      <w:r>
        <w:rPr/>
        <w:tab/>
      </w:r>
    </w:p>
    <w:p>
      <w:pPr>
        <w:pStyle w:val="Normal"/>
        <w:ind w:hanging="720" w:start="720" w:end="0"/>
        <w:rPr/>
      </w:pPr>
      <w:r>
        <w:rPr/>
      </w:r>
    </w:p>
    <w:p>
      <w:pPr>
        <w:pStyle w:val="Normal"/>
        <w:ind w:hanging="720" w:start="720" w:end="0"/>
        <w:rPr/>
      </w:pPr>
      <w:r>
        <w:rPr/>
        <w:tab/>
        <w:t>Resolution Team:  C. Graham, D. Dornan, K. Lagerstrom</w:t>
      </w:r>
    </w:p>
    <w:p>
      <w:pPr>
        <w:pStyle w:val="Normal"/>
        <w:ind w:hanging="720" w:start="720" w:end="0"/>
        <w:rPr/>
      </w:pPr>
      <w:r>
        <w:rPr/>
      </w:r>
    </w:p>
    <w:p>
      <w:pPr>
        <w:pStyle w:val="Normal"/>
        <w:ind w:hanging="720" w:start="720" w:end="0"/>
        <w:rPr/>
      </w:pPr>
      <w:r>
        <w:rPr/>
        <w:tab/>
      </w:r>
      <w:r>
        <w:rPr>
          <w:u w:val="single"/>
        </w:rPr>
        <w:t>Comments:</w:t>
      </w:r>
    </w:p>
    <w:p>
      <w:pPr>
        <w:pStyle w:val="Normal"/>
        <w:ind w:hanging="720" w:start="720" w:end="0"/>
        <w:rPr/>
      </w:pPr>
      <w:r>
        <w:rPr/>
        <w:tab/>
        <w:t>On July 19, KN sent two e-mails to NNG (Mike Ullom) regarding low flows and pressures at the Bushton rich side delivery from NNG.  A response was sent.  Additionally, System Optimization and Field Operations have worked with KN’s Bushton Operations to make operational changes that dampen volume swings and raise pressure profiles.  Low pressure, volume swings, H</w:t>
      </w:r>
      <w:r>
        <w:rPr>
          <w:vertAlign w:val="superscript"/>
        </w:rPr>
        <w:t>2</w:t>
      </w:r>
      <w:r>
        <w:rPr/>
        <w:t>O and CO</w:t>
      </w:r>
      <w:r>
        <w:rPr>
          <w:vertAlign w:val="superscript"/>
        </w:rPr>
        <w:t>2</w:t>
      </w:r>
      <w:r>
        <w:rPr/>
        <w:t xml:space="preserve"> will continue to be a problem for the Bushton plant as throughput volumes decline.  </w:t>
      </w:r>
      <w:r>
        <w:rPr>
          <w:b/>
          <w:bCs/>
        </w:rPr>
        <w:t>[need information]</w:t>
      </w:r>
    </w:p>
    <w:p>
      <w:pPr>
        <w:pStyle w:val="Normal"/>
        <w:ind w:hanging="720" w:start="720" w:end="0"/>
        <w:rPr>
          <w:b/>
          <w:bCs/>
        </w:rPr>
      </w:pPr>
      <w:r>
        <w:rPr>
          <w:b/>
          <w:bCs/>
        </w:rPr>
      </w:r>
    </w:p>
    <w:p>
      <w:pPr>
        <w:pStyle w:val="Normal"/>
        <w:ind w:hanging="720" w:start="720" w:end="0"/>
        <w:rPr/>
      </w:pPr>
      <w:r>
        <w:rPr/>
      </w:r>
    </w:p>
    <w:p>
      <w:pPr>
        <w:pStyle w:val="Normal"/>
        <w:rPr/>
      </w:pPr>
      <w:r>
        <w:rPr>
          <w:b/>
        </w:rPr>
        <w:t>6.</w:t>
        <w:tab/>
        <w:t>CO</w:t>
      </w:r>
      <w:r>
        <w:rPr>
          <w:b/>
          <w:vertAlign w:val="superscript"/>
        </w:rPr>
        <w:t>2</w:t>
      </w:r>
      <w:r>
        <w:rPr>
          <w:b/>
        </w:rPr>
        <w:t xml:space="preserve"> Levels.</w:t>
      </w:r>
    </w:p>
    <w:p>
      <w:pPr>
        <w:pStyle w:val="Normal"/>
        <w:rPr>
          <w:b/>
        </w:rPr>
      </w:pPr>
      <w:r>
        <w:rPr>
          <w:b/>
        </w:rPr>
      </w:r>
    </w:p>
    <w:p>
      <w:pPr>
        <w:pStyle w:val="Normal"/>
        <w:ind w:hanging="720" w:start="720" w:end="0"/>
        <w:rPr/>
      </w:pPr>
      <w:r>
        <w:rPr/>
        <w:tab/>
        <w:t>Resolution Team:  C. Graham*, R. Kyle</w:t>
      </w:r>
    </w:p>
    <w:p>
      <w:pPr>
        <w:pStyle w:val="Normal"/>
        <w:ind w:hanging="720" w:start="720" w:end="0"/>
        <w:rPr/>
      </w:pPr>
      <w:r>
        <w:rPr/>
      </w:r>
    </w:p>
    <w:p>
      <w:pPr>
        <w:pStyle w:val="Normal"/>
        <w:ind w:hanging="720" w:start="720" w:end="0"/>
        <w:rPr/>
      </w:pPr>
      <w:r>
        <w:rPr/>
        <w:tab/>
      </w:r>
      <w:r>
        <w:rPr>
          <w:u w:val="single"/>
        </w:rPr>
        <w:t>Comments:</w:t>
      </w:r>
    </w:p>
    <w:p>
      <w:pPr>
        <w:pStyle w:val="Normal"/>
        <w:ind w:hanging="720" w:start="720" w:end="0"/>
        <w:rPr/>
      </w:pPr>
      <w:r>
        <w:rPr/>
        <w:tab/>
        <w:t>Under various flow patterns, caused by NNG’s shippers, the Bushton Plant inlet CO</w:t>
      </w:r>
      <w:r>
        <w:rPr>
          <w:vertAlign w:val="superscript"/>
        </w:rPr>
        <w:t xml:space="preserve">2 </w:t>
      </w:r>
      <w:r>
        <w:rPr/>
        <w:t>level exceeds the plant’s design conditions and frost begins to accumulate.</w:t>
      </w:r>
    </w:p>
    <w:p>
      <w:pPr>
        <w:pStyle w:val="Normal"/>
        <w:ind w:hanging="720" w:start="720" w:end="0"/>
        <w:rPr/>
      </w:pPr>
      <w:r>
        <w:rPr/>
      </w:r>
    </w:p>
    <w:p>
      <w:pPr>
        <w:pStyle w:val="Normal"/>
        <w:ind w:hanging="720" w:start="720" w:end="0"/>
        <w:rPr/>
      </w:pPr>
      <w:r>
        <w:rPr/>
        <w:tab/>
      </w:r>
      <w:r>
        <w:rPr>
          <w:u w:val="single"/>
        </w:rPr>
        <w:t>Status:</w:t>
      </w:r>
    </w:p>
    <w:p>
      <w:pPr>
        <w:pStyle w:val="Normal"/>
        <w:ind w:hanging="720" w:start="720" w:end="0"/>
        <w:rPr/>
      </w:pPr>
      <w:r>
        <w:rPr/>
        <w:tab/>
        <w:t>The helium plant is shut down.  Operations is researching the options of diverting higher CO2 Burdette line gas to the Lean inlet or divert the Burdett gas to the Lyons treater.</w:t>
      </w:r>
    </w:p>
    <w:p>
      <w:pPr>
        <w:pStyle w:val="Normal"/>
        <w:ind w:hanging="720" w:start="720" w:end="0"/>
        <w:rPr/>
      </w:pPr>
      <w:r>
        <w:rPr/>
      </w:r>
    </w:p>
    <w:p>
      <w:pPr>
        <w:pStyle w:val="Normal"/>
        <w:ind w:hanging="720" w:start="720" w:end="0"/>
        <w:rPr/>
      </w:pPr>
      <w:r>
        <w:rPr/>
      </w:r>
    </w:p>
    <w:p>
      <w:pPr>
        <w:pStyle w:val="Normal"/>
        <w:ind w:hanging="720" w:start="720" w:end="0"/>
        <w:rPr/>
      </w:pPr>
      <w:r>
        <w:rPr/>
      </w:r>
      <w:r>
        <w:br w:type="page"/>
      </w:r>
    </w:p>
    <w:p>
      <w:pPr>
        <w:pStyle w:val="Normal"/>
        <w:ind w:hanging="720" w:start="720" w:end="0"/>
        <w:rPr/>
      </w:pPr>
      <w:r>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KN – RESOLVED ITEMS (will be deleted from next report)</w:t>
            </w:r>
          </w:p>
        </w:tc>
      </w:tr>
    </w:tbl>
    <w:p>
      <w:pPr>
        <w:pStyle w:val="Normal"/>
        <w:rPr/>
      </w:pPr>
      <w:r>
        <w:rPr/>
      </w:r>
    </w:p>
    <w:p>
      <w:pPr>
        <w:pStyle w:val="Normal"/>
        <w:rPr/>
      </w:pPr>
      <w:r>
        <w:rPr/>
      </w:r>
    </w:p>
    <w:p>
      <w:pPr>
        <w:pStyle w:val="Normal"/>
        <w:rPr>
          <w:b/>
        </w:rPr>
      </w:pPr>
      <w:r>
        <w:rPr>
          <w:b/>
        </w:rPr>
        <w:t>1.</w:t>
        <w:tab/>
        <w:t xml:space="preserve">Bushton Ultrasonic Measurement/“BTU Error Period” </w:t>
      </w:r>
    </w:p>
    <w:p>
      <w:pPr>
        <w:pStyle w:val="Normal"/>
        <w:ind w:start="720" w:end="0"/>
        <w:rPr>
          <w:b/>
        </w:rPr>
      </w:pPr>
      <w:r>
        <w:rPr>
          <w:b/>
        </w:rPr>
      </w:r>
    </w:p>
    <w:p>
      <w:pPr>
        <w:pStyle w:val="Normal"/>
        <w:ind w:start="720" w:end="0"/>
        <w:rPr/>
      </w:pPr>
      <w:r>
        <w:rPr/>
        <w:t>Resolution Team:  M.K. Miller*, M. Nelson*, D. Dornan*, D. Fossum, L. Blair,</w:t>
      </w:r>
    </w:p>
    <w:p>
      <w:pPr>
        <w:pStyle w:val="Normal"/>
        <w:ind w:firstLine="720" w:start="2160" w:end="0"/>
        <w:rPr/>
      </w:pPr>
      <w:r>
        <w:rPr/>
        <w:t xml:space="preserve"> </w:t>
      </w:r>
      <w:r>
        <w:rPr/>
        <w:t>M. Darveauax</w:t>
      </w:r>
    </w:p>
    <w:p>
      <w:pPr>
        <w:pStyle w:val="Normal"/>
        <w:ind w:start="720" w:end="0"/>
        <w:rPr/>
      </w:pPr>
      <w:r>
        <w:rPr/>
      </w:r>
    </w:p>
    <w:p>
      <w:pPr>
        <w:pStyle w:val="Normal"/>
        <w:ind w:start="720" w:end="0"/>
        <w:rPr>
          <w:u w:val="single"/>
        </w:rPr>
      </w:pPr>
      <w:r>
        <w:rPr>
          <w:u w:val="single"/>
        </w:rPr>
        <w:t>Status:</w:t>
      </w:r>
    </w:p>
    <w:p>
      <w:pPr>
        <w:pStyle w:val="Normal"/>
        <w:tabs>
          <w:tab w:val="clear" w:pos="720"/>
          <w:tab w:val="left" w:pos="0" w:leader="none"/>
          <w:tab w:val="right" w:pos="10800" w:leader="none"/>
        </w:tabs>
        <w:ind w:start="720" w:end="0"/>
        <w:jc w:val="both"/>
        <w:rPr/>
      </w:pPr>
      <w:r>
        <w:rPr/>
        <w:t>The arbitration hearing began May 9, 2001 and concluded May 18.  The Panel’s award was received on June 22, 2001.  The panel ruled that Northern's interpretation of the agreement was correct and that the PTR method of measurement should only be used during narrowly defined "Btu measurement error periods."  The panel did find for that the "meter factor" error identified during the hearing must be corrected back to July 1, 1998.  Northern had acknowledged the error but argued that the contract required that any correction be made only for a 6 month retroactive period.  Correction of this error will require payment to Oneok of $1.19 million, not including prejudgment interest.  Both parties are responsible for their own attorney's fees and costs.</w:t>
      </w:r>
    </w:p>
    <w:p>
      <w:pPr>
        <w:pStyle w:val="Normal"/>
        <w:ind w:start="720" w:end="0"/>
        <w:rPr>
          <w:u w:val="single"/>
        </w:rPr>
      </w:pPr>
      <w:r>
        <w:rPr>
          <w:u w:val="single"/>
        </w:rPr>
      </w:r>
    </w:p>
    <w:p>
      <w:pPr>
        <w:pStyle w:val="Normal"/>
        <w:ind w:start="720" w:end="0"/>
        <w:rPr>
          <w:u w:val="single"/>
        </w:rPr>
      </w:pPr>
      <w:r>
        <w:rPr>
          <w:u w:val="single"/>
        </w:rPr>
      </w:r>
    </w:p>
    <w:p>
      <w:pPr>
        <w:pStyle w:val="BodyTextIndent3"/>
        <w:rPr/>
      </w:pPr>
      <w:r>
        <w:rPr/>
        <w:t>2.</w:t>
        <w:tab/>
        <w:t>Strangers Revenue:  Since June of 1998, KN has netted product revenue together as well as carrying credits from month to month resulting in non-payment.</w:t>
      </w:r>
    </w:p>
    <w:p>
      <w:pPr>
        <w:pStyle w:val="Normal"/>
        <w:ind w:hanging="720" w:start="720" w:end="0"/>
        <w:rPr>
          <w:b/>
        </w:rPr>
      </w:pPr>
      <w:r>
        <w:rPr>
          <w:b/>
        </w:rPr>
      </w:r>
    </w:p>
    <w:p>
      <w:pPr>
        <w:pStyle w:val="Normal"/>
        <w:ind w:hanging="720" w:start="720" w:end="0"/>
        <w:rPr/>
      </w:pPr>
      <w:r>
        <w:rPr/>
        <w:tab/>
        <w:t>Resolution Team:  D. Dornan, M. Darveaux*, M.K. Miller</w:t>
      </w:r>
    </w:p>
    <w:p>
      <w:pPr>
        <w:pStyle w:val="Normal"/>
        <w:ind w:hanging="720" w:start="720" w:end="0"/>
        <w:rPr/>
      </w:pPr>
      <w:r>
        <w:rPr/>
      </w:r>
    </w:p>
    <w:p>
      <w:pPr>
        <w:pStyle w:val="Normal"/>
        <w:ind w:hanging="720" w:start="720" w:end="0"/>
        <w:rPr/>
      </w:pPr>
      <w:r>
        <w:rPr/>
        <w:tab/>
      </w:r>
      <w:r>
        <w:rPr>
          <w:u w:val="single"/>
        </w:rPr>
        <w:t>Status:</w:t>
      </w:r>
    </w:p>
    <w:p>
      <w:pPr>
        <w:pStyle w:val="Normal"/>
        <w:ind w:hanging="720" w:start="720" w:end="0"/>
        <w:rPr/>
      </w:pPr>
      <w:r>
        <w:rPr/>
        <w:tab/>
        <w:t>Received settlement payment in the amount of ________ on _________.</w:t>
      </w:r>
    </w:p>
    <w:p>
      <w:pPr>
        <w:pStyle w:val="Normal"/>
        <w:ind w:hanging="720" w:start="720" w:end="0"/>
        <w:rPr/>
      </w:pPr>
      <w:r>
        <w:rPr/>
        <w:tab/>
      </w:r>
    </w:p>
    <w:p>
      <w:pPr>
        <w:pStyle w:val="Normal"/>
        <w:ind w:hanging="720" w:start="720" w:end="0"/>
        <w:rPr/>
      </w:pPr>
      <w:r>
        <w:rPr/>
      </w:r>
    </w:p>
    <w:p>
      <w:pPr>
        <w:pStyle w:val="Normal"/>
        <w:ind w:hanging="720" w:start="720" w:end="0"/>
        <w:rPr/>
      </w:pPr>
      <w:r>
        <w:rPr/>
      </w:r>
    </w:p>
    <w:p>
      <w:pPr>
        <w:pStyle w:val="Normal"/>
        <w:rPr>
          <w:b/>
        </w:rPr>
      </w:pPr>
      <w:r>
        <w:rPr>
          <w:b/>
        </w:rPr>
        <w:t>3.</w:t>
        <w:tab/>
        <w:t>Bid for Stranger’s contract – timeline and bid process</w:t>
      </w:r>
    </w:p>
    <w:p>
      <w:pPr>
        <w:pStyle w:val="Normal"/>
        <w:ind w:hanging="720" w:start="720" w:end="0"/>
        <w:rPr/>
      </w:pPr>
      <w:r>
        <w:rPr/>
      </w:r>
    </w:p>
    <w:p>
      <w:pPr>
        <w:pStyle w:val="Normal"/>
        <w:ind w:hanging="720" w:start="720" w:end="0"/>
        <w:rPr/>
      </w:pPr>
      <w:r>
        <w:rPr/>
        <w:tab/>
        <w:t>Resolution Team:  M.K. Miller, D. Dornan*, M. Darveaux*</w:t>
      </w:r>
    </w:p>
    <w:p>
      <w:pPr>
        <w:pStyle w:val="Normal"/>
        <w:ind w:hanging="720" w:start="720" w:end="0"/>
        <w:rPr/>
      </w:pPr>
      <w:r>
        <w:rPr/>
      </w:r>
    </w:p>
    <w:p>
      <w:pPr>
        <w:pStyle w:val="Normal"/>
        <w:ind w:hanging="720" w:start="720" w:end="0"/>
        <w:rPr/>
      </w:pPr>
      <w:r>
        <w:rPr/>
        <w:tab/>
      </w:r>
      <w:r>
        <w:rPr>
          <w:u w:val="single"/>
        </w:rPr>
        <w:t>Status:</w:t>
      </w:r>
    </w:p>
    <w:p>
      <w:pPr>
        <w:pStyle w:val="Normal"/>
        <w:rPr/>
      </w:pPr>
      <w:r>
        <w:rPr/>
        <w:tab/>
        <w:t>New Strangers’Gas Agreement for ___year term with Oneok _______ executed ______.</w:t>
      </w:r>
    </w:p>
    <w:p>
      <w:pPr>
        <w:pStyle w:val="Normal"/>
        <w:rPr/>
      </w:pPr>
      <w:r>
        <w:rPr/>
      </w:r>
      <w:r>
        <w:br w:type="page"/>
      </w:r>
    </w:p>
    <w:p>
      <w:pPr>
        <w:pStyle w:val="Normal"/>
        <w:rPr/>
      </w:pPr>
      <w:r>
        <w:rPr/>
      </w:r>
    </w:p>
    <w:p>
      <w:pPr>
        <w:pStyle w:val="Normal"/>
        <w:rPr>
          <w:b/>
        </w:rPr>
      </w:pPr>
      <w:r>
        <w:rPr>
          <w:b/>
        </w:rPr>
        <w:t>4.</w:t>
        <w:tab/>
        <w:t>Audit of NNG.</w:t>
      </w:r>
    </w:p>
    <w:p>
      <w:pPr>
        <w:pStyle w:val="Normal"/>
        <w:ind w:hanging="720" w:start="720" w:end="0"/>
        <w:rPr>
          <w:b/>
        </w:rPr>
      </w:pPr>
      <w:r>
        <w:rPr>
          <w:b/>
        </w:rPr>
      </w:r>
    </w:p>
    <w:p>
      <w:pPr>
        <w:pStyle w:val="Normal"/>
        <w:ind w:hanging="720" w:start="720" w:end="0"/>
        <w:rPr/>
      </w:pPr>
      <w:r>
        <w:rPr>
          <w:b/>
        </w:rPr>
        <w:tab/>
      </w:r>
      <w:r>
        <w:rPr/>
        <w:t>Resolution Team:  L. Blair, M. Darveaux, D. Dornan*</w:t>
      </w:r>
    </w:p>
    <w:p>
      <w:pPr>
        <w:pStyle w:val="Normal"/>
        <w:ind w:hanging="720" w:start="720" w:end="0"/>
        <w:rPr/>
      </w:pPr>
      <w:r>
        <w:rPr/>
      </w:r>
    </w:p>
    <w:p>
      <w:pPr>
        <w:pStyle w:val="Normal"/>
        <w:ind w:hanging="720" w:start="720" w:end="0"/>
        <w:rPr/>
      </w:pPr>
      <w:r>
        <w:rPr/>
        <w:tab/>
      </w:r>
      <w:r>
        <w:rPr>
          <w:u w:val="single"/>
        </w:rPr>
        <w:t>Comments:</w:t>
      </w:r>
      <w:r>
        <w:rPr/>
        <w:t xml:space="preserve">  </w:t>
      </w:r>
    </w:p>
    <w:p>
      <w:pPr>
        <w:pStyle w:val="Normal"/>
        <w:ind w:hanging="720" w:start="720" w:end="0"/>
        <w:rPr/>
      </w:pPr>
      <w:r>
        <w:rPr/>
        <w:tab/>
        <w:t>KN requested the audit to review Northern's nomination and the affidavit procedures regarding processing.  KN reviewed documents on 7/28.  They are to call regarding next steps.</w:t>
      </w:r>
    </w:p>
    <w:p>
      <w:pPr>
        <w:pStyle w:val="Normal"/>
        <w:ind w:hanging="720" w:start="720" w:end="0"/>
        <w:rPr/>
      </w:pPr>
      <w:r>
        <w:rPr/>
      </w:r>
    </w:p>
    <w:p>
      <w:pPr>
        <w:pStyle w:val="Normal"/>
        <w:ind w:hanging="720" w:start="720" w:end="0"/>
        <w:rPr/>
      </w:pPr>
      <w:r>
        <w:rPr/>
        <w:tab/>
      </w:r>
      <w:r>
        <w:rPr>
          <w:u w:val="single"/>
        </w:rPr>
        <w:t>Status</w:t>
      </w:r>
      <w:r>
        <w:rPr/>
        <w:t>:</w:t>
      </w:r>
    </w:p>
    <w:p>
      <w:pPr>
        <w:pStyle w:val="Normal"/>
        <w:ind w:hanging="720" w:start="720" w:end="0"/>
        <w:rPr/>
      </w:pPr>
      <w:r>
        <w:rPr/>
        <w:tab/>
        <w:t>With the payment of the strangers’ revenue and the conclusion of the arbitration proceeding, this issue is deemed closed.</w:t>
      </w:r>
    </w:p>
    <w:p>
      <w:pPr>
        <w:pStyle w:val="Normal"/>
        <w:ind w:hanging="720" w:start="720" w:end="0"/>
        <w:rPr/>
      </w:pPr>
      <w:r>
        <w:rPr/>
      </w:r>
    </w:p>
    <w:p>
      <w:pPr>
        <w:pStyle w:val="Normal"/>
        <w:ind w:hanging="720" w:start="720" w:end="0"/>
        <w:rPr/>
      </w:pPr>
      <w:r>
        <w:rPr/>
      </w:r>
    </w:p>
    <w:p>
      <w:pPr>
        <w:pStyle w:val="Normal"/>
        <w:rPr>
          <w:b/>
        </w:rPr>
      </w:pPr>
      <w:r>
        <w:rPr>
          <w:b/>
        </w:rPr>
        <w:t>5.</w:t>
        <w:tab/>
        <w:t>KN/Westar Measurement Discrepancies</w:t>
      </w:r>
    </w:p>
    <w:p>
      <w:pPr>
        <w:pStyle w:val="Normal"/>
        <w:ind w:hanging="720" w:start="720" w:end="0"/>
        <w:rPr>
          <w:b/>
        </w:rPr>
      </w:pPr>
      <w:r>
        <w:rPr>
          <w:b/>
        </w:rPr>
      </w:r>
    </w:p>
    <w:p>
      <w:pPr>
        <w:pStyle w:val="Normal"/>
        <w:ind w:hanging="720" w:start="720" w:end="0"/>
        <w:rPr/>
      </w:pPr>
      <w:r>
        <w:rPr>
          <w:b/>
        </w:rPr>
        <w:tab/>
      </w:r>
      <w:r>
        <w:rPr/>
        <w:t>Resolution Team:  R. Dietz*, L. Blair</w:t>
      </w:r>
    </w:p>
    <w:p>
      <w:pPr>
        <w:pStyle w:val="Normal"/>
        <w:ind w:hanging="720" w:start="720" w:end="0"/>
        <w:rPr/>
      </w:pPr>
      <w:r>
        <w:rPr/>
      </w:r>
    </w:p>
    <w:p>
      <w:pPr>
        <w:pStyle w:val="Normal"/>
        <w:ind w:hanging="720" w:start="720" w:end="0"/>
        <w:rPr/>
      </w:pPr>
      <w:r>
        <w:rPr/>
        <w:tab/>
      </w:r>
      <w:r>
        <w:rPr>
          <w:u w:val="single"/>
        </w:rPr>
        <w:t>Comments:</w:t>
      </w:r>
    </w:p>
    <w:p>
      <w:pPr>
        <w:pStyle w:val="Normal"/>
        <w:ind w:hanging="720" w:start="720" w:end="0"/>
        <w:rPr/>
      </w:pPr>
      <w:r>
        <w:rPr/>
        <w:tab/>
        <w:t>Issue involves measured volumes at Hale County Interconnect.  Westar is claiming $320,000 is owed to it.  Northern was willing to split the amount and pay Westar  $160.00.</w:t>
      </w:r>
    </w:p>
    <w:p>
      <w:pPr>
        <w:pStyle w:val="Normal"/>
        <w:ind w:hanging="720" w:start="720" w:end="0"/>
        <w:rPr/>
      </w:pPr>
      <w:r>
        <w:rPr/>
      </w:r>
    </w:p>
    <w:p>
      <w:pPr>
        <w:pStyle w:val="Normal"/>
        <w:rPr/>
      </w:pPr>
      <w:r>
        <w:rPr/>
        <w:tab/>
      </w:r>
      <w:r>
        <w:rPr>
          <w:u w:val="single"/>
        </w:rPr>
        <w:t>Status:</w:t>
      </w:r>
      <w:r>
        <w:rPr/>
        <w:t xml:space="preserve">  Resolved. Northern paid Westar $160,000 at year end 2000.</w:t>
      </w:r>
    </w:p>
    <w:p>
      <w:pPr>
        <w:pStyle w:val="Normal"/>
        <w:rPr/>
      </w:pPr>
      <w:r>
        <w:rPr/>
      </w:r>
    </w:p>
    <w:p>
      <w:pPr>
        <w:pStyle w:val="Normal"/>
        <w:rPr/>
      </w:pPr>
      <w:r>
        <w:rPr/>
      </w:r>
    </w:p>
    <w:p>
      <w:pPr>
        <w:pStyle w:val="BodyTextIndent"/>
        <w:rPr>
          <w:b/>
        </w:rPr>
      </w:pPr>
      <w:r>
        <w:rPr>
          <w:b/>
        </w:rPr>
        <w:t>6.</w:t>
        <w:tab/>
        <w:t>Condensate: Some of the holding tanks hold both KN and NNG’s condensate for which NNG has received reimbursement.</w:t>
      </w:r>
    </w:p>
    <w:p>
      <w:pPr>
        <w:pStyle w:val="Normal"/>
        <w:ind w:hanging="720" w:start="720" w:end="0"/>
        <w:rPr>
          <w:b/>
        </w:rPr>
      </w:pPr>
      <w:r>
        <w:rPr>
          <w:b/>
        </w:rPr>
      </w:r>
    </w:p>
    <w:p>
      <w:pPr>
        <w:pStyle w:val="Normal"/>
        <w:ind w:hanging="720" w:start="720" w:end="0"/>
        <w:rPr/>
      </w:pPr>
      <w:r>
        <w:rPr/>
        <w:tab/>
        <w:t xml:space="preserve">Resolution Team:  C. Graham*, D. Fancler </w:t>
      </w:r>
    </w:p>
    <w:p>
      <w:pPr>
        <w:pStyle w:val="Normal"/>
        <w:ind w:hanging="720" w:start="720" w:end="0"/>
        <w:rPr/>
      </w:pPr>
      <w:r>
        <w:rPr/>
      </w:r>
    </w:p>
    <w:p>
      <w:pPr>
        <w:pStyle w:val="Normal"/>
        <w:ind w:hanging="720" w:start="720" w:end="0"/>
        <w:rPr/>
      </w:pPr>
      <w:r>
        <w:rPr/>
        <w:tab/>
      </w:r>
      <w:r>
        <w:rPr>
          <w:u w:val="single"/>
        </w:rPr>
        <w:t>Comments:</w:t>
      </w:r>
    </w:p>
    <w:p>
      <w:pPr>
        <w:pStyle w:val="BodyTextIndent"/>
        <w:rPr/>
      </w:pPr>
      <w:r>
        <w:rPr/>
        <w:tab/>
        <w:t xml:space="preserve">KN and NNG agreed that NNG owes KN $273k for reimbursement for overpayments for the period April 1997 through April 1999.  </w:t>
      </w:r>
    </w:p>
    <w:p>
      <w:pPr>
        <w:pStyle w:val="BodyTextIndent"/>
        <w:rPr/>
      </w:pPr>
      <w:r>
        <w:rPr/>
      </w:r>
    </w:p>
    <w:p>
      <w:pPr>
        <w:pStyle w:val="BodyTextIndent"/>
        <w:ind w:hanging="0" w:end="0"/>
        <w:rPr>
          <w:u w:val="single"/>
        </w:rPr>
      </w:pPr>
      <w:r>
        <w:rPr>
          <w:u w:val="single"/>
        </w:rPr>
        <w:t>Status:</w:t>
      </w:r>
    </w:p>
    <w:p>
      <w:pPr>
        <w:pStyle w:val="BodyTextIndent"/>
        <w:ind w:hanging="0" w:end="0"/>
        <w:rPr/>
      </w:pPr>
      <w:r>
        <w:rPr/>
        <w:t>Resolved:  This amount was netted against other claims.</w:t>
      </w:r>
    </w:p>
    <w:p>
      <w:pPr>
        <w:pStyle w:val="Normal"/>
        <w:rPr/>
      </w:pPr>
      <w:r>
        <w:rPr/>
      </w:r>
      <w:r>
        <w:br w:type="page"/>
      </w:r>
    </w:p>
    <w:p>
      <w:pPr>
        <w:pStyle w:val="Normal"/>
        <w:rPr>
          <w:b/>
          <w:bCs/>
        </w:rPr>
      </w:pPr>
      <w:r>
        <w:rPr>
          <w:b/>
          <w:bCs/>
        </w:rPr>
        <w:t>7.</w:t>
        <w:tab/>
        <w:t>Cunningham Line</w:t>
      </w:r>
    </w:p>
    <w:p>
      <w:pPr>
        <w:pStyle w:val="Normal"/>
        <w:ind w:hanging="720" w:start="720" w:end="0"/>
        <w:rPr/>
      </w:pPr>
      <w:r>
        <w:rPr/>
      </w:r>
    </w:p>
    <w:p>
      <w:pPr>
        <w:pStyle w:val="Normal"/>
        <w:ind w:hanging="720" w:start="720" w:end="0"/>
        <w:rPr/>
      </w:pPr>
      <w:r>
        <w:rPr>
          <w:b/>
        </w:rPr>
        <w:tab/>
      </w:r>
      <w:r>
        <w:rPr/>
        <w:t>Resolution Team:  C. Graham*</w:t>
      </w:r>
    </w:p>
    <w:p>
      <w:pPr>
        <w:pStyle w:val="Normal"/>
        <w:ind w:start="720" w:end="0"/>
        <w:rPr/>
      </w:pPr>
      <w:r>
        <w:rPr/>
        <w:tab/>
      </w:r>
    </w:p>
    <w:p>
      <w:pPr>
        <w:pStyle w:val="Normal"/>
        <w:ind w:start="720" w:end="0"/>
        <w:rPr/>
      </w:pPr>
      <w:r>
        <w:rPr>
          <w:u w:val="single"/>
        </w:rPr>
        <w:t>Comments</w:t>
      </w:r>
      <w:r>
        <w:rPr/>
        <w:t xml:space="preserve">:  </w:t>
      </w:r>
      <w:r>
        <w:rPr>
          <w:b/>
          <w:bCs/>
        </w:rPr>
        <w:t>.</w:t>
      </w:r>
      <w:r>
        <w:rPr/>
        <w:t xml:space="preserve">  TW bought from KN.   Inadequate engineering records provided with 12” line and Hobbs compressor meter station.</w:t>
      </w:r>
    </w:p>
    <w:p>
      <w:pPr>
        <w:pStyle w:val="Normal"/>
        <w:ind w:start="720" w:end="0"/>
        <w:rPr/>
      </w:pPr>
      <w:r>
        <w:rPr/>
      </w:r>
    </w:p>
    <w:p>
      <w:pPr>
        <w:pStyle w:val="Normal"/>
        <w:ind w:start="720" w:end="0"/>
        <w:rPr>
          <w:u w:val="single"/>
        </w:rPr>
      </w:pPr>
      <w:r>
        <w:rPr>
          <w:u w:val="single"/>
        </w:rPr>
        <w:t>Status:</w:t>
      </w:r>
    </w:p>
    <w:p>
      <w:pPr>
        <w:pStyle w:val="BodyTextIndent2"/>
        <w:rPr/>
      </w:pPr>
      <w:r>
        <w:rPr/>
        <w:t>Resolved:  The line was conveyed to Chevron as part of Conoco settlement.</w:t>
      </w:r>
    </w:p>
    <w:p>
      <w:pPr>
        <w:pStyle w:val="BodyTextIndent2"/>
        <w:rPr/>
      </w:pPr>
      <w:r>
        <w:rPr/>
      </w:r>
    </w:p>
    <w:p>
      <w:pPr>
        <w:pStyle w:val="BodyTextIndent2"/>
        <w:ind w:firstLine="720" w:start="0" w:end="0"/>
        <w:rPr/>
      </w:pPr>
      <w:r>
        <w:rPr/>
      </w:r>
    </w:p>
    <w:p>
      <w:pPr>
        <w:pStyle w:val="Normal"/>
        <w:rPr>
          <w:b/>
          <w:iCs/>
        </w:rPr>
      </w:pPr>
      <w:r>
        <w:rPr>
          <w:b/>
          <w:iCs/>
        </w:rPr>
        <w:t>8.</w:t>
        <w:tab/>
        <w:t>Custody Transfer Measurement @ Haskell 1 and Stevens 7.</w:t>
      </w:r>
    </w:p>
    <w:p>
      <w:pPr>
        <w:pStyle w:val="Normal"/>
        <w:rPr>
          <w:b/>
          <w:iCs/>
        </w:rPr>
      </w:pPr>
      <w:r>
        <w:rPr>
          <w:b/>
          <w:iCs/>
        </w:rPr>
      </w:r>
    </w:p>
    <w:p>
      <w:pPr>
        <w:pStyle w:val="Normal"/>
        <w:ind w:start="720" w:end="0"/>
        <w:rPr>
          <w:iCs/>
        </w:rPr>
      </w:pPr>
      <w:r>
        <w:rPr>
          <w:iCs/>
        </w:rPr>
        <w:t>Resolution Team:  D. Odneal, C. Graham</w:t>
      </w:r>
    </w:p>
    <w:p>
      <w:pPr>
        <w:pStyle w:val="Normal"/>
        <w:ind w:start="720" w:end="0"/>
        <w:rPr>
          <w:iCs/>
          <w:u w:val="single"/>
        </w:rPr>
      </w:pPr>
      <w:r>
        <w:rPr>
          <w:iCs/>
          <w:u w:val="single"/>
        </w:rPr>
      </w:r>
    </w:p>
    <w:p>
      <w:pPr>
        <w:pStyle w:val="Normal"/>
        <w:ind w:start="720" w:end="0"/>
        <w:rPr/>
      </w:pPr>
      <w:r>
        <w:rPr>
          <w:iCs/>
          <w:u w:val="single"/>
        </w:rPr>
        <w:t>Comments:</w:t>
      </w:r>
      <w:r>
        <w:rPr>
          <w:iCs/>
        </w:rPr>
        <w:t xml:space="preserve">  </w:t>
      </w:r>
    </w:p>
    <w:p>
      <w:pPr>
        <w:pStyle w:val="Normal"/>
        <w:ind w:start="720" w:end="0"/>
        <w:rPr>
          <w:iCs/>
        </w:rPr>
      </w:pPr>
      <w:r>
        <w:rPr>
          <w:iCs/>
        </w:rPr>
        <w:t>There are two locations (Haskell Co. 1 and Stevens Co. 7) where custody transfer measurement was installed in anticipation of additional LOI facilities being sold.  Now that FERC has disallowed those sales, the meters are improperly located.  NNG has scoped project(s) to correct this mislocation of measurement; estimated cost is $750,000??</w:t>
      </w:r>
    </w:p>
    <w:p>
      <w:pPr>
        <w:pStyle w:val="BodyTextIndent2"/>
        <w:rPr>
          <w:iCs/>
        </w:rPr>
      </w:pPr>
      <w:r>
        <w:rPr>
          <w:iCs/>
        </w:rPr>
      </w:r>
    </w:p>
    <w:p>
      <w:pPr>
        <w:pStyle w:val="Normal"/>
        <w:ind w:start="720" w:end="0"/>
        <w:rPr/>
      </w:pPr>
      <w:r>
        <w:rPr>
          <w:iCs/>
          <w:u w:val="single"/>
        </w:rPr>
        <w:t>Status:</w:t>
      </w:r>
      <w:r>
        <w:rPr>
          <w:iCs/>
        </w:rPr>
        <w:t xml:space="preserve">  </w:t>
      </w:r>
    </w:p>
    <w:p>
      <w:pPr>
        <w:pStyle w:val="Normal"/>
        <w:rPr>
          <w:iCs/>
        </w:rPr>
      </w:pPr>
      <w:r>
        <w:rPr>
          <w:iCs/>
        </w:rPr>
        <w:tab/>
        <w:t>Resolved.  NNG determined not to spend the money.</w:t>
      </w:r>
    </w:p>
    <w:p>
      <w:pPr>
        <w:pStyle w:val="Normal"/>
        <w:rPr>
          <w:iCs/>
        </w:rPr>
      </w:pPr>
      <w:r>
        <w:rPr>
          <w:iCs/>
        </w:rPr>
      </w:r>
    </w:p>
    <w:p>
      <w:pPr>
        <w:pStyle w:val="Normal"/>
        <w:rPr>
          <w:iCs/>
        </w:rPr>
      </w:pPr>
      <w:r>
        <w:rPr>
          <w:iCs/>
        </w:rPr>
      </w:r>
    </w:p>
    <w:p>
      <w:pPr>
        <w:pStyle w:val="Normal"/>
        <w:rPr>
          <w:b/>
        </w:rPr>
      </w:pPr>
      <w:r>
        <w:rPr>
          <w:b/>
        </w:rPr>
        <w:t>9.</w:t>
        <w:tab/>
        <w:t>Facility Sale (4 sales agreements/LOI)</w:t>
      </w:r>
    </w:p>
    <w:p>
      <w:pPr>
        <w:pStyle w:val="Normal"/>
        <w:tabs>
          <w:tab w:val="clear" w:pos="720"/>
          <w:tab w:val="left" w:pos="630" w:leader="none"/>
        </w:tabs>
        <w:rPr>
          <w:b/>
        </w:rPr>
      </w:pPr>
      <w:r>
        <w:rPr>
          <w:b/>
        </w:rPr>
      </w:r>
    </w:p>
    <w:p>
      <w:pPr>
        <w:pStyle w:val="Normal"/>
        <w:rPr/>
      </w:pPr>
      <w:r>
        <w:rPr>
          <w:b/>
        </w:rPr>
        <w:tab/>
      </w:r>
      <w:r>
        <w:rPr/>
        <w:t>Resolution Team:  M. Winckowski, M. Nelson, K. Wilkie</w:t>
      </w:r>
    </w:p>
    <w:p>
      <w:pPr>
        <w:pStyle w:val="Normal"/>
        <w:tabs>
          <w:tab w:val="clear" w:pos="720"/>
          <w:tab w:val="left" w:pos="630" w:leader="none"/>
        </w:tabs>
        <w:rPr/>
      </w:pPr>
      <w:r>
        <w:rPr/>
      </w:r>
    </w:p>
    <w:p>
      <w:pPr>
        <w:pStyle w:val="Normal"/>
        <w:rPr/>
      </w:pPr>
      <w:r>
        <w:rPr/>
        <w:tab/>
      </w:r>
      <w:r>
        <w:rPr>
          <w:u w:val="single"/>
        </w:rPr>
        <w:t>Comments:</w:t>
      </w:r>
    </w:p>
    <w:p>
      <w:pPr>
        <w:pStyle w:val="Header"/>
        <w:tabs>
          <w:tab w:val="clear" w:pos="4320"/>
          <w:tab w:val="clear" w:pos="8640"/>
        </w:tabs>
        <w:ind w:hanging="720" w:start="720" w:end="0"/>
        <w:rPr/>
      </w:pPr>
      <w:r>
        <w:rPr/>
        <w:tab/>
        <w:t>Liberal facilities :  vacated order – did not close.  (TW) Lipscomb Mocane &amp; Leedy lateral:  vacated order - did not close.  Westar/Skelleytown facilities:  vacated sale portion of the order - did not close.  Hugoton facilities:  Northern retained transmission facilities, closed on gathering facilities effetive 11/6/98.  Closed Hugoton Circle on 6/30/99</w:t>
      </w:r>
    </w:p>
    <w:p>
      <w:pPr>
        <w:pStyle w:val="Header"/>
        <w:tabs>
          <w:tab w:val="clear" w:pos="4320"/>
          <w:tab w:val="clear" w:pos="8640"/>
        </w:tabs>
        <w:ind w:hanging="720" w:start="720" w:end="0"/>
        <w:rPr/>
      </w:pPr>
      <w:r>
        <w:rPr/>
      </w:r>
      <w:r>
        <w:br w:type="page"/>
      </w:r>
    </w:p>
    <w:p>
      <w:pPr>
        <w:pStyle w:val="Header"/>
        <w:tabs>
          <w:tab w:val="clear" w:pos="4320"/>
          <w:tab w:val="clear" w:pos="8640"/>
        </w:tabs>
        <w:ind w:hanging="720" w:start="720" w:end="0"/>
        <w:rPr/>
      </w:pPr>
      <w:r>
        <w:rPr/>
      </w:r>
    </w:p>
    <w:p>
      <w:pPr>
        <w:pStyle w:val="BodyTextIndent3"/>
        <w:rPr/>
      </w:pPr>
      <w:r>
        <w:rPr/>
        <w:t>10.</w:t>
        <w:tab/>
        <w:t>Gathering Assets – Mercury remediation</w:t>
      </w:r>
    </w:p>
    <w:p>
      <w:pPr>
        <w:pStyle w:val="Normal"/>
        <w:ind w:hanging="720" w:start="720" w:end="0"/>
        <w:rPr>
          <w:b/>
        </w:rPr>
      </w:pPr>
      <w:r>
        <w:rPr>
          <w:b/>
        </w:rPr>
      </w:r>
    </w:p>
    <w:p>
      <w:pPr>
        <w:pStyle w:val="Normal"/>
        <w:ind w:hanging="720" w:start="720" w:end="0"/>
        <w:rPr/>
      </w:pPr>
      <w:r>
        <w:rPr>
          <w:b/>
        </w:rPr>
        <w:tab/>
      </w:r>
      <w:r>
        <w:rPr/>
        <w:t>Resolution Team:  L. Soldano*, L. Loveless</w:t>
      </w:r>
    </w:p>
    <w:p>
      <w:pPr>
        <w:pStyle w:val="Normal"/>
        <w:ind w:hanging="720" w:start="720" w:end="0"/>
        <w:rPr/>
      </w:pPr>
      <w:r>
        <w:rPr/>
      </w:r>
    </w:p>
    <w:p>
      <w:pPr>
        <w:pStyle w:val="Normal"/>
        <w:ind w:hanging="720" w:start="720" w:end="0"/>
        <w:rPr/>
      </w:pPr>
      <w:r>
        <w:rPr/>
        <w:tab/>
      </w:r>
      <w:r>
        <w:rPr>
          <w:u w:val="single"/>
        </w:rPr>
        <w:t>Comments:</w:t>
      </w:r>
    </w:p>
    <w:p>
      <w:pPr>
        <w:pStyle w:val="Normal"/>
        <w:ind w:hanging="720" w:start="720" w:end="0"/>
        <w:rPr/>
      </w:pPr>
      <w:r>
        <w:rPr/>
        <w:tab/>
        <w:t>Small issue &lt;$2000.  .  KN has requested NNG to closeout certain requirements with the KDHE regarding Mercury environmental meter sites for assets which were part of the gathering asset sale.</w:t>
      </w:r>
    </w:p>
    <w:p>
      <w:pPr>
        <w:pStyle w:val="Normal"/>
        <w:ind w:hanging="720" w:start="720" w:end="0"/>
        <w:rPr/>
      </w:pPr>
      <w:r>
        <w:rPr/>
      </w:r>
    </w:p>
    <w:p>
      <w:pPr>
        <w:pStyle w:val="Normal"/>
        <w:ind w:start="720" w:end="0"/>
        <w:rPr/>
      </w:pPr>
      <w:r>
        <w:rPr>
          <w:u w:val="single"/>
        </w:rPr>
        <w:t>Status</w:t>
      </w:r>
      <w:r>
        <w:rPr/>
        <w:t>:</w:t>
      </w:r>
    </w:p>
    <w:p>
      <w:pPr>
        <w:pStyle w:val="Normal"/>
        <w:ind w:start="720" w:end="0"/>
        <w:rPr/>
      </w:pPr>
      <w:r>
        <w:rPr/>
        <w:t>NNG has agreed to resolve with KDHE as a courtesy.  Matter closed with the state.</w:t>
      </w:r>
    </w:p>
    <w:p>
      <w:pPr>
        <w:pStyle w:val="Header"/>
        <w:tabs>
          <w:tab w:val="clear" w:pos="4320"/>
          <w:tab w:val="clear" w:pos="8640"/>
        </w:tabs>
        <w:ind w:hanging="720" w:start="720" w:end="0"/>
        <w:rPr/>
      </w:pPr>
      <w:r>
        <w:rPr/>
      </w:r>
    </w:p>
    <w:p>
      <w:pPr>
        <w:pStyle w:val="Normal"/>
        <w:rPr>
          <w:iCs/>
        </w:rPr>
      </w:pPr>
      <w:r>
        <w:rPr>
          <w:iCs/>
        </w:rPr>
      </w:r>
    </w:p>
    <w:p>
      <w:pPr>
        <w:pStyle w:val="Normal"/>
        <w:ind w:hanging="720" w:start="720" w:end="0"/>
        <w:rPr>
          <w:iCs/>
        </w:rPr>
      </w:pPr>
      <w:r>
        <w:rPr>
          <w:iCs/>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Responsible Party</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sz w:val="20"/>
      </w:rPr>
    </w:pPr>
    <w:r>
      <w:rPr>
        <w:sz w:val="20"/>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/mnt/main-storage/datasets/enron-docs/doc/Oneok_issues_August_2001.doc</w:t>
    </w:r>
    <w:r>
      <w:rPr>
        <w:sz w:val="16"/>
      </w:rPr>
      <w:fldChar w:fldCharType="end"/>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Responsible Party</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18"/>
      </w:rPr>
      <w:t>PRIVILEGED AND CONFIDENTIAL</w:t>
      <w:tab/>
      <w:t xml:space="preserve">                                  </w:t>
    </w:r>
    <w:r>
      <w:rPr>
        <w:b/>
        <w:sz w:val="28"/>
      </w:rPr>
      <w:t>DRAFT #1 (8/27/01)</w:t>
    </w:r>
  </w:p>
  <w:p>
    <w:pPr>
      <w:pStyle w:val="Header"/>
      <w:rPr>
        <w:b/>
        <w:sz w:val="18"/>
      </w:rPr>
    </w:pPr>
    <w:r>
      <w:rPr>
        <w:b/>
        <w:sz w:val="18"/>
      </w:rPr>
      <w:t>ATTORNEY CLIENT PRIVILEGE</w:t>
    </w:r>
  </w:p>
  <w:p>
    <w:pPr>
      <w:pStyle w:val="Header"/>
      <w:rPr>
        <w:b/>
        <w:sz w:val="20"/>
      </w:rPr>
    </w:pPr>
    <w:r>
      <w:rPr>
        <w:b/>
        <w:sz w:val="18"/>
      </w:rPr>
      <w:t>PREPARED IN ANTICIPATION OF LITIGATION</w:t>
    </w:r>
  </w:p>
  <w:p>
    <w:pPr>
      <w:pStyle w:val="Header"/>
      <w:rPr>
        <w:b/>
        <w:sz w:val="20"/>
      </w:rPr>
    </w:pPr>
    <w:r>
      <w:rPr>
        <w:b/>
        <w:sz w:val="20"/>
      </w:rPr>
    </w:r>
  </w:p>
  <w:p>
    <w:pPr>
      <w:pStyle w:val="Header"/>
      <w:rPr>
        <w:b/>
        <w:sz w:val="20"/>
      </w:rPr>
    </w:pPr>
    <w:r>
      <w:rPr>
        <w:b/>
        <w:sz w:val="20"/>
      </w:rPr>
      <w:t xml:space="preserve">Date Updated:  August 27, 2001 </w:t>
    </w:r>
  </w:p>
  <w:p>
    <w:pPr>
      <w:pStyle w:val="Header"/>
      <w:rPr>
        <w:b/>
        <w:sz w:val="20"/>
      </w:rPr>
    </w:pPr>
    <w:r>
      <w:rPr>
        <w:b/>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18"/>
      </w:rPr>
      <w:t>PRIVILEGED AND CONFIDENTIAL</w:t>
      <w:tab/>
      <w:t xml:space="preserve">       </w:t>
    </w:r>
    <w:r>
      <w:rPr>
        <w:b/>
        <w:sz w:val="28"/>
      </w:rPr>
      <w:t>DRAFT #1 (8/27/01)</w:t>
    </w:r>
  </w:p>
  <w:p>
    <w:pPr>
      <w:pStyle w:val="Header"/>
      <w:rPr>
        <w:b/>
        <w:sz w:val="18"/>
      </w:rPr>
    </w:pPr>
    <w:r>
      <w:rPr>
        <w:b/>
        <w:sz w:val="18"/>
      </w:rPr>
      <w:t>ATTORNEY CLIENT PRIVILEGE</w:t>
    </w:r>
  </w:p>
  <w:p>
    <w:pPr>
      <w:pStyle w:val="Header"/>
      <w:rPr>
        <w:b/>
        <w:sz w:val="20"/>
      </w:rPr>
    </w:pPr>
    <w:r>
      <w:rPr>
        <w:b/>
        <w:sz w:val="18"/>
      </w:rPr>
      <w:t>PREPARED IN ANTICIPATION OF LITIGATION</w:t>
    </w:r>
  </w:p>
  <w:p>
    <w:pPr>
      <w:pStyle w:val="Header"/>
      <w:rPr>
        <w:b/>
        <w:sz w:val="20"/>
      </w:rPr>
    </w:pPr>
    <w:r>
      <w:rPr>
        <w:b/>
        <w:sz w:val="20"/>
      </w:rPr>
    </w:r>
  </w:p>
  <w:p>
    <w:pPr>
      <w:pStyle w:val="Header"/>
      <w:rPr>
        <w:b/>
        <w:sz w:val="20"/>
      </w:rPr>
    </w:pPr>
    <w:r>
      <w:rPr>
        <w:b/>
        <w:sz w:val="20"/>
      </w:rPr>
      <w:t xml:space="preserve">Date Updated:  August 27, 2001 </w:t>
    </w:r>
  </w:p>
  <w:p>
    <w:pPr>
      <w:pStyle w:val="Header"/>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i w:val="false"/>
        <w:b/>
      </w:rPr>
    </w:lvl>
  </w:abstractNum>
  <w:abstractNum w:abstractNumId="3">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b/>
      <w:bCs/>
      <w:iCs/>
    </w:rPr>
  </w:style>
  <w:style w:type="character" w:styleId="WW8Num1z0">
    <w:name w:val="WW8Num1z0"/>
    <w:qFormat/>
    <w:rPr/>
  </w:style>
  <w:style w:type="character" w:styleId="WW8Num2z0">
    <w:name w:val="WW8Num2z0"/>
    <w:qFormat/>
    <w:rPr>
      <w:b/>
      <w:i w:val="false"/>
    </w:rPr>
  </w:style>
  <w:style w:type="character" w:styleId="WW8Num5z0">
    <w:name w:val="WW8Num5z0"/>
    <w:qFormat/>
    <w:rPr>
      <w:b/>
    </w:rPr>
  </w:style>
  <w:style w:type="character" w:styleId="WW8Num6z0">
    <w:name w:val="WW8Num6z0"/>
    <w:qFormat/>
    <w:rPr>
      <w:b w:val="false"/>
    </w:rPr>
  </w:style>
  <w:style w:type="character" w:styleId="WW8Num7z0">
    <w:name w:val="WW8Num7z0"/>
    <w:qFormat/>
    <w:rPr/>
  </w:style>
  <w:style w:type="character" w:styleId="WW8Num9z0">
    <w:name w:val="WW8Num9z0"/>
    <w:qFormat/>
    <w:rPr>
      <w:b/>
    </w:rPr>
  </w:style>
  <w:style w:type="character" w:styleId="WW8Num10z0">
    <w:name w:val="WW8Num10z0"/>
    <w:qFormat/>
    <w:rPr>
      <w:i/>
      <w:u w:val="none"/>
    </w:rPr>
  </w:style>
  <w:style w:type="character" w:styleId="WW8Num11z0">
    <w:name w:val="WW8Num11z0"/>
    <w:qFormat/>
    <w:rPr>
      <w:b/>
      <w:i w:val="false"/>
    </w:rPr>
  </w:style>
  <w:style w:type="character" w:styleId="WW8Num12z0">
    <w:name w:val="WW8Num12z0"/>
    <w:qFormat/>
    <w:rPr>
      <w:b/>
      <w:i w:val="false"/>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b/>
      <w:i w:val="false"/>
    </w:rPr>
  </w:style>
  <w:style w:type="character" w:styleId="WW8Num18z0">
    <w:name w:val="WW8Num18z0"/>
    <w:qFormat/>
    <w:rPr>
      <w:b/>
    </w:rPr>
  </w:style>
  <w:style w:type="character" w:styleId="WW8Num19z0">
    <w:name w:val="WW8Num19z0"/>
    <w:qFormat/>
    <w:rPr>
      <w:b/>
      <w:i w:val="false"/>
    </w:rPr>
  </w:style>
  <w:style w:type="character" w:styleId="WW8Num20z0">
    <w:name w:val="WW8Num20z0"/>
    <w:qFormat/>
    <w:rPr>
      <w:b/>
      <w:i w:val="false"/>
    </w:rPr>
  </w:style>
  <w:style w:type="character" w:styleId="WW8Num23z0">
    <w:name w:val="WW8Num23z0"/>
    <w:qFormat/>
    <w:rPr>
      <w:b/>
      <w:i w:val="false"/>
    </w:rPr>
  </w:style>
  <w:style w:type="character" w:styleId="WW8Num24z0">
    <w:name w:val="WW8Num24z0"/>
    <w:qFormat/>
    <w:rPr>
      <w:b w:val="false"/>
    </w:rPr>
  </w:style>
  <w:style w:type="character" w:styleId="WW8Num25z0">
    <w:name w:val="WW8Num25z0"/>
    <w:qFormat/>
    <w:rPr>
      <w:b/>
      <w:i w:val="false"/>
    </w:rPr>
  </w:style>
  <w:style w:type="character" w:styleId="WW8Num26z0">
    <w:name w:val="WW8Num26z0"/>
    <w:qFormat/>
    <w:rPr>
      <w:b/>
      <w:i w:val="false"/>
    </w:rPr>
  </w:style>
  <w:style w:type="character" w:styleId="WW8Num28z0">
    <w:name w:val="WW8Num28z0"/>
    <w:qFormat/>
    <w:rPr/>
  </w:style>
  <w:style w:type="character" w:styleId="WW8Num29z0">
    <w:name w:val="WW8Num29z0"/>
    <w:qFormat/>
    <w:rPr>
      <w:b/>
      <w:i w:val="false"/>
    </w:rPr>
  </w:style>
  <w:style w:type="character" w:styleId="WW8Num30z0">
    <w:name w:val="WW8Num30z0"/>
    <w:qFormat/>
    <w:rPr/>
  </w:style>
  <w:style w:type="character" w:styleId="WW8Num31z0">
    <w:name w:val="WW8Num31z0"/>
    <w:qFormat/>
    <w:rPr>
      <w:i/>
      <w:u w:val="none"/>
    </w:rPr>
  </w:style>
  <w:style w:type="character" w:styleId="WW8Num32z0">
    <w:name w:val="WW8Num32z0"/>
    <w:qFormat/>
    <w:rPr>
      <w:i/>
      <w:u w:val="none"/>
    </w:rPr>
  </w:style>
  <w:style w:type="character" w:styleId="WW8Num34z0">
    <w:name w:val="WW8Num34z0"/>
    <w:qFormat/>
    <w:rPr>
      <w:b w:val="false"/>
    </w:rPr>
  </w:style>
  <w:style w:type="character" w:styleId="WW8Num35z0">
    <w:name w:val="WW8Num35z0"/>
    <w:qFormat/>
    <w:rPr/>
  </w:style>
  <w:style w:type="character" w:styleId="WW8Num36z0">
    <w:name w:val="WW8Num36z0"/>
    <w:qFormat/>
    <w:rPr>
      <w:i/>
      <w:u w:val="none"/>
    </w:rPr>
  </w:style>
  <w:style w:type="character" w:styleId="WW8Num40z0">
    <w:name w:val="WW8Num40z0"/>
    <w:qFormat/>
    <w:rPr>
      <w:i/>
      <w:u w:val="none"/>
    </w:rPr>
  </w:style>
  <w:style w:type="character" w:styleId="WW8Num41z0">
    <w:name w:val="WW8Num41z0"/>
    <w:qFormat/>
    <w:rPr/>
  </w:style>
  <w:style w:type="character" w:styleId="WW8Num42z0">
    <w:name w:val="WW8Num42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ind w:hanging="720" w:start="720"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2001-08-24T19:01:00Z</dcterms:created>
  <dc:creator>Enron</dc:creator>
  <dc:description/>
  <dc:language>en-CA</dc:language>
  <cp:lastModifiedBy>ddornan</cp:lastModifiedBy>
  <cp:lastPrinted>2001-08-27T16:39:00Z</cp:lastPrinted>
  <dcterms:modified xsi:type="dcterms:W3CDTF">2001-08-27T19:10:00Z</dcterms:modified>
  <cp:revision>14</cp:revision>
  <dc:subject/>
  <dc:title>KN ISSUES – OUTSTANDING ITEMS</dc:title>
</cp:coreProperties>
</file>