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Northern Natural Gas</w:t>
      </w:r>
    </w:p>
    <w:p>
      <w:pPr>
        <w:pStyle w:val="Subtitle"/>
        <w:rPr/>
      </w:pPr>
      <w:r>
        <w:rPr/>
        <w:t>January 17,2001</w:t>
      </w:r>
    </w:p>
    <w:p>
      <w:pPr>
        <w:pStyle w:val="Normal"/>
        <w:jc w:val="center"/>
        <w:rPr>
          <w:b/>
          <w:sz w:val="28"/>
        </w:rPr>
      </w:pPr>
      <w:r>
        <w:rPr>
          <w:b/>
          <w:sz w:val="28"/>
        </w:rPr>
        <w:t>Agenda</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Heading1"/>
        <w:ind w:hanging="0" w:start="0"/>
        <w:rPr/>
      </w:pPr>
      <w:r>
        <w:rPr/>
        <w:t>Background on Past Operations</w:t>
      </w:r>
    </w:p>
    <w:p>
      <w:pPr>
        <w:pStyle w:val="Normal"/>
        <w:rPr/>
      </w:pPr>
      <w:r>
        <w:rPr/>
      </w:r>
    </w:p>
    <w:p>
      <w:pPr>
        <w:pStyle w:val="Normal"/>
        <w:rPr/>
      </w:pPr>
      <w:r>
        <w:rPr/>
      </w:r>
    </w:p>
    <w:p>
      <w:pPr>
        <w:pStyle w:val="Normal"/>
        <w:rPr/>
      </w:pPr>
      <w:r>
        <w:rPr/>
      </w:r>
    </w:p>
    <w:p>
      <w:pPr>
        <w:pStyle w:val="Heading1"/>
        <w:ind w:hanging="0" w:start="0"/>
        <w:rPr/>
      </w:pPr>
      <w:r>
        <w:rPr/>
        <w:t>Current Status of Operations on NNG and Oneok</w:t>
      </w:r>
    </w:p>
    <w:p>
      <w:pPr>
        <w:pStyle w:val="Normal"/>
        <w:rPr/>
      </w:pPr>
      <w:r>
        <w:rPr/>
      </w:r>
    </w:p>
    <w:p>
      <w:pPr>
        <w:pStyle w:val="Normal"/>
        <w:rPr/>
      </w:pPr>
      <w:r>
        <w:rPr/>
      </w:r>
    </w:p>
    <w:p>
      <w:pPr>
        <w:pStyle w:val="Normal"/>
        <w:rPr>
          <w:b/>
          <w:sz w:val="28"/>
        </w:rPr>
      </w:pPr>
      <w:r>
        <w:rPr>
          <w:b/>
          <w:sz w:val="28"/>
        </w:rPr>
      </w:r>
    </w:p>
    <w:p>
      <w:pPr>
        <w:pStyle w:val="Normal"/>
        <w:rPr>
          <w:b/>
          <w:sz w:val="28"/>
        </w:rPr>
      </w:pPr>
      <w:r>
        <w:rPr>
          <w:b/>
          <w:sz w:val="28"/>
        </w:rPr>
        <w:t>Changed Circumstances</w:t>
      </w:r>
    </w:p>
    <w:p>
      <w:pPr>
        <w:pStyle w:val="Normal"/>
        <w:rPr>
          <w:b/>
          <w:sz w:val="28"/>
        </w:rPr>
      </w:pPr>
      <w:r>
        <w:rPr>
          <w:b/>
          <w:sz w:val="28"/>
        </w:rPr>
      </w:r>
    </w:p>
    <w:p>
      <w:pPr>
        <w:pStyle w:val="Normal"/>
        <w:rPr>
          <w:b/>
          <w:sz w:val="28"/>
        </w:rPr>
      </w:pPr>
      <w:r>
        <w:rPr>
          <w:b/>
          <w:sz w:val="28"/>
        </w:rPr>
      </w:r>
    </w:p>
    <w:p>
      <w:pPr>
        <w:pStyle w:val="Normal"/>
        <w:rPr>
          <w:b/>
          <w:sz w:val="28"/>
        </w:rPr>
      </w:pPr>
      <w:r>
        <w:rPr>
          <w:b/>
          <w:sz w:val="28"/>
        </w:rPr>
        <w:t>Impact on NNG of Bushton Plant Shut down</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Heading1"/>
        <w:ind w:hanging="0" w:start="0"/>
        <w:rPr/>
      </w:pPr>
      <w:r>
        <w:rPr/>
        <w:t>What has changed to cause the potential shut in of the production?</w:t>
      </w:r>
    </w:p>
    <w:p>
      <w:pPr>
        <w:pStyle w:val="Normal"/>
        <w:rPr/>
      </w:pPr>
      <w:r>
        <w:rPr/>
      </w:r>
    </w:p>
    <w:p>
      <w:pPr>
        <w:pStyle w:val="BodyText"/>
        <w:rPr/>
      </w:pPr>
      <w:r>
        <w:rPr/>
        <w:t xml:space="preserve">Northern prior to Order 636 was the purchaser of the gas to be delivered into the traditional market area.  Since the FERC has required that NNG no longer sells the gas and is the transporter NNG continues to accept gas that does not meet quality specs, however, a number of operational elements occur upon acceptance by NNG .  The majority of these facilites were put in place when NNG was still the purchaser but NNG has continued to accept the gas and provide these services.     The facilities in place allow NNG to accept off spec gas.  Upon receipt in the field area, the gas is commingled and then delivered to the Bushton plant for processing.  The amount delivered depends on the quantity under contract for processing and whether the balance of the stream is to be processed.   The gas stream if not processed will have a high level of C6+ and as a result the high will result in these heavier hydrocarbons falling out at the town border station, meter facility or regulators.  This will result in a safety and reliability issue of being able to deliver the volume to the customers in the upper midwest.  </w:t>
      </w:r>
    </w:p>
    <w:p>
      <w:pPr>
        <w:pStyle w:val="BodyText"/>
        <w:rPr/>
      </w:pPr>
      <w:r>
        <w:rPr/>
      </w:r>
    </w:p>
    <w:p>
      <w:pPr>
        <w:pStyle w:val="BodyText"/>
        <w:rPr>
          <w:b/>
        </w:rPr>
      </w:pPr>
      <w:r>
        <w:rPr>
          <w:b/>
        </w:rPr>
        <w:t xml:space="preserve">What has caused Oneok to decide to shut down the Bushton Plant? </w:t>
      </w:r>
    </w:p>
    <w:p>
      <w:pPr>
        <w:pStyle w:val="BodyText"/>
        <w:rPr>
          <w:b/>
        </w:rPr>
      </w:pPr>
      <w:r>
        <w:rPr>
          <w:b/>
        </w:rPr>
      </w:r>
    </w:p>
    <w:p>
      <w:pPr>
        <w:pStyle w:val="BodyText"/>
        <w:rPr/>
      </w:pPr>
      <w:r>
        <w:rPr/>
        <w:t xml:space="preserve">As we understand the issue, certain producers or parties with the rights to the liquids chose to sell the stream as btu’s versus having the stream processed for the extraction of liquids.  The reason being that the value of the btu’s in a gaseous state have a greater value than as the extracted liquid product.  For example if the gas cost is $9 and the value of the extracted liquids equates to $8.50, any reasonable business person would decide not to process and just sell the gas.  If the plant continues to process the gas stream, and the gas isn’t being processed on behalf of these producers, then the portion of the stream not under specific contract is called Stranger’s Gas.  If Oneok processes this gas they are obligated to replace the btu’s of the gas at the tailgate of the plant, referred to as a keep whole position.  Therefore, by the producers deciding NOT to have their gas processed, virtually all of the gas stream becomes Stranger’s  , If Oneok continues to process, they would be absorbing the loss for each mcf processed as discussed above.  So they made the economic decision to shut in the plant vs incurring this loss.  </w:t>
      </w:r>
    </w:p>
    <w:p>
      <w:pPr>
        <w:pStyle w:val="BodyText"/>
        <w:rPr/>
      </w:pPr>
      <w:r>
        <w:rPr/>
      </w:r>
    </w:p>
    <w:p>
      <w:pPr>
        <w:pStyle w:val="BodyText"/>
        <w:rPr/>
      </w:pPr>
      <w:r>
        <w:rPr/>
      </w:r>
    </w:p>
    <w:p>
      <w:pPr>
        <w:pStyle w:val="BodyText"/>
        <w:rPr>
          <w:b/>
        </w:rPr>
      </w:pPr>
      <w:r>
        <w:rPr>
          <w:b/>
        </w:rPr>
        <w:t>Why did Northern accept this gas for the last 30+ years?</w:t>
      </w:r>
    </w:p>
    <w:p>
      <w:pPr>
        <w:pStyle w:val="BodyText"/>
        <w:rPr>
          <w:b/>
        </w:rPr>
      </w:pPr>
      <w:r>
        <w:rPr>
          <w:b/>
        </w:rPr>
      </w:r>
    </w:p>
    <w:p>
      <w:pPr>
        <w:pStyle w:val="BodyText"/>
        <w:rPr>
          <w:b/>
        </w:rPr>
      </w:pPr>
      <w:r>
        <w:rPr>
          <w:b/>
        </w:rPr>
        <w:t xml:space="preserve">Has Northern shut in any gas at this time due to the potential shutdown of the Plant, and if yes, how much? </w:t>
      </w:r>
    </w:p>
    <w:p>
      <w:pPr>
        <w:pStyle w:val="BodyText"/>
        <w:rPr>
          <w:b/>
        </w:rPr>
      </w:pPr>
      <w:r>
        <w:rPr>
          <w:b/>
        </w:rPr>
      </w:r>
    </w:p>
    <w:p>
      <w:pPr>
        <w:pStyle w:val="BodyText"/>
        <w:rPr>
          <w:b/>
        </w:rPr>
      </w:pPr>
      <w:r>
        <w:rPr>
          <w:b/>
        </w:rPr>
        <w:t>How is Northern going to decide what gas to shut in if it is required to do so?</w:t>
      </w:r>
    </w:p>
    <w:p>
      <w:pPr>
        <w:pStyle w:val="BodyText"/>
        <w:rPr>
          <w:b/>
        </w:rPr>
      </w:pPr>
      <w:r>
        <w:rPr>
          <w:b/>
        </w:rPr>
      </w:r>
    </w:p>
    <w:p>
      <w:pPr>
        <w:pStyle w:val="BodyText"/>
        <w:rPr>
          <w:b/>
        </w:rPr>
      </w:pPr>
      <w:r>
        <w:rPr>
          <w:b/>
        </w:rPr>
        <w:t>What is an acceptable level of the heavier hydrocarbons?</w:t>
      </w:r>
    </w:p>
    <w:p>
      <w:pPr>
        <w:pStyle w:val="BodyText"/>
        <w:rPr>
          <w:b/>
        </w:rPr>
      </w:pPr>
      <w:r>
        <w:rPr>
          <w:b/>
        </w:rPr>
      </w:r>
    </w:p>
    <w:p>
      <w:pPr>
        <w:pStyle w:val="BodyText"/>
        <w:rPr>
          <w:b/>
        </w:rPr>
      </w:pPr>
      <w:r>
        <w:rPr>
          <w:b/>
        </w:rPr>
        <w:t>What is the driving factor in determining this level?</w:t>
      </w:r>
    </w:p>
    <w:p>
      <w:pPr>
        <w:pStyle w:val="BodyText"/>
        <w:rPr>
          <w:b/>
        </w:rPr>
      </w:pPr>
      <w:r>
        <w:rPr>
          <w:b/>
        </w:rPr>
      </w:r>
    </w:p>
    <w:p>
      <w:pPr>
        <w:pStyle w:val="BodyText"/>
        <w:rPr>
          <w:b/>
        </w:rPr>
      </w:pPr>
      <w:r>
        <w:rPr>
          <w:b/>
        </w:rPr>
        <w:t>Why not shut in all gas on a pro rata basis from the field area?</w:t>
      </w:r>
    </w:p>
    <w:p>
      <w:pPr>
        <w:pStyle w:val="BodyText"/>
        <w:rPr>
          <w:b/>
        </w:rPr>
      </w:pPr>
      <w:r>
        <w:rPr>
          <w:b/>
        </w:rPr>
      </w:r>
    </w:p>
    <w:p>
      <w:pPr>
        <w:pStyle w:val="BodyText"/>
        <w:rPr>
          <w:b/>
        </w:rPr>
      </w:pPr>
      <w:r>
        <w:rPr>
          <w:b/>
        </w:rPr>
        <w:t>How long will the plant continue to run?</w:t>
      </w:r>
    </w:p>
    <w:p>
      <w:pPr>
        <w:pStyle w:val="BodyText"/>
        <w:rPr>
          <w:b/>
        </w:rPr>
      </w:pPr>
      <w:r>
        <w:rPr>
          <w:b/>
        </w:rPr>
      </w:r>
    </w:p>
    <w:p>
      <w:pPr>
        <w:pStyle w:val="BodyText"/>
        <w:rPr>
          <w:b/>
        </w:rPr>
      </w:pPr>
      <w:r>
        <w:rPr>
          <w:b/>
        </w:rPr>
        <w:t>How long could the plant be shut down if it does shut in?</w:t>
      </w:r>
    </w:p>
    <w:p>
      <w:pPr>
        <w:pStyle w:val="BodyText"/>
        <w:rPr>
          <w:b/>
        </w:rPr>
      </w:pPr>
      <w:r>
        <w:rPr>
          <w:b/>
        </w:rPr>
      </w:r>
    </w:p>
    <w:p>
      <w:pPr>
        <w:pStyle w:val="BodyText"/>
        <w:rPr>
          <w:b/>
        </w:rPr>
      </w:pPr>
      <w:r>
        <w:rPr>
          <w:b/>
        </w:rPr>
        <w:t>What can NNG do operationally to continue to accept the gas, if on a long term basis the plant is shut in?</w:t>
      </w:r>
    </w:p>
    <w:p>
      <w:pPr>
        <w:pStyle w:val="BodyText"/>
        <w:rPr>
          <w:b/>
        </w:rPr>
      </w:pPr>
      <w:r>
        <w:rPr>
          <w:b/>
        </w:rPr>
      </w:r>
    </w:p>
    <w:p>
      <w:pPr>
        <w:pStyle w:val="BodyText"/>
        <w:rPr>
          <w:b/>
        </w:rPr>
      </w:pPr>
      <w:r>
        <w:rPr>
          <w:b/>
        </w:rPr>
      </w:r>
    </w:p>
    <w:p>
      <w:pPr>
        <w:pStyle w:val="BodyText"/>
        <w:rPr>
          <w:b/>
        </w:rPr>
      </w:pPr>
      <w:r>
        <w:rPr>
          <w:b/>
        </w:rPr>
        <w:t>Will time of the year have an impact on whether Northern can accept a higher level of the C6+?</w:t>
      </w:r>
    </w:p>
    <w:p>
      <w:pPr>
        <w:pStyle w:val="BodyText"/>
        <w:rPr>
          <w:b/>
        </w:rPr>
      </w:pPr>
      <w:r>
        <w:rPr>
          <w:b/>
        </w:rPr>
      </w:r>
    </w:p>
    <w:p>
      <w:pPr>
        <w:pStyle w:val="BodyText"/>
        <w:rPr>
          <w:b/>
        </w:rPr>
      </w:pPr>
      <w:r>
        <w:rPr>
          <w:b/>
        </w:rPr>
        <w:t xml:space="preserve">Why don’t Northerns transportation shippers just pay for the replacement of the btu’s at the plant for the Stranger’s gas? </w:t>
      </w:r>
    </w:p>
    <w:p>
      <w:pPr>
        <w:pStyle w:val="BodyText"/>
        <w:rPr>
          <w:b/>
        </w:rPr>
      </w:pPr>
      <w:r>
        <w:rPr>
          <w:b/>
        </w:rPr>
      </w:r>
    </w:p>
    <w:p>
      <w:pPr>
        <w:pStyle w:val="BodyText"/>
        <w:rPr>
          <w:b/>
        </w:rPr>
      </w:pPr>
      <w:r>
        <w:rPr>
          <w:b/>
        </w:rPr>
        <w:t>Can’t Northern make Oneok process or other plants on its system?</w:t>
      </w:r>
    </w:p>
    <w:p>
      <w:pPr>
        <w:pStyle w:val="BodyText"/>
        <w:rPr>
          <w:b/>
        </w:rPr>
      </w:pPr>
      <w:r>
        <w:rPr>
          <w:b/>
        </w:rPr>
      </w:r>
    </w:p>
    <w:p>
      <w:pPr>
        <w:pStyle w:val="BodyText"/>
        <w:rPr>
          <w:b/>
        </w:rPr>
      </w:pPr>
      <w:r>
        <w:rPr>
          <w:b/>
        </w:rPr>
        <w:t xml:space="preserve">Why did Northern sell the plant in the first place?  This never happened when it was owned by Northern.  </w:t>
      </w:r>
    </w:p>
    <w:p>
      <w:pPr>
        <w:pStyle w:val="BodyText"/>
        <w:rPr>
          <w:b/>
        </w:rPr>
      </w:pPr>
      <w:r>
        <w:rPr>
          <w:b/>
        </w:rPr>
      </w:r>
    </w:p>
    <w:p>
      <w:pPr>
        <w:pStyle w:val="BodyText"/>
        <w:rPr>
          <w:b/>
        </w:rPr>
      </w:pPr>
      <w:r>
        <w:rPr>
          <w:b/>
        </w:rPr>
        <w:t>Is it acceptable for producers to have their gas processed at plants other than Bushton?</w:t>
      </w:r>
    </w:p>
    <w:p>
      <w:pPr>
        <w:pStyle w:val="BodyText"/>
        <w:rPr>
          <w:b/>
        </w:rPr>
      </w:pPr>
      <w:r>
        <w:rPr>
          <w:b/>
        </w:rPr>
      </w:r>
    </w:p>
    <w:p>
      <w:pPr>
        <w:pStyle w:val="BodyText"/>
        <w:rPr>
          <w:b/>
        </w:rPr>
      </w:pPr>
      <w:r>
        <w:rPr>
          <w:b/>
        </w:rPr>
        <w:t>Doesn’t Northern’s tariff restrict it from not accepting the gas just because it isn’t processed?  Reference the tariff language raised by Meuborne</w:t>
      </w:r>
    </w:p>
    <w:p>
      <w:pPr>
        <w:pStyle w:val="BodyText"/>
        <w:rPr>
          <w:b/>
        </w:rPr>
      </w:pPr>
      <w:r>
        <w:rPr>
          <w:b/>
        </w:rPr>
      </w:r>
    </w:p>
    <w:p>
      <w:pPr>
        <w:pStyle w:val="BodyText"/>
        <w:rPr>
          <w:b/>
        </w:rPr>
      </w:pPr>
      <w:r>
        <w:rPr>
          <w:b/>
        </w:rPr>
        <w:t>What is the specfic language that Northern is relying on to not accept the gas?  This language doesn’t refer to C6+</w:t>
      </w:r>
    </w:p>
    <w:p>
      <w:pPr>
        <w:pStyle w:val="BodyText"/>
        <w:rPr>
          <w:b/>
        </w:rPr>
      </w:pPr>
      <w:r>
        <w:rPr>
          <w:b/>
        </w:rPr>
      </w:r>
    </w:p>
    <w:p>
      <w:pPr>
        <w:pStyle w:val="Normal"/>
        <w:rPr>
          <w:b/>
          <w:sz w:val="28"/>
        </w:rPr>
      </w:pPr>
      <w:r>
        <w:rPr>
          <w:b/>
          <w:sz w:val="28"/>
        </w:rPr>
      </w:r>
    </w:p>
    <w:p>
      <w:pPr>
        <w:pStyle w:val="Normal"/>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jc w:val="center"/>
        <w:rPr>
          <w:b/>
          <w:sz w:val="28"/>
        </w:rPr>
      </w:pPr>
      <w:r>
        <w:rPr>
          <w:b/>
          <w:sz w:val="28"/>
        </w:rPr>
      </w:r>
    </w:p>
    <w:p>
      <w:pPr>
        <w:pStyle w:val="Normal"/>
        <w:jc w:val="center"/>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2001-01-11T23:46:00Z</dcterms:created>
  <dc:creator>Enron</dc:creator>
  <dc:description/>
  <dc:language>en-CA</dc:language>
  <cp:lastModifiedBy>Enron</cp:lastModifiedBy>
  <dcterms:modified xsi:type="dcterms:W3CDTF">2001-01-11T23:46:00Z</dcterms:modified>
  <cp:revision>2</cp:revision>
  <dc:subject/>
  <dc:title>Northern Natural Gas</dc:title>
</cp:coreProperties>
</file>