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1530" w:leader="none"/>
        </w:tabs>
        <w:jc w:val="center"/>
        <w:rPr>
          <w:b/>
          <w:bCs/>
          <w:sz w:val="28"/>
        </w:rPr>
      </w:pPr>
      <w:r>
        <w:rPr>
          <w:b/>
          <w:bCs/>
          <w:sz w:val="28"/>
        </w:rPr>
        <w:t>American Gas Association</w:t>
        <w:tab/>
        <w:t>American Petroleum Institute</w:t>
      </w:r>
    </w:p>
    <w:p>
      <w:pPr>
        <w:pStyle w:val="BodyText"/>
        <w:tabs>
          <w:tab w:val="clear" w:pos="720"/>
          <w:tab w:val="left" w:pos="1530" w:leader="none"/>
        </w:tabs>
        <w:jc w:val="center"/>
        <w:rPr>
          <w:b/>
          <w:bCs/>
          <w:sz w:val="28"/>
        </w:rPr>
      </w:pPr>
      <w:r>
        <w:rPr>
          <w:b/>
          <w:bCs/>
          <w:sz w:val="28"/>
        </w:rPr>
        <w:t>Association of Oil Pipe Lines</w:t>
        <w:tab/>
        <w:t>American Public Gas Association</w:t>
      </w:r>
    </w:p>
    <w:p>
      <w:pPr>
        <w:pStyle w:val="BodyText"/>
        <w:pBdr>
          <w:bottom w:val="single" w:sz="12" w:space="1" w:color="000000"/>
        </w:pBdr>
        <w:tabs>
          <w:tab w:val="clear" w:pos="720"/>
          <w:tab w:val="left" w:pos="1530" w:leader="none"/>
        </w:tabs>
        <w:jc w:val="center"/>
        <w:rPr>
          <w:sz w:val="28"/>
        </w:rPr>
      </w:pPr>
      <w:r>
        <w:rPr>
          <w:b/>
          <w:bCs/>
          <w:sz w:val="28"/>
        </w:rPr>
        <w:t>Interstate Natural Gas Association of America</w:t>
      </w:r>
    </w:p>
    <w:p>
      <w:pPr>
        <w:pStyle w:val="BodyText"/>
        <w:rPr>
          <w:sz w:val="28"/>
        </w:rPr>
      </w:pPr>
      <w:r>
        <w:rPr>
          <w:sz w:val="28"/>
        </w:rPr>
      </w:r>
    </w:p>
    <w:p>
      <w:pPr>
        <w:pStyle w:val="BodyText2"/>
        <w:rPr/>
      </w:pPr>
      <w:r>
        <w:rPr/>
        <w:t>Public confidence in the safety of pipelines is a prerequisite for operating, upgrading and expanding America’s pipeline network to meet our nation’s energy</w:t>
      </w:r>
      <w:r>
        <w:rPr>
          <w:color w:val="0000FF"/>
        </w:rPr>
        <w:t xml:space="preserve"> </w:t>
      </w:r>
      <w:r>
        <w:rPr/>
        <w:t>needs reliably with reasonably priced fuels.</w:t>
      </w:r>
    </w:p>
    <w:p>
      <w:pPr>
        <w:pStyle w:val="Normal"/>
        <w:jc w:val="both"/>
        <w:rPr>
          <w:sz w:val="24"/>
        </w:rPr>
      </w:pPr>
      <w:r>
        <w:rPr>
          <w:sz w:val="24"/>
        </w:rPr>
      </w:r>
    </w:p>
    <w:p>
      <w:pPr>
        <w:pStyle w:val="Normal"/>
        <w:jc w:val="both"/>
        <w:rPr/>
      </w:pPr>
      <w:r>
        <w:rPr>
          <w:b/>
          <w:sz w:val="24"/>
        </w:rPr>
        <w:t xml:space="preserve">Our Associations are united in supporting the development of a House pipeline safety reauthorization bill in tandem with the aggressive safety regulations being promulgated by the DOT’s Office of Pipeline Safety.  </w:t>
      </w:r>
      <w:r>
        <w:rPr>
          <w:sz w:val="24"/>
        </w:rPr>
        <w:t>We urge Congress to consider the following principles when addressing pipeline safety issues.</w:t>
      </w:r>
    </w:p>
    <w:p>
      <w:pPr>
        <w:pStyle w:val="Normal"/>
        <w:jc w:val="both"/>
        <w:rPr>
          <w:sz w:val="24"/>
        </w:rPr>
      </w:pPr>
      <w:r>
        <w:rPr>
          <w:sz w:val="24"/>
        </w:rPr>
        <w:t>.</w:t>
      </w:r>
    </w:p>
    <w:p>
      <w:pPr>
        <w:pStyle w:val="Normal"/>
        <w:numPr>
          <w:ilvl w:val="0"/>
          <w:numId w:val="2"/>
        </w:numPr>
        <w:jc w:val="both"/>
        <w:rPr>
          <w:sz w:val="24"/>
        </w:rPr>
      </w:pPr>
      <w:r>
        <w:rPr>
          <w:sz w:val="24"/>
        </w:rPr>
        <w:t>Increase safety and enhance public confidence in the nationwide pipeline network without diminishing the reliability, efficiency and security of the delivery systems;</w:t>
      </w:r>
    </w:p>
    <w:p>
      <w:pPr>
        <w:pStyle w:val="Normal"/>
        <w:numPr>
          <w:ilvl w:val="0"/>
          <w:numId w:val="2"/>
        </w:numPr>
        <w:jc w:val="both"/>
        <w:rPr>
          <w:sz w:val="24"/>
        </w:rPr>
      </w:pPr>
      <w:r>
        <w:rPr>
          <w:sz w:val="24"/>
        </w:rPr>
        <w:t>Provide for pipeline safety oversight by an adequately staffed and appropriately funded Office of Pipeline Safety (OPS), and.</w:t>
      </w:r>
    </w:p>
    <w:p>
      <w:pPr>
        <w:pStyle w:val="Normal"/>
        <w:numPr>
          <w:ilvl w:val="0"/>
          <w:numId w:val="2"/>
        </w:numPr>
        <w:jc w:val="both"/>
        <w:rPr>
          <w:sz w:val="24"/>
        </w:rPr>
      </w:pPr>
      <w:r>
        <w:rPr>
          <w:sz w:val="24"/>
        </w:rPr>
        <w:t xml:space="preserve">Recognize and support the Department of Transportation’s timely regulatory actions to develop and implement new aggressive rules for enhanced integrity assessment of liquid and natural gas transmission pipelines and to implement the August 1999 Operator Qualification Rule for pipeline personnel. </w:t>
      </w:r>
    </w:p>
    <w:p>
      <w:pPr>
        <w:pStyle w:val="Normal"/>
        <w:jc w:val="both"/>
        <w:rPr>
          <w:sz w:val="24"/>
        </w:rPr>
      </w:pPr>
      <w:r>
        <w:rPr>
          <w:sz w:val="24"/>
        </w:rPr>
      </w:r>
    </w:p>
    <w:p>
      <w:pPr>
        <w:pStyle w:val="BodyText2"/>
        <w:rPr/>
      </w:pPr>
      <w:r>
        <w:rPr>
          <w:b/>
        </w:rPr>
        <w:t>We urge the House to move forward to pass consensus pipeline safety legislation in this Congress.</w:t>
      </w:r>
      <w:r>
        <w:rPr/>
        <w:t xml:space="preserve">  Inclusion of the following core provisions in a pipeline safety bill would guarantee strong bipartisan support in Congress.</w:t>
      </w:r>
    </w:p>
    <w:p>
      <w:pPr>
        <w:pStyle w:val="BodyText2"/>
        <w:rPr/>
      </w:pPr>
      <w:r>
        <w:rPr/>
      </w:r>
    </w:p>
    <w:p>
      <w:pPr>
        <w:pStyle w:val="Normal"/>
        <w:numPr>
          <w:ilvl w:val="0"/>
          <w:numId w:val="1"/>
        </w:numPr>
        <w:jc w:val="both"/>
        <w:rPr>
          <w:sz w:val="24"/>
        </w:rPr>
      </w:pPr>
      <w:r>
        <w:rPr>
          <w:sz w:val="24"/>
        </w:rPr>
        <w:t>Provide OPS with appropriate funding for its regulatory, training, inspection and enforcement responsibilities,</w:t>
      </w:r>
    </w:p>
    <w:p>
      <w:pPr>
        <w:pStyle w:val="Normal"/>
        <w:numPr>
          <w:ilvl w:val="0"/>
          <w:numId w:val="1"/>
        </w:numPr>
        <w:jc w:val="both"/>
        <w:rPr>
          <w:sz w:val="24"/>
        </w:rPr>
      </w:pPr>
      <w:r>
        <w:rPr>
          <w:sz w:val="24"/>
        </w:rPr>
        <w:t>Strengthen collaborative research and development efforts as an integral means of improving pipeline safety,</w:t>
      </w:r>
    </w:p>
    <w:p>
      <w:pPr>
        <w:pStyle w:val="Normal"/>
        <w:numPr>
          <w:ilvl w:val="0"/>
          <w:numId w:val="1"/>
        </w:numPr>
        <w:jc w:val="both"/>
        <w:rPr>
          <w:sz w:val="24"/>
        </w:rPr>
      </w:pPr>
      <w:r>
        <w:rPr>
          <w:sz w:val="24"/>
        </w:rPr>
        <w:t>Enhance existing damage prevention programs to further reduce the incidence of “third-party” damage to pipelines,</w:t>
      </w:r>
    </w:p>
    <w:p>
      <w:pPr>
        <w:pStyle w:val="Normal"/>
        <w:numPr>
          <w:ilvl w:val="0"/>
          <w:numId w:val="1"/>
        </w:numPr>
        <w:jc w:val="both"/>
        <w:rPr>
          <w:sz w:val="24"/>
        </w:rPr>
      </w:pPr>
      <w:r>
        <w:rPr>
          <w:sz w:val="24"/>
        </w:rPr>
        <w:t>Provide for States to enter into agreements with DOT to perform designated inspection and investigation activities using federal protocols and procedures,</w:t>
      </w:r>
    </w:p>
    <w:p>
      <w:pPr>
        <w:pStyle w:val="Normal"/>
        <w:numPr>
          <w:ilvl w:val="0"/>
          <w:numId w:val="1"/>
        </w:numPr>
        <w:jc w:val="both"/>
        <w:rPr>
          <w:sz w:val="24"/>
        </w:rPr>
      </w:pPr>
      <w:r>
        <w:rPr>
          <w:sz w:val="24"/>
        </w:rPr>
        <w:t>Ensure the security of information regarding the national pipeline network while providing state and local officials with the information they need to increase public</w:t>
      </w:r>
      <w:r>
        <w:rPr>
          <w:color w:val="0000FF"/>
          <w:sz w:val="24"/>
        </w:rPr>
        <w:t xml:space="preserve"> </w:t>
      </w:r>
      <w:r>
        <w:rPr>
          <w:sz w:val="24"/>
        </w:rPr>
        <w:t>confidence in the</w:t>
      </w:r>
      <w:r>
        <w:rPr>
          <w:color w:val="0000FF"/>
          <w:sz w:val="24"/>
        </w:rPr>
        <w:t xml:space="preserve"> </w:t>
      </w:r>
      <w:r>
        <w:rPr>
          <w:sz w:val="24"/>
        </w:rPr>
        <w:t>safety of pipelines and to</w:t>
      </w:r>
      <w:r>
        <w:rPr>
          <w:color w:val="0000FF"/>
          <w:sz w:val="24"/>
        </w:rPr>
        <w:t xml:space="preserve"> </w:t>
      </w:r>
      <w:r>
        <w:rPr>
          <w:sz w:val="24"/>
        </w:rPr>
        <w:t>assist in making decisions to limit encroachment,</w:t>
      </w:r>
    </w:p>
    <w:p>
      <w:pPr>
        <w:pStyle w:val="Normal"/>
        <w:numPr>
          <w:ilvl w:val="0"/>
          <w:numId w:val="1"/>
        </w:numPr>
        <w:jc w:val="both"/>
        <w:rPr>
          <w:sz w:val="24"/>
        </w:rPr>
      </w:pPr>
      <w:r>
        <w:rPr>
          <w:sz w:val="24"/>
        </w:rPr>
        <w:t>Enhance communication with the public regarding pipeline safety issues without compromising security, and</w:t>
      </w:r>
    </w:p>
    <w:p>
      <w:pPr>
        <w:pStyle w:val="Normal"/>
        <w:numPr>
          <w:ilvl w:val="0"/>
          <w:numId w:val="1"/>
        </w:numPr>
        <w:jc w:val="both"/>
        <w:rPr>
          <w:sz w:val="24"/>
        </w:rPr>
      </w:pPr>
      <w:r>
        <w:rPr>
          <w:sz w:val="24"/>
        </w:rPr>
        <w:t>Ensure that criteria for reporting to OPS are revised to promote</w:t>
      </w:r>
      <w:r>
        <w:rPr>
          <w:color w:val="0000FF"/>
          <w:sz w:val="24"/>
        </w:rPr>
        <w:t xml:space="preserve"> </w:t>
      </w:r>
      <w:r>
        <w:rPr>
          <w:sz w:val="24"/>
        </w:rPr>
        <w:t>better understanding of accident causes.</w:t>
      </w:r>
    </w:p>
    <w:p>
      <w:pPr>
        <w:pStyle w:val="Normal"/>
        <w:ind w:start="360" w:end="0"/>
        <w:jc w:val="both"/>
        <w:rPr>
          <w:sz w:val="24"/>
        </w:rPr>
      </w:pPr>
      <w:r>
        <w:rPr>
          <w:sz w:val="24"/>
        </w:rPr>
      </w:r>
    </w:p>
    <w:p>
      <w:pPr>
        <w:pStyle w:val="Normal"/>
        <w:jc w:val="both"/>
        <w:rPr>
          <w:sz w:val="24"/>
        </w:rPr>
      </w:pPr>
      <w:r>
        <w:rPr>
          <w:sz w:val="24"/>
        </w:rPr>
      </w:r>
    </w:p>
    <w:p>
      <w:pPr>
        <w:pStyle w:val="Normal"/>
        <w:jc w:val="both"/>
        <w:rPr>
          <w:sz w:val="24"/>
        </w:rPr>
      </w:pPr>
      <w:r>
        <w:rPr>
          <w:sz w:val="24"/>
        </w:rPr>
        <w:t>We pledge to work together with you, your congressional colleagues and the Administration to forge bipartisan legislation that will build on DOT’s recent achievements and result in continued improvements in pipeline safety.</w:t>
      </w:r>
    </w:p>
    <w:sectPr>
      <w:type w:val="nextPage"/>
      <w:pgSz w:w="12240" w:h="15840"/>
      <w:pgMar w:left="1800" w:right="180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2001-11-20T18:45:00Z</dcterms:created>
  <dc:creator>Doug Freberg</dc:creator>
  <dc:description/>
  <dc:language>en-CA</dc:language>
  <cp:lastModifiedBy>Doug Freberg</cp:lastModifiedBy>
  <cp:lastPrinted>2001-10-23T17:17:00Z</cp:lastPrinted>
  <dcterms:modified xsi:type="dcterms:W3CDTF">2001-11-20T18:45:00Z</dcterms:modified>
  <cp:revision>2</cp:revision>
  <dc:subject/>
  <dc:title>DRAFT  11/18/01</dc:title>
</cp:coreProperties>
</file>