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InsideAddressName"/>
        <w:rPr/>
      </w:pPr>
      <w:r>
        <w:rPr/>
        <w:t>Office of Chief Counsel/Intake</w:t>
      </w:r>
    </w:p>
    <w:p>
      <w:pPr>
        <w:pStyle w:val="InsideAddress"/>
        <w:rPr/>
      </w:pPr>
      <w:r>
        <w:rPr/>
        <w:t>State Bar of California</w:t>
      </w:r>
    </w:p>
    <w:p>
      <w:pPr>
        <w:pStyle w:val="InsideAddress"/>
        <w:rPr/>
      </w:pPr>
      <w:r>
        <w:rPr/>
        <w:t>1149 South Hill Street</w:t>
      </w:r>
    </w:p>
    <w:p>
      <w:pPr>
        <w:pStyle w:val="InsideAddress"/>
        <w:rPr/>
      </w:pPr>
      <w:r>
        <w:rPr/>
        <w:t>Los Angeles, CA 90015-2299</w:t>
        <w:tab/>
        <w:tab/>
        <w:tab/>
        <w:tab/>
        <w:tab/>
        <w:tab/>
        <w:t>Monday, May 28, 2001</w:t>
      </w:r>
    </w:p>
    <w:p>
      <w:pPr>
        <w:pStyle w:val="InsideAddress"/>
        <w:rPr/>
      </w:pPr>
      <w:r>
        <w:rPr/>
      </w:r>
    </w:p>
    <w:p>
      <w:pPr>
        <w:pStyle w:val="Normal"/>
        <w:rPr/>
      </w:pPr>
      <w:r>
        <w:rPr/>
      </w:r>
    </w:p>
    <w:p>
      <w:pPr>
        <w:pStyle w:val="Salutation"/>
        <w:rPr/>
      </w:pPr>
      <w:r>
        <w:fldChar w:fldCharType="begin"/>
      </w:r>
      <w:r>
        <w:rPr/>
        <w:instrText xml:space="preserve"> AUTOTEXTLIST </w:instrText>
      </w:r>
      <w:r>
        <w:rPr/>
      </w:r>
      <w:r>
        <w:rPr/>
        <w:fldChar w:fldCharType="separate"/>
      </w:r>
      <w:r>
        <w:rPr/>
        <w:t>Dear Sir or Madam:</w:t>
      </w:r>
      <w:r/>
      <w:r>
        <w:rPr/>
        <w:fldChar w:fldCharType="end"/>
      </w:r>
      <w:r>
        <w:rPr/>
      </w:r>
    </w:p>
    <w:p>
      <w:pPr>
        <w:pStyle w:val="Normal"/>
        <w:rPr/>
      </w:pPr>
      <w:r>
        <w:rPr/>
      </w:r>
    </w:p>
    <w:p>
      <w:pPr>
        <w:pStyle w:val="Normal"/>
        <w:rPr/>
      </w:pPr>
      <w:r>
        <w:rPr/>
      </w:r>
    </w:p>
    <w:p>
      <w:pPr>
        <w:pStyle w:val="Normal"/>
        <w:rPr/>
      </w:pPr>
      <w:r>
        <w:rPr/>
        <w:t>I am writing to ask that your office investigate a violation of the Rules of Professional Conduct of the State Bar of California by one of its members, Bill Lockyer of Sacramento, CA.  The Attorney General of California, Bill Lockyer, has been widely quoted by reliable national media as issuing threats of assault by a third party and criminal charges against the management of a company, Mr. Kenneth Lay of Enron Corporation, with whom a civil dispute is ongoing. As defined under Rule 5-100 of the State of California Rules of Professional Conduct the highly public exchanges between the Attorney General and Enron’s management constitutes a “civil dispute” as “a controversy or potential controversy over the rights and duties of two or more parties under civil law, whether or not an action has been commenced, and includes administrative proceeding of a quasi-civil nature pending before a federal, state, or local governmental entity”.  I have enclosed a copy of the quoted remarks so that you may investigate the accuracy with which Mr. Lockyer was quoted.</w:t>
      </w:r>
    </w:p>
    <w:p>
      <w:pPr>
        <w:pStyle w:val="Normal"/>
        <w:rPr/>
      </w:pPr>
      <w:r>
        <w:rPr/>
      </w:r>
    </w:p>
    <w:p>
      <w:pPr>
        <w:pStyle w:val="Normal"/>
        <w:rPr/>
      </w:pPr>
      <w:r>
        <w:rPr/>
        <w:t>If your investigation confirms that Mr. Lockyer actually publicly anticipated subjecting the opposite party of a “civil dispute” to physical assault after an implicit criminal prosecution and conviction you must find that he violated the letter and intent of the above rule. I do not make this complaint to bring any embarrassment to Mr. Lockyer; his own words should be embarrassing enough.  Mr. Lockyer’s long career in the state legislature appears to have created a lack of familiarity with professional rules of conduct and the reason for their existence. All members of the Bar should recognize the danger of appearing to use the law as a weapon or tool of intimidation in cases of dispute. The Bar must remain vigilant regarding abuse of prosecutorial powers and the turning of the law into a political weapon.  Thank you for your timely and reasoned examination of this extremely serious breach of professional conduct.</w:t>
      </w:r>
    </w:p>
    <w:p>
      <w:pPr>
        <w:pStyle w:val="Normal"/>
        <w:rPr/>
      </w:pPr>
      <w:r>
        <w:rPr/>
      </w:r>
    </w:p>
    <w:p>
      <w:pPr>
        <w:pStyle w:val="Normal"/>
        <w:rPr/>
      </w:pPr>
      <w:r>
        <w:rPr/>
        <w:t>Sincerely,</w:t>
      </w:r>
    </w:p>
    <w:p>
      <w:pPr>
        <w:pStyle w:val="Normal"/>
        <w:rPr/>
      </w:pPr>
      <w:r>
        <w:rPr/>
      </w:r>
    </w:p>
    <w:p>
      <w:pPr>
        <w:pStyle w:val="Normal"/>
        <w:rPr/>
      </w:pPr>
      <w:r>
        <w:rPr/>
        <w:t>William S. McBride MD</w:t>
      </w:r>
    </w:p>
    <w:p>
      <w:pPr>
        <w:pStyle w:val="Normal"/>
        <w:rPr/>
      </w:pPr>
      <w:r>
        <w:rPr/>
        <w:t>11072 Academy Ridge Road NE</w:t>
      </w:r>
    </w:p>
    <w:p>
      <w:pPr>
        <w:pStyle w:val="Normal"/>
        <w:rPr/>
      </w:pPr>
      <w:r>
        <w:rPr/>
        <w:t>Albuquerque, NM 87111</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Date">
    <w:name w:val="Date"/>
    <w:basedOn w:val="Normal"/>
    <w:next w:val="Normal"/>
    <w:qFormat/>
    <w:pPr/>
    <w:rPr/>
  </w:style>
  <w:style w:type="paragraph" w:styleId="Closing">
    <w:name w:val="Closing"/>
    <w:basedOn w:val="Normal"/>
    <w:qFormat/>
    <w:pPr/>
    <w:rPr/>
  </w:style>
  <w:style w:type="paragraph" w:styleId="Signature">
    <w:name w:val="Signature"/>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2001-05-28T17:14:00Z</dcterms:created>
  <dc:creator>Employee</dc:creator>
  <dc:description/>
  <dc:language>en-CA</dc:language>
  <cp:lastModifiedBy>Employee</cp:lastModifiedBy>
  <cp:lastPrinted>2001-05-28T14:32:00Z</cp:lastPrinted>
  <dcterms:modified xsi:type="dcterms:W3CDTF">2001-05-28T18:02:00Z</dcterms:modified>
  <cp:revision>1</cp:revision>
  <dc:subject/>
  <dc:title>Office of Chief Counsel/Intake</dc:title>
</cp:coreProperties>
</file>