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ind w:firstLine="720" w:start="5760" w:end="0"/>
        <w:rPr/>
      </w:pPr>
      <w:r>
        <w:rPr/>
        <w:t>Mark Palmer</w:t>
      </w:r>
    </w:p>
    <w:p>
      <w:pPr>
        <w:pStyle w:val="Normal"/>
        <w:ind w:firstLine="4320" w:start="2160" w:end="0"/>
        <w:rPr/>
      </w:pPr>
      <w:r>
        <w:rPr/>
        <w:t>(713) 853-4738</w:t>
      </w:r>
    </w:p>
    <w:p>
      <w:pPr>
        <w:pStyle w:val="Heading1"/>
        <w:ind w:hanging="0" w:start="0"/>
        <w:rPr/>
      </w:pPr>
      <w:r>
        <w:rPr/>
      </w:r>
    </w:p>
    <w:p>
      <w:pPr>
        <w:pStyle w:val="Normal"/>
        <w:rPr/>
      </w:pPr>
      <w:r>
        <w:rPr/>
      </w:r>
    </w:p>
    <w:p>
      <w:pPr>
        <w:pStyle w:val="Heading1"/>
        <w:spacing w:lineRule="auto" w:line="360"/>
        <w:ind w:hanging="0" w:start="0"/>
        <w:rPr/>
      </w:pPr>
      <w:r>
        <w:rPr/>
        <w:t xml:space="preserve">GREG WHALLEY, MARK FREVERT PROMOTED TO </w:t>
      </w:r>
    </w:p>
    <w:p>
      <w:pPr>
        <w:pStyle w:val="Heading1"/>
        <w:spacing w:lineRule="auto" w:line="360"/>
        <w:ind w:hanging="0" w:start="0"/>
        <w:rPr/>
      </w:pPr>
      <w:r>
        <w:rPr/>
        <w:t>ENRON’S OFFICE OF THE CHAIRMAN</w:t>
      </w:r>
    </w:p>
    <w:p>
      <w:pPr>
        <w:pStyle w:val="Normal"/>
        <w:spacing w:lineRule="auto" w:line="360"/>
        <w:rPr/>
      </w:pPr>
      <w:r>
        <w:rPr/>
      </w:r>
    </w:p>
    <w:p>
      <w:pPr>
        <w:pStyle w:val="Normal"/>
        <w:spacing w:lineRule="auto" w:line="360"/>
        <w:rPr/>
      </w:pPr>
      <w:r>
        <w:rPr/>
        <w:t>FOR IMMEDIATE RELEASE:  Tuesday, Aug. 28, 2001</w:t>
      </w:r>
    </w:p>
    <w:p>
      <w:pPr>
        <w:pStyle w:val="Normal"/>
        <w:spacing w:lineRule="auto" w:line="360"/>
        <w:ind w:firstLine="720" w:end="0"/>
        <w:rPr/>
      </w:pPr>
      <w:r>
        <w:rPr>
          <w:b/>
          <w:bCs/>
        </w:rPr>
        <w:t>HOUSTON</w:t>
      </w:r>
      <w:r>
        <w:rPr/>
        <w:t xml:space="preserve"> – Enron Corp. announced today the promotions of Greg Whalley to president and chief operating officer and Mark Frevert to vice chairman.  Both will join Kenneth L. Lay, Enron’s chairman of the board and CEO, in the Office of the Chairman.   </w:t>
      </w:r>
    </w:p>
    <w:p>
      <w:pPr>
        <w:pStyle w:val="Normal"/>
        <w:spacing w:lineRule="auto" w:line="360"/>
        <w:ind w:firstLine="720" w:end="0"/>
        <w:rPr/>
      </w:pPr>
      <w:r>
        <w:rPr/>
        <w:t>“</w:t>
      </w:r>
      <w:r>
        <w:rPr/>
        <w:t>Greg and Mark bring a wealth of talent and experience to the Office of the Chairman,” Lay said.  “In addition to having led Enron Wholesale Services, they have a collective 26 years of extensive experience across Enron’s businesses and both played key roles in increasing our deliveries of energy and other commodities in North America and Europe.”</w:t>
      </w:r>
    </w:p>
    <w:p>
      <w:pPr>
        <w:pStyle w:val="Normal"/>
        <w:spacing w:lineRule="auto" w:line="360"/>
        <w:ind w:firstLine="720" w:end="0"/>
        <w:rPr/>
      </w:pPr>
      <w:r>
        <w:rPr/>
        <w:t>Whalley, 39, most recently was president and chief operating officer of Enron Wholesale Services.  He joined Enron in 1992 as an associate in the finance department and later held positions in risk management and natural gas marketing.  In 1996, he headed Enron’s European commodity merchant business.  Returning to Houston in 1998, Whalley served as chief executive officer of global risk management for Enron Corp., president and chief operating officer of Enron North America, and chairman and CEO of Enron Net Works.  Whalley holds a bachelor’s degree from The United States Military Academy and an MBA from the Stanford Graduate School of Business.</w:t>
      </w:r>
    </w:p>
    <w:p>
      <w:pPr>
        <w:pStyle w:val="Normal"/>
        <w:spacing w:lineRule="auto" w:line="360"/>
        <w:ind w:firstLine="720" w:end="0"/>
        <w:rPr/>
      </w:pPr>
      <w:r>
        <w:rPr/>
        <w:t xml:space="preserve">Prior to this promotion, Frevert, 46, had been chairman and chief executive officer of Enron Wholesale Services.   He joined Houston Natural Gas (an Enron predecessor company) in 1984 in the corporate planning department and subsequently joined Enron Interstate Pipeline Group.  In 1988, he was named vice president and general manager of the Citrus Marketing Companies, an Enron pipeline company affiliate.  Frevert joined Enron Capital &amp; Trade Resources in 1991 and became a managing director in 1994, with responsibility for North American natural gas marketing activities.  Later that year, he assumed responsibility for international energy services activities, including Enron’s London-based operations.  Frevert relocated to London in 1996 when he became president and CEO of Enron Europe.  He returned to Houston in 2000 when he assumed responsibility for Enron Wholesale Services.   Frevert has a bachelor’s degree in economics from Albion College in Michigan.  He has completed all the requirements except the final dissertation for a Ph.D. in economics from Rice University.  </w:t>
      </w:r>
    </w:p>
    <w:p>
      <w:pPr>
        <w:pStyle w:val="Normal"/>
        <w:spacing w:lineRule="auto" w:line="360"/>
        <w:ind w:firstLine="720" w:end="0"/>
        <w:rPr/>
      </w:pPr>
      <w:r>
        <w:rPr>
          <w:color w:val="000000"/>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r>
        <w:rPr>
          <w:color w:val="0000FF"/>
          <w:u w:val="single"/>
        </w:rPr>
        <w:t>www.enron.com</w:t>
      </w:r>
      <w:r>
        <w:rPr>
          <w:color w:val="000000"/>
        </w:rPr>
        <w:t>.  The stock is traded under the ticker symbol “ENE.”</w:t>
      </w:r>
    </w:p>
    <w:p>
      <w:pPr>
        <w:pStyle w:val="Normal"/>
        <w:spacing w:lineRule="auto" w:line="360"/>
        <w:ind w:firstLine="720" w:end="0"/>
        <w:rPr/>
      </w:pPr>
      <w:r>
        <w:rPr/>
        <w:t xml:space="preserve"> </w:t>
      </w:r>
    </w:p>
    <w:p>
      <w:pPr>
        <w:pStyle w:val="Normal"/>
        <w:spacing w:lineRule="auto" w:line="360"/>
        <w:ind w:firstLine="720" w:end="0"/>
        <w:jc w:val="center"/>
        <w:rPr>
          <w:color w:val="000000"/>
        </w:rPr>
      </w:pPr>
      <w:r>
        <w:rPr>
          <w:color w:val="000000"/>
        </w:rPr>
        <w:t>###</w:t>
      </w:r>
    </w:p>
    <w:p>
      <w:pPr>
        <w:pStyle w:val="Normal"/>
        <w:spacing w:lineRule="auto" w:line="3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2001-08-27T21:24:00Z</dcterms:created>
  <dc:creator>mpalmer</dc:creator>
  <dc:description/>
  <dc:language>en-CA</dc:language>
  <cp:lastModifiedBy>mpalmer</cp:lastModifiedBy>
  <cp:lastPrinted>2001-08-27T16:05:00Z</cp:lastPrinted>
  <dcterms:modified xsi:type="dcterms:W3CDTF">2001-08-27T21:24:00Z</dcterms:modified>
  <cp:revision>2</cp:revision>
  <dc:subject/>
  <dc:title>Mark Palmer</dc:title>
</cp:coreProperties>
</file>