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9360" w:leader="none"/>
        </w:tabs>
        <w:suppressAutoHyphens w:val="true"/>
        <w:jc w:val="both"/>
        <w:rPr/>
      </w:pPr>
      <w:r>
        <w:rPr>
          <w:spacing w:val="-3"/>
        </w:rPr>
        <w:tab/>
      </w:r>
      <w:r>
        <w:rPr>
          <w:rFonts w:cs="Arial" w:ascii="Arial" w:hAnsi="Arial"/>
          <w:spacing w:val="-3"/>
        </w:rPr>
        <w:t xml:space="preserve">November 30, 2000 </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t>Consolidated Edison Company of New York, Inc.</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t>4 Irving Place</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t>New York, NY 10003</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Heading6"/>
        <w:rPr/>
      </w:pPr>
      <w:r>
        <w:rPr/>
        <w:t>RE:</w:t>
        <w:tab/>
        <w:t>Orange and Rockland RFP for Purchase of Firm Electric Energy</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t>Dear Sir or Madam:</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clear" w:pos="720"/>
          <w:tab w:val="left" w:pos="-720" w:leader="none"/>
        </w:tabs>
        <w:suppressAutoHyphens w:val="true"/>
        <w:rPr>
          <w:rFonts w:ascii="Arial" w:hAnsi="Arial" w:cs="Arial"/>
          <w:spacing w:val="-3"/>
        </w:rPr>
      </w:pPr>
      <w:r>
        <w:rPr>
          <w:rFonts w:cs="Arial" w:ascii="Arial" w:hAnsi="Arial"/>
          <w:spacing w:val="-3"/>
        </w:rPr>
        <w:tab/>
        <w:t>On behalf of Orange and Rockland Utilities, Inc. (the “Buyer”), Con Edison is seeking competitive proposals for the purchase of firm electric energy during the period January 1, 2001 through December 31, 2001, as well as consideration for full service requirements through July 31, 2001.  Based on the prices proposed ($/MWh), Buyer may elect, in its sole discretion, to purchase all or a part of the offering from one or more Proposer(s).</w:t>
      </w:r>
    </w:p>
    <w:p>
      <w:pPr>
        <w:pStyle w:val="Normal"/>
        <w:tabs>
          <w:tab w:val="clear" w:pos="720"/>
          <w:tab w:val="left" w:pos="-720" w:leader="none"/>
        </w:tabs>
        <w:suppressAutoHyphens w:val="true"/>
        <w:rPr>
          <w:rFonts w:ascii="Arial" w:hAnsi="Arial" w:cs="Arial"/>
          <w:spacing w:val="-3"/>
        </w:rPr>
      </w:pPr>
      <w:r>
        <w:rPr>
          <w:rFonts w:cs="Arial" w:ascii="Arial" w:hAnsi="Arial"/>
          <w:spacing w:val="-3"/>
        </w:rPr>
      </w:r>
    </w:p>
    <w:p>
      <w:pPr>
        <w:pStyle w:val="Normal"/>
        <w:tabs>
          <w:tab w:val="clear" w:pos="720"/>
          <w:tab w:val="left" w:pos="-720" w:leader="none"/>
        </w:tabs>
        <w:suppressAutoHyphens w:val="true"/>
        <w:rPr>
          <w:rFonts w:ascii="Arial" w:hAnsi="Arial" w:cs="Arial"/>
          <w:spacing w:val="-3"/>
        </w:rPr>
      </w:pPr>
      <w:r>
        <w:rPr>
          <w:rFonts w:cs="Arial" w:ascii="Arial" w:hAnsi="Arial"/>
          <w:spacing w:val="-3"/>
        </w:rPr>
        <w:tab/>
        <w:t>Buyer is seeking separate proposals for either firm, physical energy and/or financial Contract for Differences (CfDs), priced for delivery to New York Independent Operator (NYISO) Load Zone G, as follows:</w:t>
      </w:r>
    </w:p>
    <w:p>
      <w:pPr>
        <w:pStyle w:val="Normal"/>
        <w:tabs>
          <w:tab w:val="clear" w:pos="720"/>
          <w:tab w:val="left" w:pos="-720" w:leader="none"/>
        </w:tabs>
        <w:suppressAutoHyphens w:val="true"/>
        <w:rPr>
          <w:rFonts w:ascii="Arial" w:hAnsi="Arial" w:cs="Arial"/>
          <w:spacing w:val="-3"/>
        </w:rPr>
      </w:pPr>
      <w:r>
        <w:rPr>
          <w:rFonts w:cs="Arial" w:ascii="Arial" w:hAnsi="Arial"/>
          <w:spacing w:val="-3"/>
        </w:rPr>
      </w:r>
    </w:p>
    <w:p>
      <w:pPr>
        <w:pStyle w:val="Normal"/>
        <w:tabs>
          <w:tab w:val="clear" w:pos="720"/>
          <w:tab w:val="left" w:pos="-720" w:leader="none"/>
        </w:tabs>
        <w:suppressAutoHyphens w:val="true"/>
        <w:rPr>
          <w:rFonts w:ascii="Arial" w:hAnsi="Arial" w:cs="Arial"/>
          <w:spacing w:val="-3"/>
          <w:u w:val="single"/>
        </w:rPr>
      </w:pPr>
      <w:r>
        <w:rPr>
          <w:rFonts w:cs="Arial" w:ascii="Arial" w:hAnsi="Arial"/>
          <w:spacing w:val="-3"/>
          <w:u w:val="single"/>
        </w:rPr>
        <w:t>Proposal No. 1:</w:t>
      </w:r>
    </w:p>
    <w:p>
      <w:pPr>
        <w:pStyle w:val="Normal"/>
        <w:tabs>
          <w:tab w:val="clear" w:pos="720"/>
          <w:tab w:val="left" w:pos="-720" w:leader="none"/>
        </w:tabs>
        <w:suppressAutoHyphens w:val="true"/>
        <w:rPr>
          <w:rFonts w:ascii="Arial" w:hAnsi="Arial" w:cs="Arial"/>
          <w:spacing w:val="-3"/>
        </w:rPr>
      </w:pPr>
      <w:r>
        <w:rPr>
          <w:rFonts w:cs="Arial" w:ascii="Arial" w:hAnsi="Arial"/>
          <w:spacing w:val="-3"/>
        </w:rPr>
        <w:t>Time Period:</w:t>
        <w:tab/>
        <w:tab/>
        <w:tab/>
        <w:t>January 1, 2001 through December 31, 2001</w:t>
      </w:r>
    </w:p>
    <w:p>
      <w:pPr>
        <w:pStyle w:val="Normal"/>
        <w:tabs>
          <w:tab w:val="clear" w:pos="720"/>
          <w:tab w:val="left" w:pos="-720" w:leader="none"/>
        </w:tabs>
        <w:suppressAutoHyphens w:val="true"/>
        <w:rPr>
          <w:rFonts w:ascii="Arial" w:hAnsi="Arial" w:cs="Arial"/>
          <w:spacing w:val="-3"/>
        </w:rPr>
      </w:pPr>
      <w:r>
        <w:rPr>
          <w:rFonts w:cs="Arial" w:ascii="Arial" w:hAnsi="Arial"/>
          <w:spacing w:val="-3"/>
        </w:rPr>
        <w:t>Quantity:</w:t>
        <w:tab/>
        <w:tab/>
        <w:tab/>
        <w:t>Up to 400 MW, in 50 MW increments</w:t>
      </w:r>
    </w:p>
    <w:p>
      <w:pPr>
        <w:pStyle w:val="Normal"/>
        <w:tabs>
          <w:tab w:val="clear" w:pos="720"/>
          <w:tab w:val="left" w:pos="-720" w:leader="none"/>
        </w:tabs>
        <w:suppressAutoHyphens w:val="true"/>
        <w:rPr>
          <w:rFonts w:ascii="Arial" w:hAnsi="Arial" w:cs="Arial"/>
          <w:spacing w:val="-3"/>
        </w:rPr>
      </w:pPr>
      <w:r>
        <w:rPr>
          <w:rFonts w:cs="Arial" w:ascii="Arial" w:hAnsi="Arial"/>
          <w:spacing w:val="-3"/>
        </w:rPr>
        <w:t>Delivery Schedule:</w:t>
        <w:tab/>
        <w:tab/>
        <w:t>Each weekday (except NERC holidays) from</w:t>
      </w:r>
    </w:p>
    <w:p>
      <w:pPr>
        <w:pStyle w:val="Normal"/>
        <w:tabs>
          <w:tab w:val="clear" w:pos="720"/>
          <w:tab w:val="left" w:pos="-720" w:leader="none"/>
        </w:tabs>
        <w:suppressAutoHyphens w:val="true"/>
        <w:rPr>
          <w:rFonts w:ascii="Arial" w:hAnsi="Arial" w:cs="Arial"/>
          <w:spacing w:val="-3"/>
        </w:rPr>
      </w:pPr>
      <w:r>
        <w:rPr>
          <w:rFonts w:cs="Arial" w:ascii="Arial" w:hAnsi="Arial"/>
          <w:spacing w:val="-3"/>
        </w:rPr>
        <w:tab/>
        <w:tab/>
        <w:tab/>
        <w:tab/>
        <w:t>7:00 AM to 11:00 PM (“5x16 On-Peak”)</w:t>
      </w:r>
    </w:p>
    <w:p>
      <w:pPr>
        <w:pStyle w:val="Normal"/>
        <w:tabs>
          <w:tab w:val="clear" w:pos="720"/>
          <w:tab w:val="left" w:pos="-720" w:leader="none"/>
        </w:tabs>
        <w:suppressAutoHyphens w:val="true"/>
        <w:rPr>
          <w:rFonts w:ascii="Arial" w:hAnsi="Arial" w:cs="Arial"/>
          <w:spacing w:val="-3"/>
        </w:rPr>
      </w:pPr>
      <w:r>
        <w:rPr>
          <w:rFonts w:cs="Arial" w:ascii="Arial" w:hAnsi="Arial"/>
          <w:spacing w:val="-3"/>
        </w:rPr>
        <w:t>Delivery Point:</w:t>
        <w:tab/>
        <w:tab/>
        <w:t xml:space="preserve">NYISO Load Zone G </w:t>
      </w:r>
    </w:p>
    <w:p>
      <w:pPr>
        <w:pStyle w:val="Normal"/>
        <w:tabs>
          <w:tab w:val="clear" w:pos="720"/>
          <w:tab w:val="left" w:pos="-720" w:leader="none"/>
        </w:tabs>
        <w:suppressAutoHyphens w:val="true"/>
        <w:rPr>
          <w:rFonts w:ascii="Arial" w:hAnsi="Arial" w:cs="Arial"/>
          <w:spacing w:val="-3"/>
        </w:rPr>
      </w:pPr>
      <w:r>
        <w:rPr>
          <w:rFonts w:cs="Arial" w:ascii="Arial" w:hAnsi="Arial"/>
          <w:spacing w:val="-3"/>
        </w:rPr>
      </w:r>
    </w:p>
    <w:p>
      <w:pPr>
        <w:pStyle w:val="Normal"/>
        <w:tabs>
          <w:tab w:val="clear" w:pos="720"/>
          <w:tab w:val="left" w:pos="-720" w:leader="none"/>
        </w:tabs>
        <w:suppressAutoHyphens w:val="true"/>
        <w:rPr>
          <w:rFonts w:ascii="Arial" w:hAnsi="Arial" w:cs="Arial"/>
          <w:spacing w:val="-3"/>
          <w:u w:val="single"/>
        </w:rPr>
      </w:pPr>
      <w:r>
        <w:rPr>
          <w:rFonts w:cs="Arial" w:ascii="Arial" w:hAnsi="Arial"/>
          <w:spacing w:val="-3"/>
          <w:u w:val="single"/>
        </w:rPr>
        <w:t>Proposal No. 2:</w:t>
      </w:r>
    </w:p>
    <w:p>
      <w:pPr>
        <w:pStyle w:val="Normal"/>
        <w:tabs>
          <w:tab w:val="clear" w:pos="720"/>
          <w:tab w:val="left" w:pos="-720" w:leader="none"/>
        </w:tabs>
        <w:suppressAutoHyphens w:val="true"/>
        <w:rPr>
          <w:rFonts w:ascii="Arial" w:hAnsi="Arial" w:cs="Arial"/>
          <w:spacing w:val="-3"/>
        </w:rPr>
      </w:pPr>
      <w:r>
        <w:rPr>
          <w:rFonts w:cs="Arial" w:ascii="Arial" w:hAnsi="Arial"/>
          <w:spacing w:val="-3"/>
        </w:rPr>
        <w:t>Time Period:</w:t>
        <w:tab/>
        <w:tab/>
        <w:tab/>
        <w:t>January 1, 2001 through July 31, 2003</w:t>
      </w:r>
    </w:p>
    <w:p>
      <w:pPr>
        <w:pStyle w:val="Normal"/>
        <w:tabs>
          <w:tab w:val="clear" w:pos="720"/>
          <w:tab w:val="left" w:pos="-720" w:leader="none"/>
        </w:tabs>
        <w:suppressAutoHyphens w:val="true"/>
        <w:rPr>
          <w:rFonts w:ascii="Arial" w:hAnsi="Arial" w:cs="Arial"/>
          <w:spacing w:val="-3"/>
        </w:rPr>
      </w:pPr>
      <w:r>
        <w:rPr>
          <w:rFonts w:cs="Arial" w:ascii="Arial" w:hAnsi="Arial"/>
          <w:spacing w:val="-3"/>
        </w:rPr>
        <w:t>Quantity:</w:t>
        <w:tab/>
        <w:tab/>
        <w:tab/>
        <w:t>Full Service Requirements</w:t>
      </w:r>
    </w:p>
    <w:p>
      <w:pPr>
        <w:pStyle w:val="EndnoteText"/>
        <w:tabs>
          <w:tab w:val="clear" w:pos="720"/>
          <w:tab w:val="left" w:pos="-720" w:leader="none"/>
        </w:tabs>
        <w:suppressAutoHyphens w:val="true"/>
        <w:rPr>
          <w:rFonts w:ascii="Arial" w:hAnsi="Arial" w:cs="Arial"/>
          <w:spacing w:val="-3"/>
        </w:rPr>
      </w:pPr>
      <w:r>
        <w:rPr>
          <w:rFonts w:cs="Arial" w:ascii="Arial" w:hAnsi="Arial"/>
          <w:spacing w:val="-3"/>
        </w:rPr>
        <w:t>Delivery Schedule:</w:t>
        <w:tab/>
        <w:tab/>
        <w:t>24 hours a day, 7 days a week, 365 days a year</w:t>
      </w:r>
    </w:p>
    <w:p>
      <w:pPr>
        <w:pStyle w:val="Normal"/>
        <w:tabs>
          <w:tab w:val="clear" w:pos="720"/>
          <w:tab w:val="left" w:pos="-720" w:leader="none"/>
        </w:tabs>
        <w:suppressAutoHyphens w:val="true"/>
        <w:rPr>
          <w:rFonts w:ascii="Arial" w:hAnsi="Arial" w:cs="Arial"/>
          <w:spacing w:val="-3"/>
        </w:rPr>
      </w:pPr>
      <w:r>
        <w:rPr>
          <w:rFonts w:cs="Arial" w:ascii="Arial" w:hAnsi="Arial"/>
          <w:spacing w:val="-3"/>
        </w:rPr>
        <w:t>Delivery Point:</w:t>
        <w:tab/>
        <w:tab/>
        <w:t>NYISO Load Zone G</w:t>
      </w:r>
    </w:p>
    <w:p>
      <w:pPr>
        <w:pStyle w:val="Normal"/>
        <w:tabs>
          <w:tab w:val="clear" w:pos="720"/>
          <w:tab w:val="left" w:pos="-720" w:leader="none"/>
        </w:tabs>
        <w:suppressAutoHyphens w:val="true"/>
        <w:rPr>
          <w:rFonts w:ascii="Arial" w:hAnsi="Arial" w:cs="Arial"/>
          <w:spacing w:val="-3"/>
        </w:rPr>
      </w:pPr>
      <w:r>
        <w:rPr>
          <w:rFonts w:cs="Arial" w:ascii="Arial" w:hAnsi="Arial"/>
          <w:spacing w:val="-3"/>
        </w:rPr>
      </w:r>
    </w:p>
    <w:p>
      <w:pPr>
        <w:pStyle w:val="Normal"/>
        <w:tabs>
          <w:tab w:val="clear" w:pos="720"/>
          <w:tab w:val="right" w:pos="9360" w:leader="none"/>
        </w:tabs>
        <w:suppressAutoHyphens w:val="true"/>
        <w:rPr>
          <w:rFonts w:ascii="Arial" w:hAnsi="Arial" w:cs="Arial"/>
          <w:spacing w:val="-3"/>
        </w:rPr>
      </w:pPr>
      <w:r>
        <w:rPr>
          <w:rFonts w:cs="Arial" w:ascii="Arial" w:hAnsi="Arial"/>
          <w:spacing w:val="-3"/>
        </w:rPr>
        <w:t>All proposals must be submitted in writing on the forms provided as Attachment A-1 and</w:t>
      </w:r>
    </w:p>
    <w:p>
      <w:pPr>
        <w:pStyle w:val="Normal"/>
        <w:tabs>
          <w:tab w:val="clear" w:pos="720"/>
          <w:tab w:val="right" w:pos="9360" w:leader="none"/>
        </w:tabs>
        <w:suppressAutoHyphens w:val="true"/>
        <w:rPr>
          <w:rFonts w:ascii="Arial" w:hAnsi="Arial" w:cs="Arial"/>
          <w:spacing w:val="-3"/>
        </w:rPr>
      </w:pPr>
      <w:r>
        <w:rPr>
          <w:rFonts w:cs="Arial" w:ascii="Arial" w:hAnsi="Arial"/>
          <w:spacing w:val="-3"/>
        </w:rPr>
        <w:t>Attachment A-2, and must be received by 1:00 PM Eastern Standard Time on December 8, 2000. The prices, schedule and quantities offered in the proposals shall remain valid through December 15, 2000.  Successful Proposers will be required to enter into a short-term supply contract similar to that shown in Attachment B.</w:t>
      </w:r>
    </w:p>
    <w:p>
      <w:pPr>
        <w:pStyle w:val="Normal"/>
        <w:tabs>
          <w:tab w:val="clear" w:pos="720"/>
          <w:tab w:val="left" w:pos="-720" w:leader="none"/>
        </w:tabs>
        <w:suppressAutoHyphens w:val="true"/>
        <w:rPr>
          <w:rFonts w:ascii="Arial" w:hAnsi="Arial" w:cs="Arial"/>
          <w:spacing w:val="-3"/>
        </w:rPr>
      </w:pPr>
      <w:r>
        <w:rPr>
          <w:rFonts w:cs="Arial" w:ascii="Arial" w:hAnsi="Arial"/>
          <w:spacing w:val="-3"/>
        </w:rPr>
      </w:r>
    </w:p>
    <w:p>
      <w:pPr>
        <w:pStyle w:val="Normal"/>
        <w:tabs>
          <w:tab w:val="clear" w:pos="720"/>
          <w:tab w:val="left" w:pos="-720" w:leader="none"/>
        </w:tabs>
        <w:suppressAutoHyphens w:val="true"/>
        <w:rPr>
          <w:rFonts w:ascii="Arial" w:hAnsi="Arial" w:cs="Arial"/>
          <w:spacing w:val="-3"/>
        </w:rPr>
      </w:pPr>
      <w:r>
        <w:rPr>
          <w:rFonts w:cs="Arial" w:ascii="Arial" w:hAnsi="Arial"/>
          <w:spacing w:val="-3"/>
        </w:rPr>
        <w:tab/>
        <w:t>Prior to the execution, or during the term, of any contract(s) for the purchase of this firm energy, the Buyer may require the Proposer to provide financial information, such as financial statements, annual reports, other publicly available reports of filings, and/or bank and trade references to evaluate the Proposer’s creditworthiness with respect to this transaction.  Based on the information provided, the Buyer will determine what, if any, financial security is reasonable and necessary to establish the Proposer’s creditworthiness with respect to this transaction.  The financial security required will also be based on the quantity of firm energy to be obtained from the Proposer.</w:t>
      </w:r>
    </w:p>
    <w:p>
      <w:pPr>
        <w:pStyle w:val="Normal"/>
        <w:tabs>
          <w:tab w:val="clear" w:pos="720"/>
          <w:tab w:val="left" w:pos="-720" w:leader="none"/>
        </w:tabs>
        <w:suppressAutoHyphens w:val="true"/>
        <w:rPr>
          <w:rFonts w:ascii="Arial" w:hAnsi="Arial" w:cs="Arial"/>
          <w:spacing w:val="-3"/>
        </w:rPr>
      </w:pPr>
      <w:r>
        <w:rPr>
          <w:rFonts w:cs="Arial" w:ascii="Arial" w:hAnsi="Arial"/>
          <w:spacing w:val="-3"/>
        </w:rPr>
      </w:r>
      <w:r>
        <w:br w:type="page"/>
      </w:r>
    </w:p>
    <w:p>
      <w:pPr>
        <w:pStyle w:val="Normal"/>
        <w:tabs>
          <w:tab w:val="clear" w:pos="720"/>
          <w:tab w:val="left" w:pos="-720" w:leader="none"/>
        </w:tabs>
        <w:suppressAutoHyphens w:val="true"/>
        <w:rPr>
          <w:rFonts w:ascii="Arial" w:hAnsi="Arial" w:cs="Arial"/>
          <w:spacing w:val="-3"/>
        </w:rPr>
      </w:pPr>
      <w:r>
        <w:rPr>
          <w:rFonts w:cs="Arial" w:ascii="Arial" w:hAnsi="Arial"/>
          <w:spacing w:val="-3"/>
        </w:rPr>
        <w:tab/>
        <w:tab/>
        <w:t>Three copies of the completed proposals must be submitted in a sealed envelope, which is clearly marked “Orange and Rockland Utilities RFP for the Purchase of Firm Electric Energy”, to:</w:t>
      </w:r>
    </w:p>
    <w:p>
      <w:pPr>
        <w:pStyle w:val="Normal"/>
        <w:tabs>
          <w:tab w:val="clear" w:pos="720"/>
          <w:tab w:val="left" w:pos="-720" w:leader="none"/>
        </w:tabs>
        <w:suppressAutoHyphens w:val="true"/>
        <w:rPr>
          <w:rFonts w:ascii="Arial" w:hAnsi="Arial" w:cs="Arial"/>
          <w:spacing w:val="-3"/>
        </w:rPr>
      </w:pPr>
      <w:r>
        <w:rPr>
          <w:rFonts w:cs="Arial" w:ascii="Arial" w:hAnsi="Arial"/>
          <w:spacing w:val="-3"/>
        </w:rPr>
      </w:r>
    </w:p>
    <w:p>
      <w:pPr>
        <w:pStyle w:val="Normal"/>
        <w:tabs>
          <w:tab w:val="clear" w:pos="720"/>
          <w:tab w:val="left" w:pos="-720" w:leader="none"/>
        </w:tabs>
        <w:suppressAutoHyphens w:val="true"/>
        <w:jc w:val="center"/>
        <w:rPr>
          <w:rFonts w:ascii="Arial" w:hAnsi="Arial" w:cs="Arial"/>
          <w:spacing w:val="-3"/>
        </w:rPr>
      </w:pPr>
      <w:r>
        <w:rPr>
          <w:rFonts w:cs="Arial" w:ascii="Arial" w:hAnsi="Arial"/>
          <w:spacing w:val="-3"/>
        </w:rPr>
        <w:t>Michael Forte</w:t>
      </w:r>
    </w:p>
    <w:p>
      <w:pPr>
        <w:pStyle w:val="Normal"/>
        <w:tabs>
          <w:tab w:val="clear" w:pos="720"/>
          <w:tab w:val="left" w:pos="-720" w:leader="none"/>
        </w:tabs>
        <w:suppressAutoHyphens w:val="true"/>
        <w:jc w:val="center"/>
        <w:rPr>
          <w:rFonts w:ascii="Arial" w:hAnsi="Arial" w:cs="Arial"/>
          <w:spacing w:val="-3"/>
        </w:rPr>
      </w:pPr>
      <w:r>
        <w:rPr>
          <w:rFonts w:cs="Arial" w:ascii="Arial" w:hAnsi="Arial"/>
          <w:spacing w:val="-3"/>
        </w:rPr>
        <w:t>General Manager</w:t>
      </w:r>
    </w:p>
    <w:p>
      <w:pPr>
        <w:pStyle w:val="Normal"/>
        <w:tabs>
          <w:tab w:val="clear" w:pos="720"/>
          <w:tab w:val="right" w:pos="9360" w:leader="none"/>
        </w:tabs>
        <w:suppressAutoHyphens w:val="true"/>
        <w:jc w:val="center"/>
        <w:rPr>
          <w:rFonts w:ascii="Arial" w:hAnsi="Arial" w:cs="Arial"/>
          <w:spacing w:val="-3"/>
        </w:rPr>
      </w:pPr>
      <w:r>
        <w:rPr>
          <w:rFonts w:cs="Arial" w:ascii="Arial" w:hAnsi="Arial"/>
          <w:spacing w:val="-3"/>
        </w:rPr>
        <w:t>The MegaWatt-Hour Store</w:t>
      </w:r>
      <w:r>
        <w:rPr>
          <w:rFonts w:cs="Arial" w:ascii="Arial" w:hAnsi="Arial"/>
          <w:spacing w:val="-3"/>
          <w:sz w:val="20"/>
          <w:vertAlign w:val="superscript"/>
        </w:rPr>
        <w:t>®</w:t>
      </w:r>
    </w:p>
    <w:p>
      <w:pPr>
        <w:pStyle w:val="Normal"/>
        <w:tabs>
          <w:tab w:val="clear" w:pos="720"/>
          <w:tab w:val="left" w:pos="-720" w:leader="none"/>
        </w:tabs>
        <w:suppressAutoHyphens w:val="true"/>
        <w:jc w:val="center"/>
        <w:rPr>
          <w:rFonts w:ascii="Arial" w:hAnsi="Arial" w:cs="Arial"/>
          <w:spacing w:val="-3"/>
        </w:rPr>
      </w:pPr>
      <w:r>
        <w:rPr>
          <w:rFonts w:cs="Arial" w:ascii="Arial" w:hAnsi="Arial"/>
          <w:spacing w:val="-3"/>
        </w:rPr>
        <w:t>Room 1310-S</w:t>
      </w:r>
    </w:p>
    <w:p>
      <w:pPr>
        <w:pStyle w:val="Normal"/>
        <w:tabs>
          <w:tab w:val="clear" w:pos="720"/>
          <w:tab w:val="left" w:pos="-720" w:leader="none"/>
        </w:tabs>
        <w:suppressAutoHyphens w:val="true"/>
        <w:jc w:val="center"/>
        <w:rPr>
          <w:rFonts w:ascii="Arial" w:hAnsi="Arial" w:cs="Arial"/>
          <w:spacing w:val="-3"/>
        </w:rPr>
      </w:pPr>
      <w:r>
        <w:rPr>
          <w:rFonts w:cs="Arial" w:ascii="Arial" w:hAnsi="Arial"/>
          <w:spacing w:val="-3"/>
        </w:rPr>
        <w:t>4 Irving Place</w:t>
      </w:r>
    </w:p>
    <w:p>
      <w:pPr>
        <w:pStyle w:val="Normal"/>
        <w:tabs>
          <w:tab w:val="clear" w:pos="720"/>
          <w:tab w:val="left" w:pos="-720" w:leader="none"/>
        </w:tabs>
        <w:suppressAutoHyphens w:val="true"/>
        <w:jc w:val="center"/>
        <w:rPr>
          <w:rFonts w:ascii="Arial" w:hAnsi="Arial" w:cs="Arial"/>
          <w:spacing w:val="-3"/>
        </w:rPr>
      </w:pPr>
      <w:r>
        <w:rPr>
          <w:rFonts w:cs="Arial" w:ascii="Arial" w:hAnsi="Arial"/>
          <w:spacing w:val="-3"/>
        </w:rPr>
        <w:t>New York, NY 10003</w:t>
      </w:r>
    </w:p>
    <w:p>
      <w:pPr>
        <w:pStyle w:val="Normal"/>
        <w:tabs>
          <w:tab w:val="clear" w:pos="720"/>
          <w:tab w:val="left" w:pos="-720" w:leader="none"/>
        </w:tabs>
        <w:suppressAutoHyphens w:val="true"/>
        <w:rPr>
          <w:rFonts w:ascii="Arial" w:hAnsi="Arial" w:cs="Arial"/>
          <w:spacing w:val="-3"/>
        </w:rPr>
      </w:pPr>
      <w:r>
        <w:rPr>
          <w:rFonts w:cs="Arial" w:ascii="Arial" w:hAnsi="Arial"/>
          <w:spacing w:val="-3"/>
        </w:rPr>
      </w:r>
    </w:p>
    <w:p>
      <w:pPr>
        <w:pStyle w:val="Normal"/>
        <w:tabs>
          <w:tab w:val="clear" w:pos="720"/>
          <w:tab w:val="left" w:pos="-720" w:leader="none"/>
        </w:tabs>
        <w:suppressAutoHyphens w:val="true"/>
        <w:rPr>
          <w:rFonts w:ascii="Arial" w:hAnsi="Arial" w:cs="Arial"/>
          <w:spacing w:val="-3"/>
        </w:rPr>
      </w:pPr>
      <w:r>
        <w:rPr>
          <w:rFonts w:cs="Arial" w:ascii="Arial" w:hAnsi="Arial"/>
          <w:spacing w:val="-3"/>
        </w:rPr>
      </w:r>
    </w:p>
    <w:p>
      <w:pPr>
        <w:pStyle w:val="Normal"/>
        <w:tabs>
          <w:tab w:val="clear" w:pos="720"/>
          <w:tab w:val="left" w:pos="-720" w:leader="none"/>
        </w:tabs>
        <w:suppressAutoHyphens w:val="true"/>
        <w:rPr>
          <w:rFonts w:ascii="Arial" w:hAnsi="Arial" w:cs="Arial"/>
          <w:spacing w:val="-3"/>
        </w:rPr>
      </w:pPr>
      <w:r>
        <w:rPr>
          <w:rFonts w:cs="Arial" w:ascii="Arial" w:hAnsi="Arial"/>
          <w:spacing w:val="-3"/>
        </w:rPr>
        <w:tab/>
        <w:tab/>
        <w:t>This RFP shall not be considered a binding offer to buy all or any part of the energy described above.  Buyer reserves the right, in its sole discretion, to withdraw or modify this RFP at any time and to reject any or all proposals for any reason.</w:t>
      </w:r>
    </w:p>
    <w:p>
      <w:pPr>
        <w:pStyle w:val="Normal"/>
        <w:tabs>
          <w:tab w:val="clear" w:pos="720"/>
          <w:tab w:val="left" w:pos="-720" w:leader="none"/>
        </w:tabs>
        <w:suppressAutoHyphens w:val="true"/>
        <w:rPr>
          <w:rFonts w:ascii="Arial" w:hAnsi="Arial" w:cs="Arial"/>
          <w:spacing w:val="-3"/>
        </w:rPr>
      </w:pPr>
      <w:r>
        <w:rPr>
          <w:rFonts w:cs="Arial" w:ascii="Arial" w:hAnsi="Arial"/>
          <w:spacing w:val="-3"/>
        </w:rPr>
      </w:r>
    </w:p>
    <w:p>
      <w:pPr>
        <w:pStyle w:val="Normal"/>
        <w:tabs>
          <w:tab w:val="clear" w:pos="720"/>
          <w:tab w:val="left" w:pos="-720" w:leader="none"/>
        </w:tabs>
        <w:suppressAutoHyphens w:val="true"/>
        <w:rPr>
          <w:rFonts w:ascii="Arial" w:hAnsi="Arial" w:cs="Arial"/>
          <w:spacing w:val="-3"/>
        </w:rPr>
      </w:pPr>
      <w:r>
        <w:rPr>
          <w:rFonts w:cs="Arial" w:ascii="Arial" w:hAnsi="Arial"/>
          <w:spacing w:val="-3"/>
        </w:rPr>
        <w:tab/>
        <w:t>If you have any questions regarding this RFP, please call Michael Forte at</w:t>
      </w:r>
    </w:p>
    <w:p>
      <w:pPr>
        <w:pStyle w:val="Normal"/>
        <w:tabs>
          <w:tab w:val="clear" w:pos="720"/>
          <w:tab w:val="left" w:pos="-720" w:leader="none"/>
        </w:tabs>
        <w:suppressAutoHyphens w:val="true"/>
        <w:rPr>
          <w:rFonts w:ascii="Arial" w:hAnsi="Arial" w:cs="Arial"/>
          <w:spacing w:val="-3"/>
        </w:rPr>
      </w:pPr>
      <w:r>
        <w:rPr>
          <w:rFonts w:cs="Arial" w:ascii="Arial" w:hAnsi="Arial"/>
          <w:spacing w:val="-3"/>
        </w:rPr>
        <w:t>(212) 460-3537.  Thank you for your consideration.</w:t>
      </w:r>
    </w:p>
    <w:p>
      <w:pPr>
        <w:pStyle w:val="Normal"/>
        <w:tabs>
          <w:tab w:val="clear" w:pos="720"/>
          <w:tab w:val="left" w:pos="-720" w:leader="none"/>
        </w:tabs>
        <w:suppressAutoHyphens w:val="true"/>
        <w:rPr>
          <w:rFonts w:ascii="Arial" w:hAnsi="Arial" w:cs="Arial"/>
          <w:spacing w:val="-3"/>
        </w:rPr>
      </w:pPr>
      <w:r>
        <w:rPr>
          <w:rFonts w:cs="Arial" w:ascii="Arial" w:hAnsi="Arial"/>
          <w:spacing w:val="-3"/>
        </w:rPr>
      </w:r>
    </w:p>
    <w:p>
      <w:pPr>
        <w:pStyle w:val="Normal"/>
        <w:tabs>
          <w:tab w:val="clear" w:pos="720"/>
          <w:tab w:val="left" w:pos="-720" w:leader="none"/>
        </w:tabs>
        <w:suppressAutoHyphens w:val="true"/>
        <w:rPr>
          <w:rFonts w:ascii="Arial" w:hAnsi="Arial" w:cs="Arial"/>
          <w:spacing w:val="-3"/>
        </w:rPr>
      </w:pPr>
      <w:r>
        <w:rPr>
          <w:rFonts w:cs="Arial" w:ascii="Arial" w:hAnsi="Arial"/>
          <w:spacing w:val="-3"/>
        </w:rPr>
      </w:r>
    </w:p>
    <w:p>
      <w:pPr>
        <w:pStyle w:val="Normal"/>
        <w:tabs>
          <w:tab w:val="clear" w:pos="720"/>
          <w:tab w:val="left" w:pos="-720" w:leader="none"/>
        </w:tabs>
        <w:suppressAutoHyphens w:val="true"/>
        <w:rPr>
          <w:rFonts w:ascii="Arial" w:hAnsi="Arial" w:cs="Arial"/>
          <w:spacing w:val="-3"/>
        </w:rPr>
      </w:pPr>
      <w:r>
        <w:rPr>
          <w:rFonts w:cs="Arial" w:ascii="Arial" w:hAnsi="Arial"/>
          <w:spacing w:val="-3"/>
        </w:rPr>
        <w:tab/>
        <w:tab/>
        <w:tab/>
        <w:tab/>
        <w:tab/>
        <w:tab/>
        <w:tab/>
        <w:tab/>
        <w:t>Sincerely,</w:t>
      </w:r>
    </w:p>
    <w:p>
      <w:pPr>
        <w:pStyle w:val="Normal"/>
        <w:tabs>
          <w:tab w:val="clear" w:pos="720"/>
          <w:tab w:val="left" w:pos="-720" w:leader="none"/>
        </w:tabs>
        <w:suppressAutoHyphens w:val="true"/>
        <w:rPr>
          <w:rFonts w:ascii="Arial" w:hAnsi="Arial" w:cs="Arial"/>
          <w:spacing w:val="-3"/>
        </w:rPr>
      </w:pPr>
      <w:r>
        <w:rPr>
          <w:rFonts w:cs="Arial" w:ascii="Arial" w:hAnsi="Arial"/>
          <w:spacing w:val="-3"/>
        </w:rPr>
        <w:tab/>
        <w:tab/>
        <w:tab/>
        <w:tab/>
        <w:tab/>
        <w:tab/>
        <w:tab/>
        <w:tab/>
      </w:r>
    </w:p>
    <w:p>
      <w:pPr>
        <w:pStyle w:val="Normal"/>
        <w:tabs>
          <w:tab w:val="clear" w:pos="720"/>
          <w:tab w:val="left" w:pos="-720" w:leader="none"/>
        </w:tabs>
        <w:suppressAutoHyphens w:val="true"/>
        <w:rPr>
          <w:rFonts w:ascii="Arial" w:hAnsi="Arial" w:cs="Arial"/>
          <w:spacing w:val="-3"/>
        </w:rPr>
      </w:pPr>
      <w:r>
        <w:rPr>
          <w:rFonts w:cs="Arial" w:ascii="Arial" w:hAnsi="Arial"/>
          <w:spacing w:val="-3"/>
        </w:rPr>
      </w:r>
    </w:p>
    <w:p>
      <w:pPr>
        <w:pStyle w:val="Normal"/>
        <w:tabs>
          <w:tab w:val="clear" w:pos="720"/>
          <w:tab w:val="left" w:pos="-720" w:leader="none"/>
        </w:tabs>
        <w:suppressAutoHyphens w:val="true"/>
        <w:rPr>
          <w:rFonts w:ascii="Arial" w:hAnsi="Arial" w:cs="Arial"/>
          <w:spacing w:val="-3"/>
        </w:rPr>
      </w:pPr>
      <w:r>
        <w:rPr>
          <w:rFonts w:cs="Arial" w:ascii="Arial" w:hAnsi="Arial"/>
          <w:spacing w:val="-3"/>
        </w:rPr>
      </w:r>
    </w:p>
    <w:p>
      <w:pPr>
        <w:pStyle w:val="Normal"/>
        <w:tabs>
          <w:tab w:val="clear" w:pos="720"/>
          <w:tab w:val="left" w:pos="-720" w:leader="none"/>
        </w:tabs>
        <w:suppressAutoHyphens w:val="true"/>
        <w:rPr>
          <w:rFonts w:ascii="Arial" w:hAnsi="Arial" w:cs="Arial"/>
          <w:spacing w:val="-3"/>
        </w:rPr>
      </w:pPr>
      <w:r>
        <w:rPr>
          <w:rFonts w:cs="Arial" w:ascii="Arial" w:hAnsi="Arial"/>
          <w:spacing w:val="-3"/>
        </w:rPr>
      </w:r>
    </w:p>
    <w:p>
      <w:pPr>
        <w:pStyle w:val="EndnoteText"/>
        <w:tabs>
          <w:tab w:val="clear" w:pos="720"/>
          <w:tab w:val="left" w:pos="-720" w:leader="none"/>
        </w:tabs>
        <w:suppressAutoHyphens w:val="true"/>
        <w:rPr>
          <w:rFonts w:ascii="Arial" w:hAnsi="Arial" w:cs="Arial"/>
          <w:spacing w:val="-3"/>
        </w:rPr>
      </w:pPr>
      <w:r>
        <w:rPr>
          <w:rFonts w:cs="Arial" w:ascii="Arial" w:hAnsi="Arial"/>
          <w:spacing w:val="-3"/>
        </w:rPr>
        <w:tab/>
        <w:tab/>
        <w:tab/>
        <w:tab/>
        <w:tab/>
        <w:tab/>
        <w:tab/>
        <w:tab/>
        <w:t>Michael Forte</w:t>
      </w:r>
    </w:p>
    <w:p>
      <w:pPr>
        <w:pStyle w:val="Normal"/>
        <w:tabs>
          <w:tab w:val="clear" w:pos="720"/>
          <w:tab w:val="left" w:pos="-720" w:leader="none"/>
        </w:tabs>
        <w:suppressAutoHyphens w:val="true"/>
        <w:rPr>
          <w:spacing w:val="-3"/>
        </w:rPr>
      </w:pPr>
      <w:r>
        <w:rPr>
          <w:rFonts w:cs="Arial" w:ascii="Arial" w:hAnsi="Arial"/>
          <w:spacing w:val="-3"/>
        </w:rPr>
        <w:tab/>
        <w:tab/>
        <w:tab/>
        <w:tab/>
        <w:tab/>
        <w:tab/>
        <w:tab/>
        <w:tab/>
        <w:t>General Manager</w:t>
      </w:r>
    </w:p>
    <w:p>
      <w:pPr>
        <w:pStyle w:val="Normal"/>
        <w:tabs>
          <w:tab w:val="clear" w:pos="720"/>
          <w:tab w:val="right" w:pos="9360" w:leader="none"/>
        </w:tabs>
        <w:suppressAutoHyphens w:val="true"/>
        <w:jc w:val="end"/>
        <w:rPr>
          <w:spacing w:val="-3"/>
        </w:rPr>
      </w:pPr>
      <w:r>
        <w:rPr>
          <w:spacing w:val="-3"/>
        </w:rPr>
      </w:r>
    </w:p>
    <w:p>
      <w:pPr>
        <w:pStyle w:val="Normal"/>
        <w:tabs>
          <w:tab w:val="clear" w:pos="720"/>
          <w:tab w:val="right" w:pos="9360" w:leader="none"/>
        </w:tabs>
        <w:suppressAutoHyphens w:val="true"/>
        <w:jc w:val="end"/>
        <w:rPr>
          <w:rFonts w:eastAsia="Courier New"/>
          <w:spacing w:val="-3"/>
        </w:rPr>
      </w:pPr>
      <w:r>
        <w:rPr>
          <w:rFonts w:eastAsia="Courier New"/>
          <w:spacing w:val="-3"/>
        </w:rPr>
        <w:t xml:space="preserve"> </w:t>
      </w:r>
      <w:r>
        <w:br w:type="page"/>
      </w:r>
    </w:p>
    <w:p>
      <w:pPr>
        <w:pStyle w:val="Normal"/>
        <w:tabs>
          <w:tab w:val="clear" w:pos="720"/>
          <w:tab w:val="right" w:pos="9360" w:leader="none"/>
        </w:tabs>
        <w:suppressAutoHyphens w:val="true"/>
        <w:jc w:val="center"/>
        <w:rPr>
          <w:rFonts w:ascii="Arial" w:hAnsi="Arial" w:cs="Arial"/>
          <w:b/>
          <w:spacing w:val="-3"/>
          <w:sz w:val="28"/>
        </w:rPr>
      </w:pPr>
      <w:r>
        <w:rPr>
          <w:rFonts w:cs="Arial" w:ascii="Arial" w:hAnsi="Arial"/>
          <w:b/>
          <w:spacing w:val="-3"/>
          <w:sz w:val="28"/>
        </w:rPr>
        <w:t>ATTACHMENT A-1</w:t>
      </w:r>
    </w:p>
    <w:p>
      <w:pPr>
        <w:pStyle w:val="Normal"/>
        <w:tabs>
          <w:tab w:val="clear" w:pos="720"/>
          <w:tab w:val="right" w:pos="9360" w:leader="none"/>
        </w:tabs>
        <w:suppressAutoHyphens w:val="true"/>
        <w:jc w:val="center"/>
        <w:rPr>
          <w:rFonts w:ascii="Arial" w:hAnsi="Arial" w:cs="Arial"/>
          <w:b/>
          <w:spacing w:val="-3"/>
          <w:sz w:val="28"/>
        </w:rPr>
      </w:pPr>
      <w:r>
        <w:rPr>
          <w:rFonts w:cs="Arial" w:ascii="Arial" w:hAnsi="Arial"/>
          <w:b/>
          <w:spacing w:val="-3"/>
          <w:sz w:val="28"/>
        </w:rPr>
      </w:r>
    </w:p>
    <w:p>
      <w:pPr>
        <w:pStyle w:val="Heading1"/>
        <w:ind w:hanging="0" w:start="0"/>
        <w:rPr>
          <w:rFonts w:ascii="Arial" w:hAnsi="Arial" w:cs="Arial"/>
          <w:spacing w:val="0"/>
        </w:rPr>
      </w:pPr>
      <w:r>
        <w:rPr>
          <w:rFonts w:cs="Arial" w:ascii="Arial" w:hAnsi="Arial"/>
          <w:spacing w:val="0"/>
        </w:rPr>
        <w:t>PROPOSAL NO.1: “5x16 On-Peak”</w:t>
      </w:r>
    </w:p>
    <w:p>
      <w:pPr>
        <w:pStyle w:val="Heading1"/>
        <w:ind w:hanging="0" w:start="0"/>
        <w:jc w:val="start"/>
        <w:rPr>
          <w:rFonts w:ascii="Arial" w:hAnsi="Arial" w:cs="Arial"/>
          <w:spacing w:val="0"/>
          <w:u w:val="none"/>
        </w:rPr>
      </w:pPr>
      <w:r>
        <w:rPr>
          <w:rFonts w:cs="Arial" w:ascii="Arial" w:hAnsi="Arial"/>
          <w:spacing w:val="0"/>
          <w:u w:val="none"/>
        </w:rPr>
      </w:r>
    </w:p>
    <w:p>
      <w:pPr>
        <w:pStyle w:val="Heading1"/>
        <w:ind w:hanging="0" w:start="0"/>
        <w:jc w:val="start"/>
        <w:rPr>
          <w:rFonts w:ascii="Arial" w:hAnsi="Arial" w:cs="Arial"/>
          <w:u w:val="none"/>
        </w:rPr>
      </w:pPr>
      <w:r>
        <w:rPr>
          <w:rFonts w:cs="Arial" w:ascii="Arial" w:hAnsi="Arial"/>
          <w:u w:val="none"/>
        </w:rPr>
        <w:t>PROPOSAL: Purchase of firm electric energy</w:t>
      </w:r>
    </w:p>
    <w:p>
      <w:pPr>
        <w:pStyle w:val="Normal"/>
        <w:rPr>
          <w:rFonts w:ascii="Arial" w:hAnsi="Arial" w:cs="Arial"/>
          <w:b/>
        </w:rPr>
      </w:pPr>
      <w:r>
        <w:rPr>
          <w:rFonts w:cs="Arial" w:ascii="Arial" w:hAnsi="Arial"/>
          <w:b/>
        </w:rPr>
        <w:t>DUE DATE:  December 8, 2000 (1:00 PM Eastern Standard Time)</w:t>
      </w:r>
    </w:p>
    <w:p>
      <w:pPr>
        <w:pStyle w:val="EndnoteText"/>
        <w:tabs>
          <w:tab w:val="clear" w:pos="720"/>
          <w:tab w:val="right" w:pos="9360" w:leader="none"/>
        </w:tabs>
        <w:suppressAutoHyphens w:val="true"/>
        <w:rPr>
          <w:rFonts w:ascii="Arial" w:hAnsi="Arial" w:cs="Arial"/>
          <w:b/>
          <w:spacing w:val="-3"/>
        </w:rPr>
      </w:pPr>
      <w:r>
        <w:rPr>
          <w:rFonts w:cs="Arial" w:ascii="Arial" w:hAnsi="Arial"/>
          <w:b/>
          <w:spacing w:val="-3"/>
        </w:rPr>
      </w:r>
    </w:p>
    <w:p>
      <w:pPr>
        <w:pStyle w:val="Normal"/>
        <w:tabs>
          <w:tab w:val="clear" w:pos="720"/>
          <w:tab w:val="right" w:pos="9360" w:leader="none"/>
        </w:tabs>
        <w:suppressAutoHyphens w:val="true"/>
        <w:rPr>
          <w:rFonts w:ascii="Arial" w:hAnsi="Arial" w:cs="Arial"/>
          <w:spacing w:val="-3"/>
        </w:rPr>
      </w:pPr>
      <w:r>
        <w:rPr>
          <w:rFonts w:cs="Arial" w:ascii="Arial" w:hAnsi="Arial"/>
          <w:spacing w:val="-3"/>
        </w:rPr>
        <w:t>NAME OF PROPOSER:     _________________________________________________</w:t>
      </w:r>
    </w:p>
    <w:p>
      <w:pPr>
        <w:pStyle w:val="Normal"/>
        <w:tabs>
          <w:tab w:val="clear" w:pos="720"/>
          <w:tab w:val="right" w:pos="9360" w:leader="none"/>
        </w:tabs>
        <w:suppressAutoHyphens w:val="true"/>
        <w:rPr>
          <w:rFonts w:ascii="Arial" w:hAnsi="Arial" w:cs="Arial"/>
          <w:spacing w:val="-3"/>
        </w:rPr>
      </w:pPr>
      <w:r>
        <w:rPr>
          <w:rFonts w:cs="Arial" w:ascii="Arial" w:hAnsi="Arial"/>
          <w:spacing w:val="-3"/>
        </w:rPr>
        <w:t>ADDRESS:</w:t>
        <w:tab/>
        <w:t>_________________________________________________</w:t>
      </w:r>
    </w:p>
    <w:p>
      <w:pPr>
        <w:pStyle w:val="Normal"/>
        <w:tabs>
          <w:tab w:val="clear" w:pos="720"/>
          <w:tab w:val="right" w:pos="9360" w:leader="none"/>
        </w:tabs>
        <w:suppressAutoHyphens w:val="true"/>
        <w:rPr>
          <w:rFonts w:ascii="Arial" w:hAnsi="Arial" w:cs="Arial"/>
          <w:spacing w:val="-3"/>
        </w:rPr>
      </w:pPr>
      <w:r>
        <w:rPr>
          <w:rFonts w:cs="Arial" w:ascii="Arial" w:hAnsi="Arial"/>
          <w:spacing w:val="-3"/>
        </w:rPr>
        <w:t>CONTACT:</w:t>
        <w:tab/>
        <w:t>_________________________________________________</w:t>
      </w:r>
    </w:p>
    <w:p>
      <w:pPr>
        <w:pStyle w:val="Normal"/>
        <w:tabs>
          <w:tab w:val="clear" w:pos="720"/>
          <w:tab w:val="right" w:pos="9360" w:leader="none"/>
        </w:tabs>
        <w:suppressAutoHyphens w:val="true"/>
        <w:rPr>
          <w:rFonts w:ascii="Arial" w:hAnsi="Arial" w:cs="Arial"/>
          <w:spacing w:val="-3"/>
        </w:rPr>
      </w:pPr>
      <w:r>
        <w:rPr>
          <w:rFonts w:cs="Arial" w:ascii="Arial" w:hAnsi="Arial"/>
          <w:spacing w:val="-3"/>
        </w:rPr>
        <w:t>TELEPHONE NO.:</w:t>
        <w:tab/>
        <w:t xml:space="preserve"> _________________________________________________</w:t>
      </w:r>
    </w:p>
    <w:p>
      <w:pPr>
        <w:pStyle w:val="Normal"/>
        <w:tabs>
          <w:tab w:val="clear" w:pos="720"/>
          <w:tab w:val="right" w:pos="9360" w:leader="none"/>
        </w:tabs>
        <w:suppressAutoHyphens w:val="true"/>
        <w:rPr>
          <w:rFonts w:ascii="Arial" w:hAnsi="Arial" w:cs="Arial"/>
          <w:spacing w:val="-3"/>
        </w:rPr>
      </w:pPr>
      <w:r>
        <w:rPr>
          <w:rFonts w:cs="Arial" w:ascii="Arial" w:hAnsi="Arial"/>
          <w:spacing w:val="-3"/>
        </w:rPr>
      </w:r>
    </w:p>
    <w:p>
      <w:pPr>
        <w:pStyle w:val="Normal"/>
        <w:tabs>
          <w:tab w:val="clear" w:pos="720"/>
          <w:tab w:val="right" w:pos="9360" w:leader="none"/>
        </w:tabs>
        <w:suppressAutoHyphens w:val="true"/>
        <w:rPr>
          <w:rFonts w:ascii="Arial" w:hAnsi="Arial" w:cs="Arial"/>
          <w:b/>
          <w:spacing w:val="-3"/>
        </w:rPr>
      </w:pPr>
      <w:r>
        <w:rPr>
          <w:rFonts w:cs="Arial" w:ascii="Arial" w:hAnsi="Arial"/>
          <w:b/>
          <w:spacing w:val="-3"/>
        </w:rPr>
        <w:t>OFFERING: Firm energy to be delivered, weekdays, every hour from 7:00 AM to 11:00 PM (excluding NERC holidays)</w:t>
      </w:r>
    </w:p>
    <w:tbl>
      <w:tblPr>
        <w:tblW w:w="7182" w:type="dxa"/>
        <w:jc w:val="start"/>
        <w:tblInd w:w="0" w:type="dxa"/>
        <w:tblLayout w:type="fixed"/>
        <w:tblCellMar>
          <w:top w:w="0" w:type="dxa"/>
          <w:start w:w="108" w:type="dxa"/>
          <w:bottom w:w="0" w:type="dxa"/>
          <w:end w:w="108" w:type="dxa"/>
        </w:tblCellMar>
      </w:tblPr>
      <w:tblGrid>
        <w:gridCol w:w="2394"/>
        <w:gridCol w:w="2394"/>
        <w:gridCol w:w="2394"/>
      </w:tblGrid>
      <w:tr>
        <w:trPr/>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jc w:val="center"/>
              <w:rPr>
                <w:rFonts w:ascii="Arial" w:hAnsi="Arial" w:cs="Arial"/>
                <w:b/>
                <w:spacing w:val="-3"/>
              </w:rPr>
            </w:pPr>
            <w:r>
              <w:rPr>
                <w:rFonts w:cs="Arial" w:ascii="Arial" w:hAnsi="Arial"/>
                <w:b/>
                <w:spacing w:val="-3"/>
              </w:rPr>
              <w:t>Month</w:t>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jc w:val="center"/>
              <w:rPr>
                <w:rFonts w:ascii="Arial" w:hAnsi="Arial" w:cs="Arial"/>
                <w:b/>
                <w:spacing w:val="-3"/>
              </w:rPr>
            </w:pPr>
            <w:r>
              <w:rPr>
                <w:rFonts w:cs="Arial" w:ascii="Arial" w:hAnsi="Arial"/>
                <w:b/>
                <w:spacing w:val="-3"/>
              </w:rPr>
              <w:t>Quantity</w:t>
            </w:r>
          </w:p>
          <w:p>
            <w:pPr>
              <w:pStyle w:val="Normal"/>
              <w:tabs>
                <w:tab w:val="clear" w:pos="720"/>
                <w:tab w:val="right" w:pos="9360" w:leader="none"/>
              </w:tabs>
              <w:suppressAutoHyphens w:val="true"/>
              <w:jc w:val="center"/>
              <w:rPr>
                <w:rFonts w:ascii="Arial" w:hAnsi="Arial" w:cs="Arial"/>
                <w:b/>
                <w:spacing w:val="-3"/>
              </w:rPr>
            </w:pPr>
            <w:r>
              <w:rPr>
                <w:rFonts w:cs="Arial" w:ascii="Arial" w:hAnsi="Arial"/>
                <w:b/>
                <w:spacing w:val="-3"/>
              </w:rPr>
              <w:t>(MW)</w:t>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jc w:val="center"/>
              <w:rPr>
                <w:rFonts w:ascii="Arial" w:hAnsi="Arial" w:cs="Arial"/>
                <w:b/>
                <w:spacing w:val="-3"/>
              </w:rPr>
            </w:pPr>
            <w:r>
              <w:rPr>
                <w:rFonts w:cs="Arial" w:ascii="Arial" w:hAnsi="Arial"/>
                <w:b/>
                <w:spacing w:val="-3"/>
              </w:rPr>
              <w:t>Price for Energy Delivered to Load Zone G ($/MWh)</w:t>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rPr>
                <w:rFonts w:ascii="Arial" w:hAnsi="Arial" w:cs="Arial"/>
                <w:spacing w:val="-3"/>
              </w:rPr>
            </w:pPr>
            <w:r>
              <w:rPr>
                <w:rFonts w:cs="Arial" w:ascii="Arial" w:hAnsi="Arial"/>
                <w:spacing w:val="-3"/>
              </w:rPr>
              <w:t>January 2001</w:t>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rPr>
                <w:rFonts w:ascii="Arial" w:hAnsi="Arial" w:cs="Arial"/>
                <w:spacing w:val="-3"/>
              </w:rPr>
            </w:pPr>
            <w:r>
              <w:rPr>
                <w:rFonts w:cs="Arial" w:ascii="Arial" w:hAnsi="Arial"/>
                <w:spacing w:val="-3"/>
              </w:rPr>
              <w:t>February 2001</w:t>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rPr>
                <w:rFonts w:ascii="Arial" w:hAnsi="Arial" w:cs="Arial"/>
                <w:spacing w:val="-3"/>
              </w:rPr>
            </w:pPr>
            <w:r>
              <w:rPr>
                <w:rFonts w:cs="Arial" w:ascii="Arial" w:hAnsi="Arial"/>
                <w:spacing w:val="-3"/>
              </w:rPr>
              <w:t>March 2001</w:t>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rPr>
                <w:rFonts w:ascii="Arial" w:hAnsi="Arial" w:cs="Arial"/>
                <w:spacing w:val="-3"/>
              </w:rPr>
            </w:pPr>
            <w:r>
              <w:rPr>
                <w:rFonts w:cs="Arial" w:ascii="Arial" w:hAnsi="Arial"/>
                <w:spacing w:val="-3"/>
              </w:rPr>
              <w:t>April 2001</w:t>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rPr>
                <w:rFonts w:ascii="Arial" w:hAnsi="Arial" w:cs="Arial"/>
                <w:spacing w:val="-3"/>
              </w:rPr>
            </w:pPr>
            <w:r>
              <w:rPr>
                <w:rFonts w:cs="Arial" w:ascii="Arial" w:hAnsi="Arial"/>
                <w:spacing w:val="-3"/>
              </w:rPr>
              <w:t>May 2001</w:t>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rPr>
                <w:rFonts w:ascii="Arial" w:hAnsi="Arial" w:cs="Arial"/>
                <w:spacing w:val="-3"/>
              </w:rPr>
            </w:pPr>
            <w:r>
              <w:rPr>
                <w:rFonts w:cs="Arial" w:ascii="Arial" w:hAnsi="Arial"/>
                <w:spacing w:val="-3"/>
              </w:rPr>
              <w:t>June 2001</w:t>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rPr>
                <w:rFonts w:ascii="Arial" w:hAnsi="Arial" w:cs="Arial"/>
                <w:spacing w:val="-3"/>
              </w:rPr>
            </w:pPr>
            <w:r>
              <w:rPr>
                <w:rFonts w:cs="Arial" w:ascii="Arial" w:hAnsi="Arial"/>
                <w:spacing w:val="-3"/>
              </w:rPr>
              <w:t>July 2001</w:t>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rPr>
                <w:rFonts w:ascii="Arial" w:hAnsi="Arial" w:cs="Arial"/>
                <w:spacing w:val="-3"/>
              </w:rPr>
            </w:pPr>
            <w:r>
              <w:rPr>
                <w:rFonts w:cs="Arial" w:ascii="Arial" w:hAnsi="Arial"/>
                <w:spacing w:val="-3"/>
              </w:rPr>
              <w:t>August 2001</w:t>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rPr>
                <w:rFonts w:ascii="Arial" w:hAnsi="Arial" w:cs="Arial"/>
                <w:spacing w:val="-3"/>
              </w:rPr>
            </w:pPr>
            <w:r>
              <w:rPr>
                <w:rFonts w:cs="Arial" w:ascii="Arial" w:hAnsi="Arial"/>
                <w:spacing w:val="-3"/>
              </w:rPr>
              <w:t>September 2001</w:t>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rPr>
                <w:rFonts w:ascii="Arial" w:hAnsi="Arial" w:cs="Arial"/>
                <w:spacing w:val="-3"/>
              </w:rPr>
            </w:pPr>
            <w:r>
              <w:rPr>
                <w:rFonts w:cs="Arial" w:ascii="Arial" w:hAnsi="Arial"/>
                <w:spacing w:val="-3"/>
              </w:rPr>
              <w:t>October 2001</w:t>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rPr>
                <w:rFonts w:ascii="Arial" w:hAnsi="Arial" w:cs="Arial"/>
                <w:spacing w:val="-3"/>
              </w:rPr>
            </w:pPr>
            <w:r>
              <w:rPr>
                <w:rFonts w:cs="Arial" w:ascii="Arial" w:hAnsi="Arial"/>
                <w:spacing w:val="-3"/>
              </w:rPr>
              <w:t>November 2001</w:t>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rPr>
                <w:rFonts w:ascii="Arial" w:hAnsi="Arial" w:cs="Arial"/>
                <w:spacing w:val="-3"/>
              </w:rPr>
            </w:pPr>
            <w:r>
              <w:rPr>
                <w:rFonts w:cs="Arial" w:ascii="Arial" w:hAnsi="Arial"/>
                <w:spacing w:val="-3"/>
              </w:rPr>
              <w:t>December 2001</w:t>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r>
    </w:tbl>
    <w:p>
      <w:pPr>
        <w:pStyle w:val="Normal"/>
        <w:tabs>
          <w:tab w:val="clear" w:pos="720"/>
          <w:tab w:val="right" w:pos="9360" w:leader="none"/>
        </w:tabs>
        <w:suppressAutoHyphens w:val="true"/>
        <w:rPr>
          <w:rFonts w:ascii="Arial" w:hAnsi="Arial" w:cs="Arial"/>
          <w:spacing w:val="-3"/>
        </w:rPr>
      </w:pPr>
      <w:r>
        <w:rPr>
          <w:rFonts w:cs="Arial" w:ascii="Arial" w:hAnsi="Arial"/>
          <w:spacing w:val="-3"/>
        </w:rPr>
      </w:r>
    </w:p>
    <w:p>
      <w:pPr>
        <w:pStyle w:val="Normal"/>
        <w:tabs>
          <w:tab w:val="clear" w:pos="720"/>
          <w:tab w:val="right" w:pos="9360" w:leader="none"/>
        </w:tabs>
        <w:suppressAutoHyphens w:val="true"/>
        <w:rPr>
          <w:rFonts w:ascii="Arial" w:hAnsi="Arial" w:cs="Arial"/>
          <w:spacing w:val="-3"/>
        </w:rPr>
      </w:pPr>
      <w:r>
        <w:rPr>
          <w:rFonts w:cs="Arial" w:ascii="Arial" w:hAnsi="Arial"/>
          <w:spacing w:val="-3"/>
        </w:rPr>
        <w:t>The prices, schedule and quantities offered in this proposal shall remain valid from the date of this proposal through December 15, 2000.</w:t>
      </w:r>
    </w:p>
    <w:p>
      <w:pPr>
        <w:pStyle w:val="Normal"/>
        <w:tabs>
          <w:tab w:val="clear" w:pos="720"/>
          <w:tab w:val="right" w:pos="9360" w:leader="none"/>
        </w:tabs>
        <w:suppressAutoHyphens w:val="true"/>
        <w:rPr>
          <w:rFonts w:ascii="Arial" w:hAnsi="Arial" w:cs="Arial"/>
          <w:spacing w:val="-3"/>
        </w:rPr>
      </w:pPr>
      <w:r>
        <w:rPr>
          <w:rFonts w:cs="Arial" w:ascii="Arial" w:hAnsi="Arial"/>
          <w:spacing w:val="-3"/>
        </w:rPr>
      </w:r>
    </w:p>
    <w:p>
      <w:pPr>
        <w:pStyle w:val="Normal"/>
        <w:tabs>
          <w:tab w:val="clear" w:pos="720"/>
          <w:tab w:val="right" w:pos="9360" w:leader="none"/>
        </w:tabs>
        <w:suppressAutoHyphens w:val="true"/>
        <w:ind w:start="2880" w:end="0"/>
        <w:rPr>
          <w:rFonts w:ascii="Arial" w:hAnsi="Arial" w:cs="Arial"/>
          <w:spacing w:val="-3"/>
        </w:rPr>
      </w:pPr>
      <w:r>
        <w:rPr>
          <w:rFonts w:cs="Arial" w:ascii="Arial" w:hAnsi="Arial"/>
          <w:spacing w:val="-3"/>
        </w:rPr>
        <w:t>AUTHORIZED SIGNATURE:    ________________________</w:t>
      </w:r>
    </w:p>
    <w:p>
      <w:pPr>
        <w:pStyle w:val="Normal"/>
        <w:tabs>
          <w:tab w:val="clear" w:pos="720"/>
          <w:tab w:val="right" w:pos="9360" w:leader="none"/>
        </w:tabs>
        <w:suppressAutoHyphens w:val="true"/>
        <w:ind w:start="2880" w:end="0"/>
        <w:rPr>
          <w:rFonts w:ascii="Arial" w:hAnsi="Arial" w:cs="Arial"/>
          <w:spacing w:val="-3"/>
        </w:rPr>
      </w:pPr>
      <w:r>
        <w:rPr>
          <w:rFonts w:cs="Arial" w:ascii="Arial" w:hAnsi="Arial"/>
          <w:spacing w:val="-3"/>
        </w:rPr>
        <w:t>PRINT NAME:</w:t>
        <w:tab/>
        <w:t>________________________</w:t>
        <w:tab/>
      </w:r>
    </w:p>
    <w:p>
      <w:pPr>
        <w:pStyle w:val="Normal"/>
        <w:tabs>
          <w:tab w:val="clear" w:pos="720"/>
          <w:tab w:val="right" w:pos="9360" w:leader="none"/>
        </w:tabs>
        <w:suppressAutoHyphens w:val="true"/>
        <w:ind w:start="2880" w:end="0"/>
        <w:rPr>
          <w:rFonts w:ascii="Arial" w:hAnsi="Arial" w:cs="Arial"/>
          <w:spacing w:val="-3"/>
        </w:rPr>
      </w:pPr>
      <w:r>
        <w:rPr>
          <w:rFonts w:cs="Arial" w:ascii="Arial" w:hAnsi="Arial"/>
          <w:spacing w:val="-3"/>
        </w:rPr>
        <w:t>TITLE:</w:t>
        <w:tab/>
        <w:t>________________________</w:t>
      </w:r>
    </w:p>
    <w:p>
      <w:pPr>
        <w:pStyle w:val="Normal"/>
        <w:tabs>
          <w:tab w:val="clear" w:pos="720"/>
          <w:tab w:val="right" w:pos="9360" w:leader="none"/>
        </w:tabs>
        <w:suppressAutoHyphens w:val="true"/>
        <w:ind w:start="2880" w:end="0"/>
        <w:rPr>
          <w:rFonts w:ascii="Arial" w:hAnsi="Arial" w:cs="Arial"/>
          <w:spacing w:val="-3"/>
        </w:rPr>
      </w:pPr>
      <w:r>
        <w:rPr>
          <w:rFonts w:cs="Arial" w:ascii="Arial" w:hAnsi="Arial"/>
          <w:spacing w:val="-3"/>
        </w:rPr>
        <w:t>DATE:</w:t>
        <w:tab/>
        <w:t>________________________</w:t>
      </w:r>
    </w:p>
    <w:p>
      <w:pPr>
        <w:pStyle w:val="Normal"/>
        <w:tabs>
          <w:tab w:val="clear" w:pos="720"/>
          <w:tab w:val="right" w:pos="9360" w:leader="none"/>
        </w:tabs>
        <w:suppressAutoHyphens w:val="true"/>
        <w:rPr>
          <w:rFonts w:ascii="Times New Roman" w:hAnsi="Times New Roman" w:cs="Times New Roman"/>
          <w:spacing w:val="-3"/>
        </w:rPr>
      </w:pPr>
      <w:r>
        <w:rPr>
          <w:rFonts w:cs="Times New Roman" w:ascii="Times New Roman" w:hAnsi="Times New Roman"/>
          <w:spacing w:val="-3"/>
        </w:rPr>
      </w:r>
      <w:r>
        <w:br w:type="page"/>
      </w:r>
    </w:p>
    <w:p>
      <w:pPr>
        <w:pStyle w:val="Normal"/>
        <w:tabs>
          <w:tab w:val="clear" w:pos="720"/>
          <w:tab w:val="right" w:pos="9360" w:leader="none"/>
        </w:tabs>
        <w:suppressAutoHyphens w:val="true"/>
        <w:jc w:val="center"/>
        <w:rPr>
          <w:rFonts w:ascii="Arial" w:hAnsi="Arial" w:cs="Arial"/>
          <w:b/>
          <w:spacing w:val="-3"/>
          <w:sz w:val="28"/>
        </w:rPr>
      </w:pPr>
      <w:r>
        <w:rPr>
          <w:rFonts w:cs="Arial" w:ascii="Arial" w:hAnsi="Arial"/>
          <w:b/>
          <w:spacing w:val="-3"/>
          <w:sz w:val="28"/>
        </w:rPr>
        <w:t>ATTACHMENT A-2</w:t>
      </w:r>
    </w:p>
    <w:p>
      <w:pPr>
        <w:pStyle w:val="Normal"/>
        <w:tabs>
          <w:tab w:val="clear" w:pos="720"/>
          <w:tab w:val="right" w:pos="9360" w:leader="none"/>
        </w:tabs>
        <w:suppressAutoHyphens w:val="true"/>
        <w:jc w:val="center"/>
        <w:rPr>
          <w:rFonts w:ascii="Arial" w:hAnsi="Arial" w:cs="Arial"/>
          <w:b/>
          <w:spacing w:val="-3"/>
          <w:sz w:val="28"/>
        </w:rPr>
      </w:pPr>
      <w:r>
        <w:rPr>
          <w:rFonts w:cs="Arial" w:ascii="Arial" w:hAnsi="Arial"/>
          <w:b/>
          <w:spacing w:val="-3"/>
          <w:sz w:val="28"/>
        </w:rPr>
      </w:r>
    </w:p>
    <w:p>
      <w:pPr>
        <w:pStyle w:val="Heading1"/>
        <w:ind w:hanging="0" w:start="0"/>
        <w:rPr>
          <w:rFonts w:ascii="Arial" w:hAnsi="Arial" w:cs="Arial"/>
          <w:spacing w:val="0"/>
        </w:rPr>
      </w:pPr>
      <w:r>
        <w:rPr>
          <w:rFonts w:cs="Arial" w:ascii="Arial" w:hAnsi="Arial"/>
          <w:spacing w:val="0"/>
        </w:rPr>
        <w:t xml:space="preserve">PROPOSAL NO.2: Full Service Requirements </w:t>
      </w:r>
    </w:p>
    <w:p>
      <w:pPr>
        <w:pStyle w:val="Heading1"/>
        <w:ind w:hanging="0" w:start="0"/>
        <w:jc w:val="start"/>
        <w:rPr>
          <w:rFonts w:ascii="Arial" w:hAnsi="Arial" w:cs="Arial"/>
          <w:spacing w:val="0"/>
          <w:u w:val="none"/>
        </w:rPr>
      </w:pPr>
      <w:r>
        <w:rPr>
          <w:rFonts w:cs="Arial" w:ascii="Arial" w:hAnsi="Arial"/>
          <w:spacing w:val="0"/>
          <w:u w:val="none"/>
        </w:rPr>
      </w:r>
    </w:p>
    <w:p>
      <w:pPr>
        <w:pStyle w:val="Heading1"/>
        <w:ind w:hanging="0" w:start="0"/>
        <w:jc w:val="start"/>
        <w:rPr>
          <w:rFonts w:ascii="Arial" w:hAnsi="Arial" w:cs="Arial"/>
          <w:u w:val="none"/>
        </w:rPr>
      </w:pPr>
      <w:r>
        <w:rPr>
          <w:rFonts w:cs="Arial" w:ascii="Arial" w:hAnsi="Arial"/>
          <w:u w:val="none"/>
        </w:rPr>
        <w:t>PROPOSAL: Purchase of firm electric energy</w:t>
      </w:r>
    </w:p>
    <w:p>
      <w:pPr>
        <w:pStyle w:val="Normal"/>
        <w:rPr>
          <w:rFonts w:ascii="Arial" w:hAnsi="Arial" w:cs="Arial"/>
          <w:b/>
        </w:rPr>
      </w:pPr>
      <w:r>
        <w:rPr>
          <w:rFonts w:cs="Arial" w:ascii="Arial" w:hAnsi="Arial"/>
          <w:b/>
        </w:rPr>
        <w:t>DUE DATE:  December 8, 2000 (1:00 PM Eastern Standard Time)</w:t>
      </w:r>
    </w:p>
    <w:p>
      <w:pPr>
        <w:pStyle w:val="EndnoteText"/>
        <w:tabs>
          <w:tab w:val="clear" w:pos="720"/>
          <w:tab w:val="right" w:pos="9360" w:leader="none"/>
        </w:tabs>
        <w:suppressAutoHyphens w:val="true"/>
        <w:rPr>
          <w:rFonts w:ascii="Arial" w:hAnsi="Arial" w:cs="Arial"/>
          <w:b/>
          <w:spacing w:val="-3"/>
        </w:rPr>
      </w:pPr>
      <w:r>
        <w:rPr>
          <w:rFonts w:cs="Arial" w:ascii="Arial" w:hAnsi="Arial"/>
          <w:b/>
          <w:spacing w:val="-3"/>
        </w:rPr>
      </w:r>
    </w:p>
    <w:p>
      <w:pPr>
        <w:pStyle w:val="Normal"/>
        <w:tabs>
          <w:tab w:val="clear" w:pos="720"/>
          <w:tab w:val="right" w:pos="9360" w:leader="none"/>
        </w:tabs>
        <w:suppressAutoHyphens w:val="true"/>
        <w:rPr>
          <w:rFonts w:ascii="Arial" w:hAnsi="Arial" w:cs="Arial"/>
          <w:spacing w:val="-3"/>
        </w:rPr>
      </w:pPr>
      <w:r>
        <w:rPr>
          <w:rFonts w:cs="Arial" w:ascii="Arial" w:hAnsi="Arial"/>
          <w:spacing w:val="-3"/>
        </w:rPr>
        <w:t>NAME OF PROPOSER:     _________________________________________________</w:t>
      </w:r>
    </w:p>
    <w:p>
      <w:pPr>
        <w:pStyle w:val="Normal"/>
        <w:tabs>
          <w:tab w:val="clear" w:pos="720"/>
          <w:tab w:val="right" w:pos="9360" w:leader="none"/>
        </w:tabs>
        <w:suppressAutoHyphens w:val="true"/>
        <w:rPr>
          <w:rFonts w:ascii="Arial" w:hAnsi="Arial" w:cs="Arial"/>
          <w:spacing w:val="-3"/>
        </w:rPr>
      </w:pPr>
      <w:r>
        <w:rPr>
          <w:rFonts w:cs="Arial" w:ascii="Arial" w:hAnsi="Arial"/>
          <w:spacing w:val="-3"/>
        </w:rPr>
        <w:t>ADDRESS:</w:t>
        <w:tab/>
        <w:t>_________________________________________________</w:t>
      </w:r>
    </w:p>
    <w:p>
      <w:pPr>
        <w:pStyle w:val="Normal"/>
        <w:tabs>
          <w:tab w:val="clear" w:pos="720"/>
          <w:tab w:val="right" w:pos="9360" w:leader="none"/>
        </w:tabs>
        <w:suppressAutoHyphens w:val="true"/>
        <w:rPr>
          <w:rFonts w:ascii="Arial" w:hAnsi="Arial" w:cs="Arial"/>
          <w:spacing w:val="-3"/>
        </w:rPr>
      </w:pPr>
      <w:r>
        <w:rPr>
          <w:rFonts w:cs="Arial" w:ascii="Arial" w:hAnsi="Arial"/>
          <w:spacing w:val="-3"/>
        </w:rPr>
        <w:t>CONTACT:</w:t>
        <w:tab/>
        <w:t>_________________________________________________</w:t>
      </w:r>
    </w:p>
    <w:p>
      <w:pPr>
        <w:pStyle w:val="Normal"/>
        <w:tabs>
          <w:tab w:val="clear" w:pos="720"/>
          <w:tab w:val="right" w:pos="9360" w:leader="none"/>
        </w:tabs>
        <w:suppressAutoHyphens w:val="true"/>
        <w:rPr>
          <w:rFonts w:ascii="Arial" w:hAnsi="Arial" w:cs="Arial"/>
          <w:spacing w:val="-3"/>
        </w:rPr>
      </w:pPr>
      <w:r>
        <w:rPr>
          <w:rFonts w:cs="Arial" w:ascii="Arial" w:hAnsi="Arial"/>
          <w:spacing w:val="-3"/>
        </w:rPr>
        <w:t>TELEPHONE NO.:</w:t>
        <w:tab/>
        <w:t xml:space="preserve"> _________________________________________________</w:t>
      </w:r>
    </w:p>
    <w:p>
      <w:pPr>
        <w:pStyle w:val="Normal"/>
        <w:tabs>
          <w:tab w:val="clear" w:pos="720"/>
          <w:tab w:val="right" w:pos="9360" w:leader="none"/>
        </w:tabs>
        <w:suppressAutoHyphens w:val="true"/>
        <w:rPr>
          <w:rFonts w:ascii="Arial" w:hAnsi="Arial" w:cs="Arial"/>
          <w:spacing w:val="-3"/>
        </w:rPr>
      </w:pPr>
      <w:r>
        <w:rPr>
          <w:rFonts w:cs="Arial" w:ascii="Arial" w:hAnsi="Arial"/>
          <w:spacing w:val="-3"/>
        </w:rPr>
      </w:r>
    </w:p>
    <w:p>
      <w:pPr>
        <w:pStyle w:val="Normal"/>
        <w:tabs>
          <w:tab w:val="clear" w:pos="720"/>
          <w:tab w:val="right" w:pos="9360" w:leader="none"/>
        </w:tabs>
        <w:suppressAutoHyphens w:val="true"/>
        <w:rPr>
          <w:rFonts w:ascii="Arial" w:hAnsi="Arial" w:cs="Arial"/>
          <w:b/>
          <w:spacing w:val="-3"/>
        </w:rPr>
      </w:pPr>
      <w:r>
        <w:rPr>
          <w:rFonts w:cs="Arial" w:ascii="Arial" w:hAnsi="Arial"/>
          <w:b/>
          <w:spacing w:val="-3"/>
        </w:rPr>
        <w:t xml:space="preserve">OFFERING: Firm energy to be delivered, 24 hours/day, 7 days/week, 365 days/year. </w:t>
      </w:r>
    </w:p>
    <w:tbl>
      <w:tblPr>
        <w:tblW w:w="7182" w:type="dxa"/>
        <w:jc w:val="start"/>
        <w:tblInd w:w="0" w:type="dxa"/>
        <w:tblLayout w:type="fixed"/>
        <w:tblCellMar>
          <w:top w:w="0" w:type="dxa"/>
          <w:start w:w="108" w:type="dxa"/>
          <w:bottom w:w="0" w:type="dxa"/>
          <w:end w:w="108" w:type="dxa"/>
        </w:tblCellMar>
      </w:tblPr>
      <w:tblGrid>
        <w:gridCol w:w="2394"/>
        <w:gridCol w:w="2394"/>
        <w:gridCol w:w="2394"/>
      </w:tblGrid>
      <w:tr>
        <w:trPr/>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jc w:val="center"/>
              <w:rPr>
                <w:rFonts w:ascii="Arial" w:hAnsi="Arial" w:cs="Arial"/>
                <w:b/>
                <w:spacing w:val="-3"/>
              </w:rPr>
            </w:pPr>
            <w:r>
              <w:rPr>
                <w:rFonts w:cs="Arial" w:ascii="Arial" w:hAnsi="Arial"/>
                <w:b/>
                <w:spacing w:val="-3"/>
              </w:rPr>
              <w:t>Period</w:t>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jc w:val="center"/>
              <w:rPr>
                <w:rFonts w:ascii="Arial" w:hAnsi="Arial" w:cs="Arial"/>
                <w:b/>
                <w:spacing w:val="-3"/>
              </w:rPr>
            </w:pPr>
            <w:r>
              <w:rPr>
                <w:rFonts w:cs="Arial" w:ascii="Arial" w:hAnsi="Arial"/>
                <w:b/>
                <w:spacing w:val="-3"/>
              </w:rPr>
              <w:t>Quantity</w:t>
            </w:r>
          </w:p>
          <w:p>
            <w:pPr>
              <w:pStyle w:val="Normal"/>
              <w:tabs>
                <w:tab w:val="clear" w:pos="720"/>
                <w:tab w:val="right" w:pos="9360" w:leader="none"/>
              </w:tabs>
              <w:suppressAutoHyphens w:val="true"/>
              <w:jc w:val="center"/>
              <w:rPr>
                <w:rFonts w:ascii="Arial" w:hAnsi="Arial" w:cs="Arial"/>
                <w:b/>
                <w:spacing w:val="-3"/>
              </w:rPr>
            </w:pPr>
            <w:r>
              <w:rPr>
                <w:rFonts w:cs="Arial" w:ascii="Arial" w:hAnsi="Arial"/>
                <w:b/>
                <w:spacing w:val="-3"/>
              </w:rPr>
              <w:t>(MW)</w:t>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jc w:val="center"/>
              <w:rPr>
                <w:rFonts w:ascii="Arial" w:hAnsi="Arial" w:cs="Arial"/>
                <w:b/>
                <w:spacing w:val="-3"/>
              </w:rPr>
            </w:pPr>
            <w:r>
              <w:rPr>
                <w:rFonts w:cs="Arial" w:ascii="Arial" w:hAnsi="Arial"/>
                <w:b/>
                <w:spacing w:val="-3"/>
              </w:rPr>
              <w:t>Price for Energy Delivered to Load Zone G ($/MWh)</w:t>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b/>
                <w:spacing w:val="-3"/>
              </w:rPr>
            </w:pPr>
            <w:r>
              <w:rPr>
                <w:rFonts w:cs="Arial" w:ascii="Arial" w:hAnsi="Arial"/>
                <w:b/>
                <w:spacing w:val="-3"/>
              </w:rPr>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rPr>
                <w:rFonts w:ascii="Arial" w:hAnsi="Arial" w:cs="Arial"/>
                <w:spacing w:val="-3"/>
              </w:rPr>
            </w:pPr>
            <w:r>
              <w:rPr>
                <w:rFonts w:cs="Arial" w:ascii="Arial" w:hAnsi="Arial"/>
                <w:spacing w:val="-3"/>
              </w:rPr>
              <w:t>Calendar 2001</w:t>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rPr>
                <w:rFonts w:ascii="Arial" w:hAnsi="Arial" w:cs="Arial"/>
                <w:spacing w:val="-3"/>
              </w:rPr>
            </w:pPr>
            <w:r>
              <w:rPr>
                <w:rFonts w:cs="Arial" w:ascii="Arial" w:hAnsi="Arial"/>
                <w:spacing w:val="-3"/>
              </w:rPr>
              <w:t>Calendar 2002</w:t>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rPr>
                <w:rFonts w:ascii="Arial" w:hAnsi="Arial" w:cs="Arial"/>
                <w:spacing w:val="-3"/>
              </w:rPr>
            </w:pPr>
            <w:r>
              <w:rPr>
                <w:rFonts w:cs="Arial" w:ascii="Arial" w:hAnsi="Arial"/>
                <w:spacing w:val="-3"/>
              </w:rPr>
              <w:t>Jan. 1, 2003 through July 31, 2003</w:t>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c>
          <w:tcPr>
            <w:tcW w:w="239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uppressAutoHyphens w:val="true"/>
              <w:snapToGrid w:val="false"/>
              <w:rPr>
                <w:rFonts w:ascii="Arial" w:hAnsi="Arial" w:cs="Arial"/>
                <w:spacing w:val="-3"/>
              </w:rPr>
            </w:pPr>
            <w:r>
              <w:rPr>
                <w:rFonts w:cs="Arial" w:ascii="Arial" w:hAnsi="Arial"/>
                <w:spacing w:val="-3"/>
              </w:rPr>
            </w:r>
          </w:p>
        </w:tc>
      </w:tr>
    </w:tbl>
    <w:p>
      <w:pPr>
        <w:pStyle w:val="Normal"/>
        <w:tabs>
          <w:tab w:val="clear" w:pos="720"/>
          <w:tab w:val="right" w:pos="9360" w:leader="none"/>
        </w:tabs>
        <w:suppressAutoHyphens w:val="true"/>
        <w:rPr>
          <w:rFonts w:ascii="Arial" w:hAnsi="Arial" w:cs="Arial"/>
          <w:spacing w:val="-3"/>
        </w:rPr>
      </w:pPr>
      <w:r>
        <w:rPr>
          <w:rFonts w:cs="Arial" w:ascii="Arial" w:hAnsi="Arial"/>
          <w:spacing w:val="-3"/>
        </w:rPr>
      </w:r>
    </w:p>
    <w:p>
      <w:pPr>
        <w:pStyle w:val="Normal"/>
        <w:tabs>
          <w:tab w:val="clear" w:pos="720"/>
          <w:tab w:val="right" w:pos="9360" w:leader="none"/>
        </w:tabs>
        <w:suppressAutoHyphens w:val="true"/>
        <w:rPr>
          <w:rFonts w:ascii="Arial" w:hAnsi="Arial" w:cs="Arial"/>
          <w:spacing w:val="-3"/>
        </w:rPr>
      </w:pPr>
      <w:r>
        <w:rPr>
          <w:rFonts w:cs="Arial" w:ascii="Arial" w:hAnsi="Arial"/>
          <w:spacing w:val="-3"/>
        </w:rPr>
        <w:t>The prices, schedule and quantities offered in this proposal shall remain valid from the date of this proposal through December 15, 2000.</w:t>
      </w:r>
    </w:p>
    <w:p>
      <w:pPr>
        <w:pStyle w:val="Normal"/>
        <w:tabs>
          <w:tab w:val="clear" w:pos="720"/>
          <w:tab w:val="right" w:pos="9360" w:leader="none"/>
        </w:tabs>
        <w:suppressAutoHyphens w:val="true"/>
        <w:rPr>
          <w:rFonts w:ascii="Arial" w:hAnsi="Arial" w:cs="Arial"/>
          <w:spacing w:val="-3"/>
        </w:rPr>
      </w:pPr>
      <w:r>
        <w:rPr>
          <w:rFonts w:cs="Arial" w:ascii="Arial" w:hAnsi="Arial"/>
          <w:spacing w:val="-3"/>
        </w:rPr>
      </w:r>
    </w:p>
    <w:p>
      <w:pPr>
        <w:pStyle w:val="Normal"/>
        <w:tabs>
          <w:tab w:val="clear" w:pos="720"/>
          <w:tab w:val="right" w:pos="9360" w:leader="none"/>
        </w:tabs>
        <w:suppressAutoHyphens w:val="true"/>
        <w:ind w:start="2880" w:end="0"/>
        <w:rPr>
          <w:rFonts w:ascii="Arial" w:hAnsi="Arial" w:cs="Arial"/>
          <w:spacing w:val="-3"/>
        </w:rPr>
      </w:pPr>
      <w:r>
        <w:rPr>
          <w:rFonts w:cs="Arial" w:ascii="Arial" w:hAnsi="Arial"/>
          <w:spacing w:val="-3"/>
        </w:rPr>
        <w:t>AUTHORIZED SIGNATURE:    ________________________</w:t>
      </w:r>
    </w:p>
    <w:p>
      <w:pPr>
        <w:pStyle w:val="Normal"/>
        <w:tabs>
          <w:tab w:val="clear" w:pos="720"/>
          <w:tab w:val="right" w:pos="9360" w:leader="none"/>
        </w:tabs>
        <w:suppressAutoHyphens w:val="true"/>
        <w:ind w:start="2880" w:end="0"/>
        <w:rPr>
          <w:rFonts w:ascii="Arial" w:hAnsi="Arial" w:cs="Arial"/>
          <w:spacing w:val="-3"/>
        </w:rPr>
      </w:pPr>
      <w:r>
        <w:rPr>
          <w:rFonts w:cs="Arial" w:ascii="Arial" w:hAnsi="Arial"/>
          <w:spacing w:val="-3"/>
        </w:rPr>
        <w:t>PRINT NAME:</w:t>
        <w:tab/>
        <w:t>________________________</w:t>
        <w:tab/>
      </w:r>
    </w:p>
    <w:p>
      <w:pPr>
        <w:pStyle w:val="Normal"/>
        <w:tabs>
          <w:tab w:val="clear" w:pos="720"/>
          <w:tab w:val="right" w:pos="9360" w:leader="none"/>
        </w:tabs>
        <w:suppressAutoHyphens w:val="true"/>
        <w:ind w:start="2880" w:end="0"/>
        <w:rPr>
          <w:rFonts w:ascii="Arial" w:hAnsi="Arial" w:cs="Arial"/>
          <w:spacing w:val="-3"/>
        </w:rPr>
      </w:pPr>
      <w:r>
        <w:rPr>
          <w:rFonts w:cs="Arial" w:ascii="Arial" w:hAnsi="Arial"/>
          <w:spacing w:val="-3"/>
        </w:rPr>
        <w:t>TITLE:</w:t>
        <w:tab/>
        <w:t>________________________</w:t>
      </w:r>
    </w:p>
    <w:p>
      <w:pPr>
        <w:pStyle w:val="Normal"/>
        <w:tabs>
          <w:tab w:val="clear" w:pos="720"/>
          <w:tab w:val="right" w:pos="9360" w:leader="none"/>
        </w:tabs>
        <w:suppressAutoHyphens w:val="true"/>
        <w:ind w:start="2880" w:end="0"/>
        <w:rPr>
          <w:rFonts w:ascii="Arial" w:hAnsi="Arial" w:cs="Arial"/>
          <w:spacing w:val="-3"/>
        </w:rPr>
      </w:pPr>
      <w:r>
        <w:rPr>
          <w:rFonts w:cs="Arial" w:ascii="Arial" w:hAnsi="Arial"/>
          <w:spacing w:val="-3"/>
        </w:rPr>
        <w:t>DATE:</w:t>
        <w:tab/>
        <w:t>________________________</w:t>
      </w:r>
    </w:p>
    <w:p>
      <w:pPr>
        <w:pStyle w:val="Normal"/>
        <w:tabs>
          <w:tab w:val="clear" w:pos="720"/>
          <w:tab w:val="right" w:pos="9360" w:leader="none"/>
        </w:tabs>
        <w:suppressAutoHyphens w:val="true"/>
        <w:ind w:start="2880" w:end="0"/>
        <w:rPr>
          <w:rFonts w:ascii="Arial" w:hAnsi="Arial" w:cs="Arial"/>
          <w:spacing w:val="-3"/>
        </w:rPr>
      </w:pPr>
      <w:r>
        <w:rPr>
          <w:rFonts w:cs="Arial" w:ascii="Arial" w:hAnsi="Arial"/>
          <w:spacing w:val="-3"/>
        </w:rPr>
      </w:r>
    </w:p>
    <w:p>
      <w:pPr>
        <w:pStyle w:val="Normal"/>
        <w:tabs>
          <w:tab w:val="clear" w:pos="720"/>
          <w:tab w:val="right" w:pos="9360" w:leader="none"/>
        </w:tabs>
        <w:suppressAutoHyphens w:val="true"/>
        <w:ind w:start="2880" w:end="0"/>
        <w:rPr>
          <w:rFonts w:ascii="Arial" w:hAnsi="Arial" w:cs="Arial"/>
          <w:spacing w:val="-3"/>
        </w:rPr>
      </w:pPr>
      <w:r>
        <w:rPr>
          <w:rFonts w:cs="Arial" w:ascii="Arial" w:hAnsi="Arial"/>
          <w:spacing w:val="-3"/>
        </w:rPr>
      </w:r>
    </w:p>
    <w:p>
      <w:pPr>
        <w:pStyle w:val="Normal"/>
        <w:tabs>
          <w:tab w:val="clear" w:pos="720"/>
          <w:tab w:val="right" w:pos="9360" w:leader="none"/>
        </w:tabs>
        <w:suppressAutoHyphens w:val="true"/>
        <w:ind w:start="2880" w:end="0"/>
        <w:rPr>
          <w:rFonts w:ascii="Arial" w:hAnsi="Arial" w:cs="Arial"/>
          <w:spacing w:val="-3"/>
        </w:rPr>
      </w:pPr>
      <w:r>
        <w:rPr>
          <w:rFonts w:cs="Arial" w:ascii="Arial" w:hAnsi="Arial"/>
          <w:spacing w:val="-3"/>
        </w:rPr>
      </w:r>
      <w:r>
        <w:br w:type="page"/>
      </w:r>
    </w:p>
    <w:p>
      <w:pPr>
        <w:pStyle w:val="Normal"/>
        <w:jc w:val="center"/>
        <w:rPr/>
      </w:pPr>
      <w:r>
        <w:rPr/>
        <w:tab/>
      </w:r>
      <w:r>
        <w:rPr>
          <w:rFonts w:cs="Arial" w:ascii="Arial" w:hAnsi="Arial"/>
          <w:b/>
          <w:sz w:val="28"/>
        </w:rPr>
        <w:t>ATTACHMENT B</w:t>
      </w:r>
    </w:p>
    <w:p>
      <w:pPr>
        <w:pStyle w:val="Normal"/>
        <w:rPr>
          <w:rFonts w:ascii="Arial" w:hAnsi="Arial" w:cs="Arial"/>
          <w:b/>
          <w:sz w:val="28"/>
        </w:rPr>
      </w:pPr>
      <w:r>
        <w:rPr>
          <w:rFonts w:cs="Arial" w:ascii="Arial" w:hAnsi="Arial"/>
          <w:b/>
          <w:sz w:val="28"/>
        </w:rPr>
      </w:r>
    </w:p>
    <w:p>
      <w:pPr>
        <w:pStyle w:val="Heading5"/>
        <w:ind w:hanging="0" w:start="0"/>
        <w:rPr>
          <w:rFonts w:ascii="Arial" w:hAnsi="Arial" w:cs="Arial"/>
        </w:rPr>
      </w:pPr>
      <w:r>
        <w:rPr>
          <w:rFonts w:cs="Arial" w:ascii="Arial" w:hAnsi="Arial"/>
        </w:rPr>
        <w:t>ENERGY PURCHASE AGREEMENT</w:t>
      </w:r>
    </w:p>
    <w:p>
      <w:pPr>
        <w:pStyle w:val="Normal"/>
        <w:widowControl/>
        <w:rPr>
          <w:rFonts w:ascii="Arial" w:hAnsi="Arial" w:cs="Arial"/>
        </w:rPr>
      </w:pPr>
      <w:r>
        <w:rPr>
          <w:rFonts w:cs="Arial" w:ascii="Arial" w:hAnsi="Arial"/>
        </w:rPr>
      </w:r>
    </w:p>
    <w:p>
      <w:pPr>
        <w:pStyle w:val="Normal"/>
        <w:widowControl/>
        <w:ind w:firstLine="720" w:end="0"/>
        <w:rPr>
          <w:rFonts w:ascii="Arial" w:hAnsi="Arial" w:cs="Arial"/>
        </w:rPr>
      </w:pPr>
      <w:r>
        <w:rPr>
          <w:rFonts w:cs="Arial" w:ascii="Arial" w:hAnsi="Arial"/>
        </w:rPr>
        <w:t>This Energy Purchase Agreement dated _______________, 2000, (“Agreement”) between _____________ __________________________("Seller"), a _____________________________ [state of incorporation] corporation having its principal place of business at ___________________________________________ and Orange and Rockland Utilities. ("Buyer"), a New York corporation having its principal place of business at 4 Irving Place, New York, New York 10003,</w:t>
      </w:r>
    </w:p>
    <w:p>
      <w:pPr>
        <w:pStyle w:val="Normal"/>
        <w:widowControl/>
        <w:rPr>
          <w:rFonts w:ascii="Arial" w:hAnsi="Arial" w:cs="Arial"/>
        </w:rPr>
      </w:pPr>
      <w:r>
        <w:rPr>
          <w:rFonts w:cs="Arial" w:ascii="Arial" w:hAnsi="Arial"/>
        </w:rPr>
      </w:r>
    </w:p>
    <w:p>
      <w:pPr>
        <w:pStyle w:val="Normal"/>
        <w:widowControl/>
        <w:jc w:val="center"/>
        <w:rPr>
          <w:rFonts w:ascii="Arial" w:hAnsi="Arial" w:cs="Arial"/>
          <w:u w:val="single"/>
        </w:rPr>
      </w:pPr>
      <w:r>
        <w:rPr>
          <w:rFonts w:cs="Arial" w:ascii="Arial" w:hAnsi="Arial"/>
          <w:u w:val="single"/>
        </w:rPr>
        <w:t>W I T N E S S E T H:</w:t>
      </w:r>
    </w:p>
    <w:p>
      <w:pPr>
        <w:pStyle w:val="Normal"/>
        <w:widowControl/>
        <w:jc w:val="center"/>
        <w:rPr>
          <w:rFonts w:ascii="Arial" w:hAnsi="Arial" w:cs="Arial"/>
          <w:u w:val="single"/>
        </w:rPr>
      </w:pPr>
      <w:r>
        <w:rPr>
          <w:rFonts w:cs="Arial" w:ascii="Arial" w:hAnsi="Arial"/>
          <w:u w:val="single"/>
        </w:rPr>
      </w:r>
    </w:p>
    <w:p>
      <w:pPr>
        <w:pStyle w:val="Normal"/>
        <w:widowControl/>
        <w:ind w:firstLine="720" w:end="0"/>
        <w:rPr>
          <w:rFonts w:ascii="Arial" w:hAnsi="Arial" w:cs="Arial"/>
        </w:rPr>
      </w:pPr>
      <w:r>
        <w:rPr>
          <w:rFonts w:cs="Arial" w:ascii="Arial" w:hAnsi="Arial"/>
        </w:rPr>
        <w:t xml:space="preserve">WHEREAS, Seller is authorized by the Federal Energy Regulatory Commission to make wholesale sales of electric power upon negotiated terms and conditions (such authorization being referred to as “Seller’s FERC Market Based Rate Authorization”) </w:t>
        <w:br/>
      </w:r>
    </w:p>
    <w:p>
      <w:pPr>
        <w:pStyle w:val="Normal"/>
        <w:widowControl/>
        <w:ind w:firstLine="720" w:end="0"/>
        <w:rPr>
          <w:rFonts w:ascii="Arial" w:hAnsi="Arial" w:cs="Arial"/>
        </w:rPr>
      </w:pPr>
      <w:r>
        <w:rPr>
          <w:rFonts w:cs="Arial" w:ascii="Arial" w:hAnsi="Arial"/>
        </w:rPr>
        <w:t xml:space="preserve">WHEREAS, Buyer desires to receive and purchase and Seller, pursuant to and as permitted by Seller’s FERC Market Based Rate Authorization, desires to deliver and sell firm energy in accordance with the filing and conditions of this Agreement.  </w:t>
      </w:r>
    </w:p>
    <w:p>
      <w:pPr>
        <w:pStyle w:val="Normal"/>
        <w:widowControl/>
        <w:ind w:firstLine="720" w:end="0"/>
        <w:rPr>
          <w:rFonts w:ascii="Arial" w:hAnsi="Arial" w:cs="Arial"/>
        </w:rPr>
      </w:pPr>
      <w:r>
        <w:rPr>
          <w:rFonts w:cs="Arial" w:ascii="Arial" w:hAnsi="Arial"/>
        </w:rPr>
      </w:r>
    </w:p>
    <w:p>
      <w:pPr>
        <w:pStyle w:val="Normal"/>
        <w:widowControl/>
        <w:ind w:firstLine="720" w:end="0"/>
        <w:rPr>
          <w:rFonts w:ascii="Arial" w:hAnsi="Arial" w:cs="Arial"/>
        </w:rPr>
      </w:pPr>
      <w:r>
        <w:rPr>
          <w:rFonts w:cs="Arial" w:ascii="Arial" w:hAnsi="Arial"/>
        </w:rPr>
        <w:t>NOW, THEREFORE, in consideration of the mutual obligations and undertakings and subject to the terms and conditions set forth herein, it is agreed as follows:</w:t>
      </w:r>
    </w:p>
    <w:p>
      <w:pPr>
        <w:pStyle w:val="OmniPage2"/>
        <w:widowControl/>
        <w:tabs>
          <w:tab w:val="clear" w:pos="50"/>
          <w:tab w:val="clear" w:pos="3979"/>
        </w:tabs>
        <w:rPr>
          <w:rFonts w:ascii="Arial" w:hAnsi="Arial" w:cs="Arial"/>
        </w:rPr>
      </w:pPr>
      <w:r>
        <w:rPr>
          <w:rFonts w:cs="Arial" w:ascii="Arial" w:hAnsi="Arial"/>
        </w:rPr>
      </w:r>
    </w:p>
    <w:p>
      <w:pPr>
        <w:pStyle w:val="Heading2"/>
        <w:widowControl/>
        <w:tabs>
          <w:tab w:val="left" w:pos="360" w:leader="none"/>
          <w:tab w:val="right" w:pos="9360" w:leader="none"/>
        </w:tabs>
        <w:ind w:hanging="0" w:start="0"/>
        <w:rPr>
          <w:rFonts w:ascii="Arial" w:hAnsi="Arial" w:cs="Arial"/>
        </w:rPr>
      </w:pPr>
      <w:r>
        <w:rPr>
          <w:rFonts w:cs="Arial" w:ascii="Arial" w:hAnsi="Arial"/>
        </w:rPr>
        <w:t>1.  REPRESENTATIONS</w:t>
      </w:r>
    </w:p>
    <w:p>
      <w:pPr>
        <w:pStyle w:val="Normal"/>
        <w:widowControl/>
        <w:ind w:firstLine="360" w:end="0"/>
        <w:rPr>
          <w:rFonts w:ascii="Arial" w:hAnsi="Arial" w:cs="Arial"/>
        </w:rPr>
      </w:pPr>
      <w:r>
        <w:rPr>
          <w:rFonts w:cs="Arial" w:ascii="Arial" w:hAnsi="Arial"/>
        </w:rPr>
        <w:t>A.  Seller makes the following representations, warranties and covenants as the basis for the benefits and obligations contained in this Agreement:</w:t>
      </w:r>
    </w:p>
    <w:p>
      <w:pPr>
        <w:pStyle w:val="Normal"/>
        <w:widowControl/>
        <w:ind w:firstLine="360" w:end="0"/>
        <w:rPr>
          <w:rFonts w:ascii="Arial" w:hAnsi="Arial" w:cs="Arial"/>
        </w:rPr>
      </w:pPr>
      <w:r>
        <w:rPr>
          <w:rFonts w:cs="Arial" w:ascii="Arial" w:hAnsi="Arial"/>
        </w:rPr>
        <w:t>(1) Seller represents that it is a corporation duly organized, validly existing and in good standing under the laws of the State of _____________, that it is qualified to do business under the laws of the State of New York, and that it has the power and authority to own its properties, to carry on its business as now being conducted, to enter into this Agreement and carry out all covenants and obligations on its part to be performed under and pursuant to this Agreement.</w:t>
      </w:r>
    </w:p>
    <w:p>
      <w:pPr>
        <w:pStyle w:val="Normal"/>
        <w:widowControl/>
        <w:ind w:firstLine="360" w:end="0"/>
        <w:rPr>
          <w:rFonts w:ascii="Arial" w:hAnsi="Arial" w:cs="Arial"/>
        </w:rPr>
      </w:pPr>
      <w:r>
        <w:rPr>
          <w:rFonts w:cs="Arial" w:ascii="Arial" w:hAnsi="Arial"/>
        </w:rPr>
        <w:t>(2) Seller represents, covenants and warrants that, during the term of this Agreement, Seller will be in compliance with all laws, judicial and administrative orders, rules and regulations, with respect to the sale of firm electric energy pursuant to this Agreement, including but not limited to: all requirements to obtain and comply with the conditions of any applicable contracts, certificates, licenses, permits and governmental approvals and all applicable environmental-related requirements.</w:t>
      </w:r>
    </w:p>
    <w:p>
      <w:pPr>
        <w:pStyle w:val="Normal"/>
        <w:widowControl/>
        <w:ind w:firstLine="360" w:end="0"/>
        <w:rPr>
          <w:rFonts w:ascii="Arial" w:hAnsi="Arial" w:cs="Arial"/>
        </w:rPr>
      </w:pPr>
      <w:r>
        <w:rPr>
          <w:rFonts w:cs="Arial" w:ascii="Arial" w:hAnsi="Arial"/>
        </w:rPr>
        <w:t>(3) Seller represents and warrants that it is not prohibited from entering into this Agreement and discharging and performing all covenants and obligations on its part to be performed pursuant to this Agreement; that the execution and delivery of this Agreement, the consummation of the transaction contemplated hereby, and the fulfillment of and compliance with the provisions of this Agreement will not conflict with, or constitute a breach of or a default under, any of the terms, conditions, or provisions of any law, any order of any court or other agency of government having jurisdiction, any certificate of incorporation or by-laws of Seller, or any contractual limitation, corporate resolution or outstanding trust indenture, deed of trust, mortgage, loan agreement, other evidence of indebtedness or any other agreement or instrument to which Seller is a party or by which it or any of its property is bound, or result in a breach of or a default under any of the foregoing; and that this Agreement is the legal, valid and binding obligation of Seller enforceable in accordance with its terms, except as it may be rendered unenforceable by reason of bankruptcy or other similar laws affecting creditors’ rights.</w:t>
      </w:r>
    </w:p>
    <w:p>
      <w:pPr>
        <w:pStyle w:val="Normal"/>
        <w:widowControl/>
        <w:ind w:firstLine="360" w:end="0"/>
        <w:rPr>
          <w:rFonts w:ascii="Arial" w:hAnsi="Arial" w:cs="Arial"/>
        </w:rPr>
      </w:pPr>
      <w:r>
        <w:rPr>
          <w:rFonts w:cs="Arial" w:ascii="Arial" w:hAnsi="Arial"/>
        </w:rPr>
        <w:t>(4) Seller represents and warrants that all action(s) required on its part to execute, deliver and perform this Agreement have been completed.</w:t>
        <w:br/>
        <w:tab/>
        <w:t>(5) Seller represents and warrants that it has executed the necessary service agreements that enable it to transact and delivery energy in the NYISO control area.</w:t>
      </w:r>
    </w:p>
    <w:p>
      <w:pPr>
        <w:pStyle w:val="Normal"/>
        <w:widowControl/>
        <w:ind w:firstLine="360" w:end="0"/>
        <w:rPr>
          <w:rFonts w:ascii="Arial" w:hAnsi="Arial" w:cs="Arial"/>
        </w:rPr>
      </w:pPr>
      <w:r>
        <w:rPr>
          <w:rFonts w:cs="Arial" w:ascii="Arial" w:hAnsi="Arial"/>
        </w:rPr>
        <w:t>B.  Buyer makes the following representations, warranties and covenants as the basis for the benefits and obligations contained in this Agreement:</w:t>
      </w:r>
    </w:p>
    <w:p>
      <w:pPr>
        <w:pStyle w:val="Normal"/>
        <w:widowControl/>
        <w:numPr>
          <w:ilvl w:val="0"/>
          <w:numId w:val="3"/>
        </w:numPr>
        <w:ind w:hanging="360" w:start="720" w:end="0"/>
        <w:rPr>
          <w:rFonts w:ascii="Arial" w:hAnsi="Arial" w:cs="Arial"/>
        </w:rPr>
      </w:pPr>
      <w:r>
        <w:rPr>
          <w:rFonts w:cs="Arial" w:ascii="Arial" w:hAnsi="Arial"/>
        </w:rPr>
        <w:t>Buyer represents and warrants that it  is a corporation duly organized, validly existing, duly qualified to do business in, and in good standing under the laws of the State of New York and has the corporate power and authority to own its properties, to carry on its electric utility business as now being conducted, to enter into this Agreement and carry out the transactions contemplated hereby, and to perform and carry out all covenants and obligations on its part to be performed under and pursuant to this Agreement.</w:t>
      </w:r>
    </w:p>
    <w:p>
      <w:pPr>
        <w:pStyle w:val="Normal"/>
        <w:widowControl/>
        <w:numPr>
          <w:ilvl w:val="0"/>
          <w:numId w:val="3"/>
        </w:numPr>
        <w:ind w:hanging="360" w:start="720" w:end="0"/>
        <w:rPr>
          <w:rFonts w:ascii="Arial" w:hAnsi="Arial" w:cs="Arial"/>
        </w:rPr>
      </w:pPr>
      <w:r>
        <w:rPr>
          <w:rFonts w:cs="Arial" w:ascii="Arial" w:hAnsi="Arial"/>
        </w:rPr>
        <w:t>Buyer represents and warrants that it is not prohibited from entering into this Agreement and discharging and performing all covenants and obligations on its part to be performed under and pursuant to this Agreement, that the execution and delivery of this Agreement; the consummation of the transactions contemplated hereby, and the fulfillment of and compliance with the provisions of this Agreement will not conflict with, or constitute a breach of or a default under, any of the terms, conditions, or provisions of any law, any order of any court or other agency of government having jurisdiction, the certificate of incorporation, by-laws or enabling legislation, and contractual limitation, corporate resolution or outstanding trust indenture, deed of trust, mortgage, loan agreement, or other evidence of indebtedness, or any other agreement or instrument to which Buyer is party or by which it or any of its properties are bound, or result in a breach of or default under any of the foregoing; and this Agreement is the legal, valid and binding obligation of  Buyer enforceable in accordance with its terms, except as it may be rendered unenforceable by reason of bankruptcy or other similar laws affecting creditors’ rights.</w:t>
      </w:r>
    </w:p>
    <w:p>
      <w:pPr>
        <w:pStyle w:val="BodyTextIndent3"/>
        <w:rPr>
          <w:sz w:val="24"/>
        </w:rPr>
      </w:pPr>
      <w:r>
        <w:rPr>
          <w:sz w:val="24"/>
        </w:rPr>
        <w:t>(3)</w:t>
        <w:tab/>
        <w:t xml:space="preserve">     Buyer represents and warrants that all necessary and appropriate action that is required on their parts to execute, deliver and perform this Agreement has been completed.</w:t>
      </w:r>
    </w:p>
    <w:p>
      <w:pPr>
        <w:pStyle w:val="Normal"/>
        <w:widowControl/>
        <w:ind w:firstLine="360" w:end="0"/>
        <w:rPr>
          <w:rFonts w:ascii="Arial" w:hAnsi="Arial" w:cs="Arial"/>
        </w:rPr>
      </w:pPr>
      <w:r>
        <w:rPr>
          <w:rFonts w:cs="Arial" w:ascii="Arial" w:hAnsi="Arial"/>
        </w:rPr>
      </w:r>
    </w:p>
    <w:p>
      <w:pPr>
        <w:pStyle w:val="Normal"/>
        <w:widowControl/>
        <w:rPr>
          <w:rFonts w:ascii="Arial" w:hAnsi="Arial" w:cs="Arial"/>
          <w:b/>
        </w:rPr>
      </w:pPr>
      <w:r>
        <w:rPr>
          <w:rFonts w:cs="Arial" w:ascii="Arial" w:hAnsi="Arial"/>
          <w:b/>
        </w:rPr>
        <w:t>2. PURCHASE AND SALE</w:t>
      </w:r>
    </w:p>
    <w:p>
      <w:pPr>
        <w:pStyle w:val="Normal"/>
        <w:widowControl/>
        <w:ind w:firstLine="360" w:end="0"/>
        <w:rPr>
          <w:rFonts w:ascii="Arial" w:hAnsi="Arial" w:cs="Arial"/>
        </w:rPr>
      </w:pPr>
      <w:r>
        <w:rPr>
          <w:rFonts w:cs="Arial" w:ascii="Arial" w:hAnsi="Arial"/>
        </w:rPr>
        <w:t xml:space="preserve">Seller shall sell and Buyer shall purchase Firm Energy delivered to NYISO Load Zone _____ in the quantities, on the schedule and at the prices shown on Table ____, which is incorporated into this Agreement as Attachment ___.  During the term of this Agreement, Seller is prohibited from selling to a third party the Firm Energy committed to Buyer hereunder.  “Firm Energy” shall mean electric energy, at 60 Hz and the appropriate bulk power system voltage, delivered by the Seller to the Buyer in NYISO Load Zone _____.  Seller shall schedule and enter all Firm Energy delivery transactions in the NYISO’s Market Information System (MIS) and pay all ISO fees associated with energy delivery to NYISO Load Zone _____.  Seller shall enter and schedule all Firm Energy deliveries in the MIS by the earlier of (i) 1 PM two (2) days in advance of the delivery date or (ii) any earlier time required by applicable ISO rules or procedures. .  Buyer shall confirm all scheduled deliveries in the MIS.  Seller shall be responsible for generating any NERC Tags required for the transaction.  Seller shall be responsible for all congestion costs, if any, associated with the sale and delivery of Firm Energy under this Agreement. </w:t>
      </w:r>
    </w:p>
    <w:p>
      <w:pPr>
        <w:pStyle w:val="Normal"/>
        <w:widowControl/>
        <w:ind w:firstLine="360" w:end="0"/>
        <w:rPr>
          <w:rFonts w:ascii="Arial" w:hAnsi="Arial" w:cs="Arial"/>
        </w:rPr>
      </w:pPr>
      <w:r>
        <w:rPr>
          <w:rFonts w:cs="Arial" w:ascii="Arial" w:hAnsi="Arial"/>
        </w:rPr>
      </w:r>
    </w:p>
    <w:p>
      <w:pPr>
        <w:pStyle w:val="Normal"/>
        <w:widowControl/>
        <w:tabs>
          <w:tab w:val="clear" w:pos="720"/>
          <w:tab w:val="left" w:pos="360" w:leader="none"/>
        </w:tabs>
        <w:rPr>
          <w:rFonts w:ascii="Arial" w:hAnsi="Arial" w:cs="Arial"/>
          <w:b/>
        </w:rPr>
      </w:pPr>
      <w:r>
        <w:rPr>
          <w:rFonts w:cs="Arial" w:ascii="Arial" w:hAnsi="Arial"/>
          <w:b/>
        </w:rPr>
        <w:t>3.</w:t>
        <w:tab/>
        <w:t>TERM</w:t>
      </w:r>
    </w:p>
    <w:p>
      <w:pPr>
        <w:pStyle w:val="Normal"/>
        <w:widowControl/>
        <w:ind w:firstLine="360" w:end="0"/>
        <w:rPr>
          <w:rFonts w:ascii="Arial" w:hAnsi="Arial" w:cs="Arial"/>
        </w:rPr>
      </w:pPr>
      <w:r>
        <w:rPr>
          <w:rFonts w:cs="Arial" w:ascii="Arial" w:hAnsi="Arial"/>
        </w:rPr>
        <w:t xml:space="preserve">This Agreement shall be in effect from 12:01 AM,January 1, 2001 until midnight, December 31, 2001 for Attachment A.  This Agreement shall be in effect from 12:01 AM, January 1, 2001 until midnight, December 31, 2003 for Attachment B. All applicable provisions of this Agreement shall continue in effect thereafter to the extent necessary to provide for final billing and adjustments. </w:t>
      </w:r>
    </w:p>
    <w:p>
      <w:pPr>
        <w:pStyle w:val="Normal"/>
        <w:widowControl/>
        <w:rPr>
          <w:rFonts w:ascii="Arial" w:hAnsi="Arial" w:cs="Arial"/>
        </w:rPr>
      </w:pPr>
      <w:r>
        <w:rPr>
          <w:rFonts w:cs="Arial" w:ascii="Arial" w:hAnsi="Arial"/>
        </w:rPr>
      </w:r>
    </w:p>
    <w:p>
      <w:pPr>
        <w:pStyle w:val="Normal"/>
        <w:widowControl/>
        <w:tabs>
          <w:tab w:val="clear" w:pos="720"/>
          <w:tab w:val="left" w:pos="360" w:leader="none"/>
        </w:tabs>
        <w:rPr>
          <w:rFonts w:ascii="Arial" w:hAnsi="Arial" w:cs="Arial"/>
          <w:b/>
        </w:rPr>
      </w:pPr>
      <w:r>
        <w:rPr>
          <w:rFonts w:cs="Arial" w:ascii="Arial" w:hAnsi="Arial"/>
          <w:b/>
        </w:rPr>
        <w:t>4.</w:t>
        <w:tab/>
        <w:t>POINT OF DELIVERY</w:t>
      </w:r>
    </w:p>
    <w:p>
      <w:pPr>
        <w:pStyle w:val="Normal"/>
        <w:widowControl/>
        <w:numPr>
          <w:ilvl w:val="0"/>
          <w:numId w:val="0"/>
        </w:numPr>
        <w:ind w:firstLine="360" w:start="0" w:end="0"/>
        <w:rPr>
          <w:rFonts w:ascii="Arial" w:hAnsi="Arial" w:cs="Arial"/>
        </w:rPr>
      </w:pPr>
      <w:r>
        <w:rPr>
          <w:rFonts w:cs="Arial" w:ascii="Arial" w:hAnsi="Arial"/>
        </w:rPr>
        <w:t>The point of delivery (“Delivery Point”) for all Firm Energy shall be NYISO Load Zone _____.  Title to the energy delivered hereunder shall transfer from Seller to Buyer at the Delivery Point. Seller shall be responsible for the provision of any transmission service or payment of Transmission Usage Charges (TUCs) necessary for delivery of the energy to the Delivery Point.</w:t>
      </w:r>
    </w:p>
    <w:p>
      <w:pPr>
        <w:pStyle w:val="Normal"/>
        <w:widowControl/>
        <w:numPr>
          <w:ilvl w:val="0"/>
          <w:numId w:val="0"/>
        </w:numPr>
        <w:tabs>
          <w:tab w:val="clear" w:pos="720"/>
          <w:tab w:val="left" w:pos="360" w:leader="none"/>
        </w:tabs>
        <w:ind w:hanging="0" w:start="0"/>
        <w:rPr>
          <w:rFonts w:ascii="Arial" w:hAnsi="Arial" w:cs="Arial"/>
          <w:b/>
          <w:i/>
          <w:i/>
        </w:rPr>
      </w:pPr>
      <w:r>
        <w:rPr>
          <w:rFonts w:cs="Arial" w:ascii="Arial" w:hAnsi="Arial"/>
          <w:b/>
          <w:i/>
        </w:rPr>
      </w:r>
    </w:p>
    <w:p>
      <w:pPr>
        <w:pStyle w:val="Normal"/>
        <w:widowControl/>
        <w:tabs>
          <w:tab w:val="clear" w:pos="720"/>
          <w:tab w:val="left" w:pos="360" w:leader="none"/>
        </w:tabs>
        <w:rPr>
          <w:rFonts w:ascii="Arial" w:hAnsi="Arial" w:cs="Arial"/>
          <w:b/>
        </w:rPr>
      </w:pPr>
      <w:r>
        <w:rPr>
          <w:rFonts w:cs="Arial" w:ascii="Arial" w:hAnsi="Arial"/>
          <w:b/>
        </w:rPr>
        <w:t>5.</w:t>
        <w:tab/>
        <w:t>CREDITWORTHINESS</w:t>
      </w:r>
    </w:p>
    <w:p>
      <w:pPr>
        <w:pStyle w:val="BodyText2"/>
        <w:widowControl/>
        <w:ind w:firstLine="360" w:start="0" w:end="0"/>
        <w:rPr>
          <w:rFonts w:ascii="Arial" w:hAnsi="Arial" w:cs="Arial"/>
        </w:rPr>
      </w:pPr>
      <w:r>
        <w:rPr>
          <w:rFonts w:cs="Arial" w:ascii="Arial" w:hAnsi="Arial"/>
        </w:rPr>
        <w:t>Prior to the execution or during the term of this Agreement, Buyer may require Seller to provide financial information necessary to evaluate Seller’s creditworthiness with respect to this transaction, including the following information:</w:t>
      </w:r>
    </w:p>
    <w:p>
      <w:pPr>
        <w:pStyle w:val="Normal"/>
        <w:widowControl/>
        <w:numPr>
          <w:ilvl w:val="0"/>
          <w:numId w:val="2"/>
        </w:numPr>
        <w:tabs>
          <w:tab w:val="clear" w:pos="720"/>
          <w:tab w:val="left" w:pos="1080" w:leader="none"/>
        </w:tabs>
        <w:rPr>
          <w:rFonts w:ascii="Arial" w:hAnsi="Arial" w:cs="Arial"/>
        </w:rPr>
      </w:pPr>
      <w:r>
        <w:rPr>
          <w:rFonts w:cs="Arial" w:ascii="Arial" w:hAnsi="Arial"/>
        </w:rPr>
        <w:t>Current financial statements, annual reports, and other publicly available reports and filings;</w:t>
      </w:r>
    </w:p>
    <w:p>
      <w:pPr>
        <w:pStyle w:val="Normal"/>
        <w:widowControl/>
        <w:numPr>
          <w:ilvl w:val="0"/>
          <w:numId w:val="2"/>
        </w:numPr>
        <w:tabs>
          <w:tab w:val="clear" w:pos="720"/>
          <w:tab w:val="left" w:pos="1080" w:leader="none"/>
        </w:tabs>
        <w:rPr>
          <w:rFonts w:ascii="Arial" w:hAnsi="Arial" w:cs="Arial"/>
        </w:rPr>
      </w:pPr>
      <w:r>
        <w:rPr>
          <w:rFonts w:eastAsia="Arial" w:cs="Arial" w:ascii="Arial" w:hAnsi="Arial"/>
        </w:rPr>
        <w:t xml:space="preserve"> </w:t>
      </w:r>
      <w:r>
        <w:rPr>
          <w:rFonts w:cs="Arial" w:ascii="Arial" w:hAnsi="Arial"/>
        </w:rPr>
        <w:t>Bank and trade references; and</w:t>
      </w:r>
    </w:p>
    <w:p>
      <w:pPr>
        <w:pStyle w:val="Normal"/>
        <w:widowControl/>
        <w:numPr>
          <w:ilvl w:val="0"/>
          <w:numId w:val="2"/>
        </w:numPr>
        <w:tabs>
          <w:tab w:val="clear" w:pos="720"/>
          <w:tab w:val="left" w:pos="1080" w:leader="none"/>
        </w:tabs>
        <w:rPr>
          <w:rFonts w:ascii="Arial" w:hAnsi="Arial" w:cs="Arial"/>
        </w:rPr>
      </w:pPr>
      <w:r>
        <w:rPr>
          <w:rFonts w:cs="Arial" w:ascii="Arial" w:hAnsi="Arial"/>
        </w:rPr>
        <w:t>Other verification of Seller’s solvency.</w:t>
      </w:r>
    </w:p>
    <w:p>
      <w:pPr>
        <w:pStyle w:val="Normal"/>
        <w:widowControl/>
        <w:tabs>
          <w:tab w:val="clear" w:pos="720"/>
          <w:tab w:val="left" w:pos="-720" w:leader="none"/>
        </w:tabs>
        <w:suppressAutoHyphens w:val="true"/>
        <w:ind w:firstLine="360" w:end="0"/>
        <w:rPr/>
      </w:pPr>
      <w:r>
        <w:rPr>
          <w:rFonts w:cs="Arial" w:ascii="Arial" w:hAnsi="Arial"/>
        </w:rPr>
        <w:t xml:space="preserve">Based on the information provided, Buyer will determine what, if any, financial security is reasonable and necessary to establish Seller’s creditworthiness with respect to this Agreement. </w:t>
      </w:r>
      <w:r>
        <w:rPr>
          <w:rFonts w:cs="Arial" w:ascii="Arial" w:hAnsi="Arial"/>
          <w:spacing w:val="-3"/>
        </w:rPr>
        <w:t>The financial security that is required also will be based on the quantity of energy to be provided by the Seller and the expected market value of that energy, to which Buyer could be exposed if Seller fails to deliver the Firm  Energy.</w:t>
      </w:r>
    </w:p>
    <w:p>
      <w:pPr>
        <w:pStyle w:val="Normal"/>
        <w:rPr>
          <w:rFonts w:ascii="Arial" w:hAnsi="Arial" w:cs="Arial"/>
          <w:b/>
        </w:rPr>
      </w:pPr>
      <w:r>
        <w:rPr>
          <w:rFonts w:cs="Arial" w:ascii="Arial" w:hAnsi="Arial"/>
        </w:rPr>
        <w:br/>
      </w:r>
      <w:r>
        <w:rPr>
          <w:rFonts w:cs="Arial" w:ascii="Arial" w:hAnsi="Arial"/>
          <w:b/>
        </w:rPr>
        <w:t>6.</w:t>
      </w:r>
      <w:r>
        <w:rPr>
          <w:rFonts w:cs="Arial" w:ascii="Arial" w:hAnsi="Arial"/>
        </w:rPr>
        <w:t xml:space="preserve">  </w:t>
      </w:r>
      <w:r>
        <w:rPr>
          <w:rFonts w:cs="Arial" w:ascii="Arial" w:hAnsi="Arial"/>
          <w:b/>
        </w:rPr>
        <w:t>COVER COSTS</w:t>
      </w:r>
      <w:r>
        <w:rPr>
          <w:rFonts w:cs="Arial" w:ascii="Arial" w:hAnsi="Arial"/>
        </w:rPr>
        <w:t xml:space="preserve"> </w:t>
      </w:r>
    </w:p>
    <w:p>
      <w:pPr>
        <w:pStyle w:val="Normal"/>
        <w:rPr/>
      </w:pPr>
      <w:r>
        <w:rPr>
          <w:rFonts w:cs="Arial" w:ascii="Arial" w:hAnsi="Arial"/>
          <w:b/>
        </w:rPr>
        <w:t>(a) Definition of Buyer’s Cover Costs and Seller’s Cover Costs</w:t>
      </w:r>
      <w:r>
        <w:rPr>
          <w:rFonts w:cs="Arial" w:ascii="Arial" w:hAnsi="Arial"/>
        </w:rPr>
        <w:t>:  For purposes of this Agreement “Buyer’s Cover Costs” means the positive difference, if any, between the price at which Buyer is able, acting in a commercially reasonable manner, to obtain replacement energy for that which Seller has failed to schedule or deliver and the price that otherwise would be paid by Buyer for such energy pursuant to this Agreement, plus any third party transmission charges, congestion costs, transmission usage charges, ancillary services charges, demand or reservation charges or any other NYISO-imposed charges which Buyer incurs associated with the Buyer’s purchase of replacement energy; For purposes of this Agreement, Buyer shall be deemed to be acting in a commercially reasonable manner if it purchases replacement energy from the NYISO day-ahead or real time market.  For purposes of this Agreement, “Seller’s Cover Costs” means the positive difference, if any, between the price that otherwise would be paid by Buyer pursuant to this Agreement for energy that Buyer has failed to receive and the price at which Seller is or would be able, acting in a commercially manner, to contemporaneously sell such energy at the Delivery Point on the NYISO’s real-time or day-ahead markets.</w:t>
      </w:r>
    </w:p>
    <w:p>
      <w:pPr>
        <w:pStyle w:val="Normal"/>
        <w:rPr>
          <w:rFonts w:ascii="Arial" w:hAnsi="Arial" w:cs="Arial"/>
          <w:b/>
        </w:rPr>
      </w:pPr>
      <w:r>
        <w:rPr>
          <w:rFonts w:cs="Arial" w:ascii="Arial" w:hAnsi="Arial"/>
          <w:b/>
        </w:rPr>
      </w:r>
    </w:p>
    <w:p>
      <w:pPr>
        <w:pStyle w:val="Normal"/>
        <w:rPr/>
      </w:pPr>
      <w:r>
        <w:rPr>
          <w:rFonts w:cs="Arial" w:ascii="Arial" w:hAnsi="Arial"/>
          <w:b/>
        </w:rPr>
        <w:t>(b) Liability For Cover Costs</w:t>
      </w:r>
      <w:r>
        <w:rPr>
          <w:rFonts w:cs="Arial" w:ascii="Arial" w:hAnsi="Arial"/>
        </w:rPr>
        <w:t>.  Unless excused by Force Majeure (as defined in Section 11 hereof) or Buyer’s failure to perform, if Seller fails to schedule or deliver energy as required by this Agreement, Seller shall be liable to Buyer for Buyer’s Cover Costs unless such failure is an Event of Default as described in Section 7 hereof and Buyer elects a remedy in lieu of Buyer’s Cover Costs.  Unless excused by Force Majeure (as defined in Section 11 hereof) or Seller’s failure to perform, if Buyer fails to receive energy as required by this Agreement, Buyer shall be liable to Seller for Seller’s Cover Costs, unless such failure is an Event of Default as described in Section 7 hereof and Seller elects a remedy in lieu of Seller’s Cover Costs.  Buyer’s Cover Costs and Seller’s Cover Cost shall be the respective sole and exclusive remedies of Buyer and Seller for a failure to schedule, deliver or receive energy unless such failure is an Event of Default as described in Section 7 hereof and a remedy in lieu of the remedy provided in this Section is elected.  Buyer’s Cover Costs and Seller’s Cover Costs that are owed in accordance with this Section shall be paid within ten (10) days of the receipt of the written notice demanding it.</w:t>
      </w:r>
    </w:p>
    <w:p>
      <w:pPr>
        <w:pStyle w:val="Normal"/>
        <w:rPr>
          <w:rFonts w:ascii="Arial" w:hAnsi="Arial" w:cs="Arial"/>
          <w:b/>
        </w:rPr>
      </w:pPr>
      <w:r>
        <w:rPr>
          <w:rFonts w:cs="Arial" w:ascii="Arial" w:hAnsi="Arial"/>
          <w:b/>
        </w:rPr>
      </w:r>
    </w:p>
    <w:p>
      <w:pPr>
        <w:pStyle w:val="Normal"/>
        <w:rPr/>
      </w:pPr>
      <w:r>
        <w:rPr>
          <w:rFonts w:cs="Arial" w:ascii="Arial" w:hAnsi="Arial"/>
          <w:b/>
        </w:rPr>
        <w:t>7.  EVENTS OF DEFAULT</w:t>
      </w:r>
      <w:r>
        <w:rPr>
          <w:rFonts w:cs="Arial" w:ascii="Arial" w:hAnsi="Arial"/>
          <w:i/>
        </w:rPr>
        <w:t xml:space="preserve">  </w:t>
      </w:r>
    </w:p>
    <w:p>
      <w:pPr>
        <w:pStyle w:val="Normal"/>
        <w:rPr/>
      </w:pPr>
      <w:r>
        <w:rPr>
          <w:rFonts w:cs="Arial" w:ascii="Arial" w:hAnsi="Arial"/>
          <w:b/>
        </w:rPr>
        <w:t xml:space="preserve">(a) Definition of Event of Default.  </w:t>
      </w:r>
      <w:r>
        <w:rPr>
          <w:rFonts w:cs="Arial" w:ascii="Arial" w:hAnsi="Arial"/>
        </w:rPr>
        <w:t>The following are “Events of Default” for purposes of this Agreement:</w:t>
      </w:r>
    </w:p>
    <w:p>
      <w:pPr>
        <w:pStyle w:val="Normal"/>
        <w:rPr>
          <w:rFonts w:ascii="Arial" w:hAnsi="Arial" w:cs="Arial"/>
        </w:rPr>
      </w:pPr>
      <w:r>
        <w:rPr>
          <w:rFonts w:cs="Arial" w:ascii="Arial" w:hAnsi="Arial"/>
        </w:rPr>
        <w:t>(i)  The failure of a party to make payment as required or perform any other obligation under this Agreement (which Event of Default shall not include a delay in payment that is cured within ten (10) business days of a demand for payment or any other failure of performance that is cured or for which corrective action is taken (including assurance of future performance) to the satisfaction of the non-defaulting party within ten (10) business days of a demand for cure);</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rPr>
        <w:t>(ii)  The anticipatory repudiation by a party of any obligation under this Agreement;</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(iii)  A party:</w:t>
      </w:r>
    </w:p>
    <w:p>
      <w:pPr>
        <w:pStyle w:val="Normal"/>
        <w:rPr>
          <w:rFonts w:ascii="Arial" w:hAnsi="Arial" w:cs="Arial"/>
        </w:rPr>
      </w:pPr>
      <w:r>
        <w:rPr>
          <w:rFonts w:cs="Arial" w:ascii="Arial" w:hAnsi="Arial"/>
        </w:rPr>
        <w:t>(A)  is dissolved (other than pursuant to a consolidation, amalgamation or merger), becomes insolvent or is unable to pay its debts or fails or admits in writing its inability generally to pay its debts as they become due;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  makes a general assignment, arrangement or composition with or for the benefit of its creditors;</w:t>
      </w:r>
    </w:p>
    <w:p>
      <w:pPr>
        <w:pStyle w:val="Normal"/>
        <w:rPr>
          <w:rFonts w:ascii="Arial" w:hAnsi="Arial" w:cs="Arial"/>
        </w:rPr>
      </w:pPr>
      <w:r>
        <w:rPr>
          <w:rFonts w:cs="Arial" w:ascii="Arial" w:hAnsi="Arial"/>
        </w:rPr>
        <w:t xml:space="preserve">(C) institutes against itself a proceeding seeking a judgment of insolvency or bankruptcy or any other relief under any bankruptcy or insolvency law or other similar law affecting creditors' rights, or a petition is presented for its winding-up or liquidation; </w:t>
      </w:r>
    </w:p>
    <w:p>
      <w:pPr>
        <w:pStyle w:val="Normal"/>
        <w:rPr>
          <w:rFonts w:ascii="Arial" w:hAnsi="Arial" w:cs="Arial"/>
        </w:rPr>
      </w:pPr>
      <w:r>
        <w:rPr>
          <w:rFonts w:cs="Arial" w:ascii="Arial" w:hAnsi="Arial"/>
        </w:rPr>
        <w:t xml:space="preserve">(D) has instituted against it a proceeding seeking a judgment of insolvency or bankruptcy or any other relief under any bankruptcy or insolvency law or other similar law affecting creditors' rights, or a petition is presented for its winding-up or liquidation and such proceeding or petition remains unstayed or undismissed for thirty (30) days; </w:t>
      </w:r>
    </w:p>
    <w:p>
      <w:pPr>
        <w:pStyle w:val="Normal"/>
        <w:rPr>
          <w:rFonts w:ascii="Arial" w:hAnsi="Arial" w:cs="Arial"/>
        </w:rPr>
      </w:pPr>
      <w:r>
        <w:rPr>
          <w:rFonts w:cs="Arial" w:ascii="Arial" w:hAnsi="Arial"/>
        </w:rPr>
        <w:t>(E) has a resolution passed by its board of directors for its winding-up, official management or liquidation (other than pursuant to a consolidation, amalgamation or merger);</w:t>
      </w:r>
    </w:p>
    <w:p>
      <w:pPr>
        <w:pStyle w:val="Normal"/>
        <w:rPr>
          <w:rFonts w:ascii="Arial" w:hAnsi="Arial" w:cs="Arial"/>
        </w:rPr>
      </w:pPr>
      <w:r>
        <w:rPr>
          <w:rFonts w:cs="Arial" w:ascii="Arial" w:hAnsi="Arial"/>
        </w:rPr>
        <w:t>(F) seeks or becomes subject to the appointment of an administrator, provisional liquidator, conservator, receiver, trustee, custodian or other similar official for it or for all or substantially all its assets;</w:t>
      </w:r>
    </w:p>
    <w:p>
      <w:pPr>
        <w:pStyle w:val="Normal"/>
        <w:rPr>
          <w:rFonts w:ascii="Arial" w:hAnsi="Arial" w:cs="Arial"/>
        </w:rPr>
      </w:pPr>
      <w:r>
        <w:rPr>
          <w:rFonts w:cs="Arial" w:ascii="Arial" w:hAnsi="Arial"/>
        </w:rPr>
        <w:t>(G) has a secured party take possession of all or substantially all its assets or has a distress, execution, attachment, sequestration or other legal process levied, enforced or sued on or against all or substantially all its assets; or</w:t>
      </w:r>
    </w:p>
    <w:p>
      <w:pPr>
        <w:pStyle w:val="Normal"/>
        <w:rPr>
          <w:rFonts w:ascii="Arial" w:hAnsi="Arial" w:cs="Arial"/>
        </w:rPr>
      </w:pPr>
      <w:r>
        <w:rPr>
          <w:rFonts w:cs="Arial" w:ascii="Arial" w:hAnsi="Arial"/>
        </w:rPr>
        <w:t xml:space="preserve">(H) causes or is subject to any event with respect to it which, under the applicable laws of any jurisdiction, has an analogous effect to any of the events specified in clauses (A) to (H) above, inclusive; </w:t>
      </w:r>
    </w:p>
    <w:p>
      <w:pPr>
        <w:pStyle w:val="Normal"/>
        <w:rPr>
          <w:rFonts w:ascii="Arial" w:hAnsi="Arial" w:cs="Arial"/>
        </w:rPr>
      </w:pPr>
      <w:r>
        <w:rPr>
          <w:rFonts w:cs="Arial" w:ascii="Arial" w:hAnsi="Arial"/>
        </w:rPr>
        <w:t>(iv) The making of a materially incorrect or misleading representation or warranty under this Agreement.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b/>
        </w:rPr>
        <w:t xml:space="preserve">(b) Remedies Upon Event of Default.  </w:t>
      </w:r>
      <w:r>
        <w:rPr>
          <w:rFonts w:cs="Arial" w:ascii="Arial" w:hAnsi="Arial"/>
        </w:rPr>
        <w:t>If a failure to schedule, deliver, or receive energy under this Agreement becomes an Event of Default as described in Section 7 (a) hereof, the non-defaulting party, in lieu of the remedy of Cover Costs pursuant to Section 7(a) hereof, may, but shall not be obligated to, do one or more of the following with respect to the defaulting party, and the non-defaulting Party, in the case of any other Event of Default, may, but shall not be obligated to, do one or more of the following with respect to the defaulting party:</w:t>
      </w:r>
      <w:r>
        <w:rPr>
          <w:rFonts w:cs="Arial" w:ascii="Arial" w:hAnsi="Arial"/>
          <w:b/>
        </w:rPr>
        <w:t xml:space="preserv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w:t>
        <w:tab/>
        <w:t xml:space="preserve">For a period of up to thirty (30) days after acquiring actual knowledge of the Event of Default, withhold or suspend all payments to the defaulting party required hereunder and/or withhold or suspend all deliveries and/or provision of energy to the defaulting Party required hereunder;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(ii)</w:t>
        <w:tab/>
        <w:t>Within ten (30) days after acquiring actual knowledge of the Event of Default, send a written notice to the defaulting party specifying the Event of Default and terminating this Agreement.  Upon such termination, the non-defaulting shall be entitled to pursue any remedies available under this Agreement and applicable law.</w:t>
      </w:r>
    </w:p>
    <w:p>
      <w:pPr>
        <w:pStyle w:val="Normal"/>
        <w:rPr>
          <w:rFonts w:ascii="Arial" w:hAnsi="Arial" w:cs="Arial"/>
        </w:rPr>
      </w:pPr>
      <w:r>
        <w:rPr>
          <w:rFonts w:cs="Arial" w:ascii="Arial" w:hAnsi="Arial"/>
        </w:rPr>
      </w:r>
    </w:p>
    <w:p>
      <w:pPr>
        <w:pStyle w:val="Normal"/>
        <w:rPr/>
      </w:pPr>
      <w:r>
        <w:rPr>
          <w:rFonts w:cs="Arial" w:ascii="Arial" w:hAnsi="Arial"/>
          <w:b/>
        </w:rPr>
        <w:t>8.  LIMITATION OF LIABILITY</w:t>
      </w:r>
      <w:r>
        <w:rPr>
          <w:rFonts w:cs="Arial" w:ascii="Arial" w:hAnsi="Arial"/>
        </w:rPr>
        <w:t xml:space="preserve"> </w:t>
      </w:r>
    </w:p>
    <w:p>
      <w:pPr>
        <w:pStyle w:val="Normal"/>
        <w:rPr>
          <w:rFonts w:ascii="Arial" w:hAnsi="Arial" w:cs="Arial"/>
        </w:rPr>
      </w:pPr>
      <w:r>
        <w:rPr>
          <w:rFonts w:cs="Arial" w:ascii="Arial" w:hAnsi="Arial"/>
        </w:rPr>
        <w:t>Neither party shall be responsible to the other party in tort (including negligence and strict liability), contract, or otherwise for any incidental, consequential, punitive, special, or indirect damages of any kind in connection with or arising from the performance or non-performance of this Agreement, including but not limited to loss of use, out of pocket expenses and lost profits (past, present or future) on other agreements.</w:t>
      </w:r>
    </w:p>
    <w:p>
      <w:pPr>
        <w:pStyle w:val="Normal"/>
        <w:rPr>
          <w:rFonts w:ascii="Arial" w:hAnsi="Arial" w:cs="Arial"/>
        </w:rPr>
      </w:pPr>
      <w:r>
        <w:rPr>
          <w:rFonts w:cs="Arial" w:ascii="Arial" w:hAnsi="Arial"/>
        </w:rPr>
      </w:r>
    </w:p>
    <w:p>
      <w:pPr>
        <w:pStyle w:val="Normal"/>
        <w:widowControl/>
        <w:rPr>
          <w:rFonts w:ascii="Arial" w:hAnsi="Arial" w:cs="Arial"/>
          <w:b/>
        </w:rPr>
      </w:pPr>
      <w:r>
        <w:rPr>
          <w:rFonts w:cs="Arial" w:ascii="Arial" w:hAnsi="Arial"/>
          <w:b/>
        </w:rPr>
        <w:t>9.  BILLING AND PAYMENT</w:t>
      </w:r>
    </w:p>
    <w:p>
      <w:pPr>
        <w:pStyle w:val="Normal"/>
        <w:widowControl/>
        <w:ind w:firstLine="360" w:end="0"/>
        <w:rPr>
          <w:rFonts w:ascii="Arial" w:hAnsi="Arial" w:cs="Arial"/>
        </w:rPr>
      </w:pPr>
      <w:r>
        <w:rPr>
          <w:rFonts w:cs="Arial" w:ascii="Arial" w:hAnsi="Arial"/>
        </w:rPr>
        <w:t>The bill for each calendar month during the term of this Agreement shall be rendered by Seller to Buyer on or before the tenth business day of the next succeeding calendar month, and payment of the bill shall be due Buyer by the first business day of the second succeeding month.  Any amount remaining unpaid after the first business day of the second succeeding month, or any other overpayment or underpayment by either Buyer or Seller, shall be subject to interest from the due date of the payment or refund to the day the payment or refund is received at an annual interest rate two percent higher than the prime commercial rate then currently in effect at the main office of Citibank, N.A., New York, New York, or its successor.</w:t>
      </w:r>
    </w:p>
    <w:p>
      <w:pPr>
        <w:pStyle w:val="Normal"/>
        <w:widowControl/>
        <w:ind w:firstLine="360" w:end="0"/>
        <w:rPr>
          <w:rFonts w:ascii="Arial" w:hAnsi="Arial" w:cs="Arial"/>
        </w:rPr>
      </w:pPr>
      <w:r>
        <w:rPr>
          <w:rFonts w:cs="Arial" w:ascii="Arial" w:hAnsi="Arial"/>
        </w:rPr>
        <w:t>Buyer may in good faith challenge the correctness of any bill rendered under this Agreement provided such challenge is brought within 18 months after the date the bill was rendered.  Any such challenge shall be in writing and state the specific basis of the challenge .  In the event of such a dispute, Buyer shall pay the undisputed portion of the bill.  Upon resolution of the dispute, any payments due Seller shall be paid by Buyer with interest from the original due date.</w:t>
      </w:r>
    </w:p>
    <w:p>
      <w:pPr>
        <w:pStyle w:val="Normal"/>
        <w:widowControl/>
        <w:rPr>
          <w:rFonts w:ascii="Arial" w:hAnsi="Arial" w:cs="Arial"/>
          <w:i/>
          <w:i/>
        </w:rPr>
      </w:pPr>
      <w:r>
        <w:rPr>
          <w:rFonts w:cs="Arial" w:ascii="Arial" w:hAnsi="Arial"/>
          <w:i/>
        </w:rPr>
      </w:r>
    </w:p>
    <w:p>
      <w:pPr>
        <w:pStyle w:val="Normal"/>
        <w:widowControl/>
        <w:rPr>
          <w:rFonts w:ascii="Arial" w:hAnsi="Arial" w:cs="Arial"/>
          <w:b/>
        </w:rPr>
      </w:pPr>
      <w:r>
        <w:rPr>
          <w:rFonts w:cs="Arial" w:ascii="Arial" w:hAnsi="Arial"/>
          <w:b/>
        </w:rPr>
        <w:t>10.  ACCESS TO RECORDS</w:t>
      </w:r>
    </w:p>
    <w:p>
      <w:pPr>
        <w:pStyle w:val="Normal"/>
        <w:widowControl/>
        <w:ind w:firstLine="360" w:end="0"/>
        <w:rPr>
          <w:rFonts w:ascii="Arial" w:hAnsi="Arial" w:cs="Arial"/>
        </w:rPr>
      </w:pPr>
      <w:r>
        <w:rPr>
          <w:rFonts w:cs="Arial" w:ascii="Arial" w:hAnsi="Arial"/>
        </w:rPr>
        <w:t>Each party shall keep complete and accurate records, meter readings and memoranda of its operation under this Agreement and shall maintain such data as may be necessary for required estimates. Each party shall have the right during normal business hours to examine, inspect and copy the other's records, meter readings and memoranda for the purpose of ascertaining the reasonableness and accuracy of all relevant data, estimates, statements or charges submitted to it hereunder.</w:t>
      </w:r>
    </w:p>
    <w:p>
      <w:pPr>
        <w:pStyle w:val="Normal"/>
        <w:widowControl/>
        <w:rPr>
          <w:rFonts w:ascii="Arial" w:hAnsi="Arial" w:cs="Arial"/>
        </w:rPr>
      </w:pPr>
      <w:r>
        <w:rPr>
          <w:rFonts w:cs="Arial" w:ascii="Arial" w:hAnsi="Arial"/>
        </w:rPr>
      </w:r>
    </w:p>
    <w:p>
      <w:pPr>
        <w:pStyle w:val="Normal"/>
        <w:rPr>
          <w:rFonts w:ascii="Arial" w:hAnsi="Arial" w:cs="Arial"/>
          <w:b/>
        </w:rPr>
      </w:pPr>
      <w:r>
        <w:rPr>
          <w:rFonts w:cs="Arial" w:ascii="Arial" w:hAnsi="Arial"/>
          <w:b/>
        </w:rPr>
        <w:t xml:space="preserve">11.  FORCE MAJEURE </w:t>
      </w:r>
    </w:p>
    <w:p>
      <w:pPr>
        <w:pStyle w:val="Normal"/>
        <w:rPr/>
      </w:pPr>
      <w:r>
        <w:rPr>
          <w:rFonts w:cs="Arial" w:ascii="Arial" w:hAnsi="Arial"/>
        </w:rPr>
        <w:t>"Force Majeure" means an event that (a) is not within the control of the party relying thereon and (b) could not have been prevented or avoided by such party through the exercise of due diligence.  Subject to the foregoing, Force Majeure includes, without limitation, floods, earthquakes, wars, civil disturbances or disobedience, strikes, actions or restraints by court order, governmental authority or arbitration award (so long as the claiming party has not sought and has opposed, to the extent reasonable, such actions or restraints).  Force Majeure specifically excludes: (i) the loss of Buyer’s markets or Buyer’s inability economically to use or resell energy purchased hereunder; (ii) the loss or failure of Seller’s energy supply; (iii) Seller’s ability to sell energy to a market at a more advantageous price; and (iv) the inability of a party (A) accurately to record, store, recognize, interpret, process, address, produce, calculate, or compare 20</w:t>
      </w:r>
      <w:r>
        <w:rPr>
          <w:rFonts w:cs="Arial" w:ascii="Arial" w:hAnsi="Arial"/>
          <w:vertAlign w:val="superscript"/>
        </w:rPr>
        <w:t>th</w:t>
      </w:r>
      <w:r>
        <w:rPr>
          <w:rFonts w:cs="Arial" w:ascii="Arial" w:hAnsi="Arial"/>
        </w:rPr>
        <w:t xml:space="preserve"> and 21</w:t>
      </w:r>
      <w:r>
        <w:rPr>
          <w:rFonts w:cs="Arial" w:ascii="Arial" w:hAnsi="Arial"/>
          <w:vertAlign w:val="superscript"/>
        </w:rPr>
        <w:t>st</w:t>
      </w:r>
      <w:r>
        <w:rPr>
          <w:rFonts w:cs="Arial" w:ascii="Arial" w:hAnsi="Arial"/>
        </w:rPr>
        <w:t xml:space="preserve"> century dates, (B) to produce accurate results involving dates as used in any forward or regression data-based functions, or (C) to perform calculations involving a four-digit year field.  Interruption by a transmission provider shall not be deemed to be Force Majeure. </w:t>
      </w:r>
    </w:p>
    <w:p>
      <w:pPr>
        <w:pStyle w:val="OmniPage2"/>
        <w:widowControl/>
        <w:tabs>
          <w:tab w:val="clear" w:pos="50"/>
          <w:tab w:val="clear" w:pos="3979"/>
        </w:tabs>
        <w:rPr>
          <w:rFonts w:ascii="Arial" w:hAnsi="Arial" w:cs="Arial"/>
        </w:rPr>
      </w:pPr>
      <w:r>
        <w:rPr>
          <w:rFonts w:cs="Arial" w:ascii="Arial" w:hAnsi="Arial"/>
        </w:rPr>
      </w:r>
    </w:p>
    <w:p>
      <w:pPr>
        <w:pStyle w:val="Normal"/>
        <w:widowControl/>
        <w:rPr>
          <w:rFonts w:ascii="Arial" w:hAnsi="Arial" w:cs="Arial"/>
          <w:b/>
        </w:rPr>
      </w:pPr>
      <w:r>
        <w:rPr>
          <w:rFonts w:cs="Arial" w:ascii="Arial" w:hAnsi="Arial"/>
          <w:b/>
        </w:rPr>
        <w:t>12.  WAIVER</w:t>
      </w:r>
    </w:p>
    <w:p>
      <w:pPr>
        <w:pStyle w:val="Normal"/>
        <w:widowControl/>
        <w:ind w:firstLine="360" w:end="0"/>
        <w:rPr>
          <w:rFonts w:ascii="Arial" w:hAnsi="Arial" w:cs="Arial"/>
        </w:rPr>
      </w:pPr>
      <w:r>
        <w:rPr>
          <w:rFonts w:cs="Arial" w:ascii="Arial" w:hAnsi="Arial"/>
        </w:rPr>
        <w:t>No delay or omission by any party to exercise any right or power accruing upon a noncompliance or failure of performance by any other party shall impair that right or power or be construed to be a waiver thereof.  A waiver by any party of any of the covenants or conditions hereof to be performed by any other party shall not be construed to be a waiver of any subsequent breach thereof or of any other covenant or condition contained in this Agreement.</w:t>
      </w:r>
    </w:p>
    <w:p>
      <w:pPr>
        <w:pStyle w:val="Normal"/>
        <w:widowControl/>
        <w:rPr>
          <w:rFonts w:ascii="Arial" w:hAnsi="Arial" w:cs="Arial"/>
        </w:rPr>
      </w:pPr>
      <w:r>
        <w:rPr>
          <w:rFonts w:cs="Arial" w:ascii="Arial" w:hAnsi="Arial"/>
        </w:rPr>
      </w:r>
    </w:p>
    <w:p>
      <w:pPr>
        <w:pStyle w:val="Normal"/>
        <w:widowControl/>
        <w:rPr>
          <w:rFonts w:ascii="Arial" w:hAnsi="Arial" w:cs="Arial"/>
          <w:b/>
        </w:rPr>
      </w:pPr>
      <w:r>
        <w:rPr>
          <w:rFonts w:cs="Arial" w:ascii="Arial" w:hAnsi="Arial"/>
          <w:b/>
        </w:rPr>
        <w:t>13.  GOVERNING LAW; VENUE</w:t>
      </w:r>
    </w:p>
    <w:p>
      <w:pPr>
        <w:pStyle w:val="Normal"/>
        <w:widowControl/>
        <w:rPr>
          <w:rFonts w:ascii="Arial" w:hAnsi="Arial" w:cs="Arial"/>
        </w:rPr>
      </w:pPr>
      <w:r>
        <w:rPr>
          <w:rFonts w:cs="Arial" w:ascii="Arial" w:hAnsi="Arial"/>
        </w:rPr>
        <w:t>This Agreement shall be governed by and construed in accordance with the laws of the State of New York.  The exclusive forum for all disputes arising out of the performance of this Agreement shall be in the State or Federal Courts located within the City of New York.</w:t>
        <w:br/>
      </w:r>
    </w:p>
    <w:p>
      <w:pPr>
        <w:pStyle w:val="Normal"/>
        <w:widowControl/>
        <w:rPr>
          <w:rFonts w:ascii="Arial" w:hAnsi="Arial" w:cs="Arial"/>
        </w:rPr>
      </w:pPr>
      <w:r>
        <w:rPr>
          <w:rFonts w:cs="Arial" w:ascii="Arial" w:hAnsi="Arial"/>
        </w:rPr>
      </w:r>
    </w:p>
    <w:p>
      <w:pPr>
        <w:pStyle w:val="Normal"/>
        <w:widowControl/>
        <w:numPr>
          <w:ilvl w:val="0"/>
          <w:numId w:val="5"/>
        </w:numPr>
        <w:tabs>
          <w:tab w:val="clear" w:pos="720"/>
        </w:tabs>
        <w:ind w:hanging="720" w:start="0" w:end="0"/>
        <w:rPr>
          <w:rFonts w:ascii="Arial" w:hAnsi="Arial" w:cs="Arial"/>
          <w:b/>
        </w:rPr>
      </w:pPr>
      <w:r>
        <w:rPr>
          <w:rFonts w:cs="Arial" w:ascii="Arial" w:hAnsi="Arial"/>
          <w:b/>
        </w:rPr>
        <w:t>14.  SEVERABILITY</w:t>
      </w:r>
    </w:p>
    <w:p>
      <w:pPr>
        <w:pStyle w:val="Normal"/>
        <w:widowControl/>
        <w:rPr>
          <w:rFonts w:ascii="Arial" w:hAnsi="Arial" w:cs="Arial"/>
        </w:rPr>
      </w:pPr>
      <w:r>
        <w:rPr>
          <w:rFonts w:cs="Arial" w:ascii="Arial" w:hAnsi="Arial"/>
        </w:rPr>
        <w:t>If any provisions, or portion thereof, of this Agreement, or the application thereof to any persons or circumstances shall to any extent be invalid or unenforceable, the remainder of this Agreement, or the application of the provision or portion thereof, to any other person or circumstances, shall not be affected thereby, and each provision of this Agreement shall be valid and enforceable to the fullest extent permitted by law.</w:t>
      </w:r>
    </w:p>
    <w:p>
      <w:pPr>
        <w:pStyle w:val="Normal"/>
        <w:widowControl/>
        <w:rPr>
          <w:rFonts w:ascii="Arial" w:hAnsi="Arial" w:cs="Arial"/>
          <w:b/>
        </w:rPr>
      </w:pPr>
      <w:r>
        <w:rPr>
          <w:rFonts w:cs="Arial" w:ascii="Arial" w:hAnsi="Arial"/>
          <w:b/>
        </w:rPr>
      </w:r>
    </w:p>
    <w:p>
      <w:pPr>
        <w:pStyle w:val="Normal"/>
        <w:widowControl/>
        <w:rPr>
          <w:rFonts w:ascii="Arial" w:hAnsi="Arial" w:cs="Arial"/>
          <w:b/>
        </w:rPr>
      </w:pPr>
      <w:r>
        <w:rPr>
          <w:rFonts w:cs="Arial" w:ascii="Arial" w:hAnsi="Arial"/>
          <w:b/>
        </w:rPr>
        <w:t>15.  UNDERSTANDING</w:t>
      </w:r>
    </w:p>
    <w:p>
      <w:pPr>
        <w:pStyle w:val="Normal"/>
        <w:widowControl/>
        <w:rPr>
          <w:rFonts w:ascii="Arial" w:hAnsi="Arial" w:cs="Arial"/>
        </w:rPr>
      </w:pPr>
      <w:r>
        <w:rPr>
          <w:rFonts w:cs="Arial" w:ascii="Arial" w:hAnsi="Arial"/>
        </w:rPr>
        <w:t>This Agreement shall constitute the entire agreement between the parties pertaining to the subject matter hereof and shall supersede any and all previous agreements or understandings pertaining to the such subject matter.</w:t>
      </w:r>
    </w:p>
    <w:p>
      <w:pPr>
        <w:pStyle w:val="Normal"/>
        <w:widowControl/>
        <w:rPr>
          <w:rFonts w:ascii="Arial" w:hAnsi="Arial" w:cs="Arial"/>
        </w:rPr>
      </w:pPr>
      <w:r>
        <w:rPr>
          <w:rFonts w:cs="Arial" w:ascii="Arial" w:hAnsi="Arial"/>
        </w:rPr>
      </w:r>
    </w:p>
    <w:p>
      <w:pPr>
        <w:pStyle w:val="Normal"/>
        <w:widowControl/>
        <w:rPr>
          <w:rFonts w:ascii="Arial" w:hAnsi="Arial" w:cs="Arial"/>
          <w:b/>
        </w:rPr>
      </w:pPr>
      <w:r>
        <w:rPr>
          <w:rFonts w:cs="Arial" w:ascii="Arial" w:hAnsi="Arial"/>
          <w:b/>
        </w:rPr>
        <w:t>16.  NOT PARTNERS</w:t>
      </w:r>
    </w:p>
    <w:p>
      <w:pPr>
        <w:pStyle w:val="Normal"/>
        <w:widowControl/>
        <w:rPr>
          <w:rFonts w:ascii="Arial" w:hAnsi="Arial" w:cs="Arial"/>
        </w:rPr>
      </w:pPr>
      <w:r>
        <w:rPr>
          <w:rFonts w:cs="Arial" w:ascii="Arial" w:hAnsi="Arial"/>
        </w:rPr>
        <w:t>Nothing contained in this Agreement shall be construed to make the parties partners or joint venturers or to render either party liable for the debts or obligations of the other.</w:t>
      </w:r>
    </w:p>
    <w:p>
      <w:pPr>
        <w:pStyle w:val="Normal"/>
        <w:widowControl/>
        <w:rPr>
          <w:rFonts w:ascii="Arial" w:hAnsi="Arial" w:cs="Arial"/>
        </w:rPr>
      </w:pPr>
      <w:r>
        <w:rPr>
          <w:rFonts w:cs="Arial" w:ascii="Arial" w:hAnsi="Arial"/>
        </w:rPr>
      </w:r>
    </w:p>
    <w:p>
      <w:pPr>
        <w:pStyle w:val="Normal"/>
        <w:widowControl/>
        <w:rPr>
          <w:rFonts w:ascii="Arial" w:hAnsi="Arial" w:cs="Arial"/>
          <w:b/>
        </w:rPr>
      </w:pPr>
      <w:r>
        <w:rPr>
          <w:rFonts w:cs="Arial" w:ascii="Arial" w:hAnsi="Arial"/>
          <w:b/>
        </w:rPr>
        <w:t>17.  MODIFICATIONS</w:t>
      </w:r>
    </w:p>
    <w:p>
      <w:pPr>
        <w:pStyle w:val="Normal"/>
        <w:widowControl/>
        <w:rPr>
          <w:rFonts w:ascii="Arial" w:hAnsi="Arial" w:cs="Arial"/>
        </w:rPr>
      </w:pPr>
      <w:r>
        <w:rPr>
          <w:rFonts w:cs="Arial" w:ascii="Arial" w:hAnsi="Arial"/>
        </w:rPr>
        <w:t>Nothing contained in this Agreement shall be changed or modified except by a written instrument signed by all parties.</w:t>
      </w:r>
    </w:p>
    <w:p>
      <w:pPr>
        <w:pStyle w:val="Normal"/>
        <w:widowControl/>
        <w:rPr>
          <w:rFonts w:ascii="Arial" w:hAnsi="Arial" w:cs="Arial"/>
        </w:rPr>
      </w:pPr>
      <w:r>
        <w:rPr>
          <w:rFonts w:cs="Arial" w:ascii="Arial" w:hAnsi="Arial"/>
        </w:rPr>
      </w:r>
    </w:p>
    <w:p>
      <w:pPr>
        <w:pStyle w:val="Normal"/>
        <w:widowControl/>
        <w:rPr>
          <w:rFonts w:ascii="Arial" w:hAnsi="Arial" w:cs="Arial"/>
          <w:b/>
        </w:rPr>
      </w:pPr>
      <w:r>
        <w:rPr>
          <w:rFonts w:cs="Arial" w:ascii="Arial" w:hAnsi="Arial"/>
          <w:b/>
        </w:rPr>
        <w:t>18.  SUCCESSORS AND ASSIGNS</w:t>
      </w:r>
    </w:p>
    <w:p>
      <w:pPr>
        <w:pStyle w:val="Normal"/>
        <w:widowControl/>
        <w:ind w:firstLine="360" w:end="0"/>
        <w:rPr>
          <w:rFonts w:ascii="Arial" w:hAnsi="Arial" w:cs="Arial"/>
        </w:rPr>
      </w:pPr>
      <w:r>
        <w:rPr>
          <w:rFonts w:cs="Arial" w:ascii="Arial" w:hAnsi="Arial"/>
        </w:rPr>
        <w:t>This Agreement shall bind, and inure to the benefit of, the respective successors and assigns of the parties hereto; however, that Seller may not assign this Agreement, in whole or in part without the express written consent of Buyer.</w:t>
      </w:r>
    </w:p>
    <w:p>
      <w:pPr>
        <w:pStyle w:val="Normal"/>
        <w:widowControl/>
        <w:rPr>
          <w:rFonts w:ascii="Arial" w:hAnsi="Arial" w:cs="Arial"/>
        </w:rPr>
      </w:pPr>
      <w:r>
        <w:rPr>
          <w:rFonts w:cs="Arial" w:ascii="Arial" w:hAnsi="Arial"/>
        </w:rPr>
      </w:r>
    </w:p>
    <w:p>
      <w:pPr>
        <w:pStyle w:val="Normal"/>
        <w:widowControl/>
        <w:rPr>
          <w:rFonts w:ascii="Arial" w:hAnsi="Arial" w:cs="Arial"/>
          <w:b/>
          <w:i/>
          <w:i/>
        </w:rPr>
      </w:pPr>
      <w:r>
        <w:rPr>
          <w:rFonts w:cs="Arial" w:ascii="Arial" w:hAnsi="Arial"/>
          <w:b/>
        </w:rPr>
        <w:t>19.  NOTICES</w:t>
      </w:r>
    </w:p>
    <w:p>
      <w:pPr>
        <w:pStyle w:val="Normal"/>
        <w:widowControl/>
        <w:ind w:firstLine="360" w:end="0"/>
        <w:rPr>
          <w:rFonts w:ascii="Arial" w:hAnsi="Arial" w:cs="Arial"/>
        </w:rPr>
      </w:pPr>
      <w:r>
        <w:rPr>
          <w:rFonts w:cs="Arial" w:ascii="Arial" w:hAnsi="Arial"/>
        </w:rPr>
        <w:t>Any notice, request, demand, approval or consent given or required to be given under this Agreement shall, except as otherwise specifically provided herein, be in writing and shall be deemed given when received, if mailed by United States express, registered or certified mail (return receipt requested), postage prepaid, to the other parties at the addresses stated below or at the last changed address given by a party as hereinafter specified.</w:t>
      </w:r>
    </w:p>
    <w:p>
      <w:pPr>
        <w:pStyle w:val="Normal"/>
        <w:widowControl/>
        <w:rPr>
          <w:rFonts w:ascii="Arial" w:hAnsi="Arial" w:cs="Arial"/>
          <w:u w:val="single"/>
        </w:rPr>
      </w:pPr>
      <w:r>
        <w:rPr>
          <w:rFonts w:cs="Arial" w:ascii="Arial" w:hAnsi="Arial"/>
          <w:u w:val="single"/>
        </w:rPr>
      </w:r>
    </w:p>
    <w:p>
      <w:pPr>
        <w:pStyle w:val="Normal"/>
        <w:widowControl/>
        <w:rPr>
          <w:rFonts w:ascii="Arial" w:hAnsi="Arial" w:cs="Arial"/>
          <w:b/>
        </w:rPr>
      </w:pPr>
      <w:r>
        <w:rPr>
          <w:rFonts w:cs="Arial" w:ascii="Arial" w:hAnsi="Arial"/>
          <w:b/>
        </w:rPr>
        <w:t>20.  HEADINGS</w:t>
      </w:r>
    </w:p>
    <w:p>
      <w:pPr>
        <w:pStyle w:val="Normal"/>
        <w:widowControl/>
        <w:ind w:firstLine="720" w:end="0"/>
        <w:rPr>
          <w:rFonts w:ascii="Arial" w:hAnsi="Arial" w:cs="Arial"/>
        </w:rPr>
      </w:pPr>
      <w:r>
        <w:rPr>
          <w:rFonts w:cs="Arial" w:ascii="Arial" w:hAnsi="Arial"/>
        </w:rPr>
        <w:t>The section headings herein are for convenience and reference only, and in no way define and limit the scope and content of this Agreement or in any way affect its provisions.</w:t>
      </w:r>
    </w:p>
    <w:p>
      <w:pPr>
        <w:pStyle w:val="EndnoteText"/>
        <w:widowControl/>
        <w:rPr>
          <w:rFonts w:ascii="Arial" w:hAnsi="Arial" w:cs="Arial"/>
        </w:rPr>
      </w:pPr>
      <w:r>
        <w:rPr>
          <w:rFonts w:cs="Arial" w:ascii="Arial" w:hAnsi="Arial"/>
        </w:rPr>
      </w:r>
    </w:p>
    <w:p>
      <w:pPr>
        <w:pStyle w:val="Normal"/>
        <w:widowControl/>
        <w:rPr>
          <w:rFonts w:ascii="Arial" w:hAnsi="Arial" w:cs="Arial"/>
          <w:b/>
        </w:rPr>
      </w:pPr>
      <w:r>
        <w:rPr>
          <w:rFonts w:cs="Arial" w:ascii="Arial" w:hAnsi="Arial"/>
          <w:b/>
        </w:rPr>
        <w:t>21.  COUNTERPARTS</w:t>
      </w:r>
    </w:p>
    <w:p>
      <w:pPr>
        <w:pStyle w:val="Normal"/>
        <w:widowControl/>
        <w:ind w:firstLine="720" w:end="0"/>
        <w:rPr>
          <w:rFonts w:ascii="Arial" w:hAnsi="Arial" w:cs="Arial"/>
        </w:rPr>
      </w:pPr>
      <w:r>
        <w:rPr>
          <w:rFonts w:cs="Arial" w:ascii="Arial" w:hAnsi="Arial"/>
        </w:rPr>
        <w:t>This Agreement may be executed in several counterparts, each of which shall be deemed an original and all the counterparts shall constitute one and the same instrument.</w:t>
      </w:r>
    </w:p>
    <w:p>
      <w:pPr>
        <w:pStyle w:val="Normal"/>
        <w:widowControl/>
        <w:rPr>
          <w:rFonts w:ascii="Arial" w:hAnsi="Arial" w:cs="Arial"/>
          <w:b/>
        </w:rPr>
      </w:pPr>
      <w:r>
        <w:rPr>
          <w:rFonts w:cs="Arial" w:ascii="Arial" w:hAnsi="Arial"/>
          <w:b/>
        </w:rPr>
      </w:r>
    </w:p>
    <w:p>
      <w:pPr>
        <w:pStyle w:val="Normal"/>
        <w:widowControl/>
        <w:rPr>
          <w:rFonts w:ascii="Arial" w:hAnsi="Arial" w:cs="Arial"/>
          <w:b/>
        </w:rPr>
      </w:pPr>
      <w:r>
        <w:rPr>
          <w:rFonts w:cs="Arial" w:ascii="Arial" w:hAnsi="Arial"/>
          <w:b/>
        </w:rPr>
        <w:t>22.  MISCELLANEOUS</w:t>
      </w:r>
    </w:p>
    <w:p>
      <w:pPr>
        <w:pStyle w:val="Normal"/>
        <w:widowControl/>
        <w:ind w:firstLine="720" w:end="0"/>
        <w:rPr>
          <w:rFonts w:ascii="Arial" w:hAnsi="Arial" w:cs="Arial"/>
          <w:u w:val="single"/>
        </w:rPr>
      </w:pPr>
      <w:r>
        <w:rPr>
          <w:rFonts w:cs="Arial" w:ascii="Arial" w:hAnsi="Arial"/>
        </w:rPr>
        <w:t>Appendix A is hereby incorporated into this Agreement.</w:t>
      </w:r>
    </w:p>
    <w:p>
      <w:pPr>
        <w:pStyle w:val="Normal"/>
        <w:widowControl/>
        <w:rPr>
          <w:rFonts w:ascii="Arial" w:hAnsi="Arial" w:cs="Arial"/>
          <w:u w:val="single"/>
        </w:rPr>
      </w:pPr>
      <w:r>
        <w:rPr>
          <w:rFonts w:cs="Arial" w:ascii="Arial" w:hAnsi="Arial"/>
          <w:u w:val="single"/>
        </w:rPr>
      </w:r>
    </w:p>
    <w:p>
      <w:pPr>
        <w:pStyle w:val="Normal"/>
        <w:widowControl/>
        <w:rPr>
          <w:rFonts w:ascii="Arial" w:hAnsi="Arial" w:cs="Arial"/>
          <w:u w:val="single"/>
        </w:rPr>
      </w:pPr>
      <w:r>
        <w:rPr>
          <w:rFonts w:cs="Arial" w:ascii="Arial" w:hAnsi="Arial"/>
          <w:u w:val="single"/>
        </w:rPr>
      </w:r>
    </w:p>
    <w:p>
      <w:pPr>
        <w:pStyle w:val="Normal"/>
        <w:widowControl/>
        <w:ind w:start="1440" w:end="0"/>
        <w:rPr/>
      </w:pPr>
      <w:r>
        <w:rPr>
          <w:rFonts w:cs="Arial" w:ascii="Arial" w:hAnsi="Arial"/>
          <w:u w:val="single"/>
          <w:lang w:val="fr-FR"/>
        </w:rPr>
        <w:t>Seller</w:t>
      </w:r>
      <w:r>
        <w:rPr>
          <w:rFonts w:cs="Arial" w:ascii="Arial" w:hAnsi="Arial"/>
          <w:lang w:val="fr-FR"/>
        </w:rPr>
        <w:t>:</w:t>
      </w:r>
    </w:p>
    <w:p>
      <w:pPr>
        <w:pStyle w:val="Normal"/>
        <w:widowControl/>
        <w:ind w:start="1440" w:end="0"/>
        <w:rPr>
          <w:rFonts w:ascii="Arial" w:hAnsi="Arial" w:cs="Arial"/>
          <w:lang w:val="fr-FR"/>
        </w:rPr>
      </w:pPr>
      <w:r>
        <w:rPr>
          <w:rFonts w:cs="Arial" w:ascii="Arial" w:hAnsi="Arial"/>
          <w:lang w:val="fr-FR"/>
        </w:rPr>
        <w:t>___________________________________________________</w:t>
      </w:r>
    </w:p>
    <w:p>
      <w:pPr>
        <w:pStyle w:val="Normal"/>
        <w:widowControl/>
        <w:ind w:start="1440" w:end="0"/>
        <w:rPr>
          <w:rFonts w:ascii="Arial" w:hAnsi="Arial" w:cs="Arial"/>
          <w:lang w:val="fr-FR"/>
        </w:rPr>
      </w:pPr>
      <w:r>
        <w:rPr>
          <w:rFonts w:cs="Arial" w:ascii="Arial" w:hAnsi="Arial"/>
          <w:lang w:val="fr-FR"/>
        </w:rPr>
        <w:t>___________________________________________________</w:t>
      </w:r>
    </w:p>
    <w:p>
      <w:pPr>
        <w:pStyle w:val="Normal"/>
        <w:widowControl/>
        <w:ind w:start="1440" w:end="0"/>
        <w:rPr>
          <w:rFonts w:ascii="Arial" w:hAnsi="Arial" w:cs="Arial"/>
          <w:lang w:val="fr-FR"/>
        </w:rPr>
      </w:pPr>
      <w:r>
        <w:rPr>
          <w:rFonts w:cs="Arial" w:ascii="Arial" w:hAnsi="Arial"/>
          <w:lang w:val="fr-FR"/>
        </w:rPr>
        <w:t>___________________________________________________</w:t>
      </w:r>
    </w:p>
    <w:p>
      <w:pPr>
        <w:pStyle w:val="Normal"/>
        <w:widowControl/>
        <w:ind w:start="1440" w:end="0"/>
        <w:rPr>
          <w:rFonts w:ascii="Arial" w:hAnsi="Arial" w:cs="Arial"/>
          <w:u w:val="single"/>
          <w:lang w:val="fr-FR"/>
        </w:rPr>
      </w:pPr>
      <w:r>
        <w:rPr>
          <w:rFonts w:cs="Arial" w:ascii="Arial" w:hAnsi="Arial"/>
          <w:u w:val="single"/>
          <w:lang w:val="fr-FR"/>
        </w:rPr>
      </w:r>
    </w:p>
    <w:p>
      <w:pPr>
        <w:pStyle w:val="Normal"/>
        <w:widowControl/>
        <w:ind w:start="1440" w:end="0"/>
        <w:rPr/>
      </w:pPr>
      <w:r>
        <w:rPr>
          <w:rFonts w:cs="Arial" w:ascii="Arial" w:hAnsi="Arial"/>
          <w:u w:val="single"/>
          <w:lang w:val="fr-FR"/>
        </w:rPr>
        <w:t>Con Edison</w:t>
      </w:r>
      <w:r>
        <w:rPr>
          <w:rFonts w:cs="Arial" w:ascii="Arial" w:hAnsi="Arial"/>
          <w:lang w:val="fr-FR"/>
        </w:rPr>
        <w:t>:</w:t>
      </w:r>
    </w:p>
    <w:p>
      <w:pPr>
        <w:pStyle w:val="Normal"/>
        <w:widowControl/>
        <w:ind w:start="1440" w:end="0"/>
        <w:rPr>
          <w:rFonts w:ascii="Arial" w:hAnsi="Arial" w:cs="Arial"/>
        </w:rPr>
      </w:pPr>
      <w:r>
        <w:rPr>
          <w:rFonts w:cs="Arial" w:ascii="Arial" w:hAnsi="Arial"/>
        </w:rPr>
        <w:t>Consolidated Edison Company of New York, Inc.</w:t>
      </w:r>
    </w:p>
    <w:p>
      <w:pPr>
        <w:pStyle w:val="Normal"/>
        <w:widowControl/>
        <w:ind w:start="1440" w:end="0"/>
        <w:rPr>
          <w:rFonts w:ascii="Arial" w:hAnsi="Arial" w:cs="Arial"/>
        </w:rPr>
      </w:pPr>
      <w:r>
        <w:rPr>
          <w:rFonts w:eastAsia="Arial" w:cs="Arial" w:ascii="Arial" w:hAnsi="Arial"/>
        </w:rPr>
        <w:t xml:space="preserve"> </w:t>
      </w:r>
      <w:r>
        <w:rPr>
          <w:rFonts w:cs="Arial" w:ascii="Arial" w:hAnsi="Arial"/>
        </w:rPr>
        <w:t>4 Irving Place</w:t>
      </w:r>
    </w:p>
    <w:p>
      <w:pPr>
        <w:pStyle w:val="Normal"/>
        <w:widowControl/>
        <w:ind w:start="1440" w:end="0"/>
        <w:rPr>
          <w:rFonts w:ascii="Arial" w:hAnsi="Arial" w:cs="Arial"/>
        </w:rPr>
      </w:pPr>
      <w:r>
        <w:rPr>
          <w:rFonts w:cs="Arial" w:ascii="Arial" w:hAnsi="Arial"/>
        </w:rPr>
        <w:t>Room 1310-S</w:t>
      </w:r>
    </w:p>
    <w:p>
      <w:pPr>
        <w:pStyle w:val="Normal"/>
        <w:widowControl/>
        <w:ind w:start="1440" w:end="0"/>
        <w:rPr>
          <w:rFonts w:ascii="Arial" w:hAnsi="Arial" w:cs="Arial"/>
        </w:rPr>
      </w:pPr>
      <w:r>
        <w:rPr>
          <w:rFonts w:cs="Arial" w:ascii="Arial" w:hAnsi="Arial"/>
        </w:rPr>
        <w:t>New York, New York 10003</w:t>
      </w:r>
    </w:p>
    <w:p>
      <w:pPr>
        <w:pStyle w:val="Heading4"/>
        <w:rPr>
          <w:rFonts w:ascii="Arial" w:hAnsi="Arial" w:cs="Arial"/>
          <w:u w:val="none"/>
        </w:rPr>
      </w:pPr>
      <w:r>
        <w:rPr>
          <w:rFonts w:cs="Arial" w:ascii="Arial" w:hAnsi="Arial"/>
          <w:u w:val="none"/>
        </w:rPr>
        <w:t>Attention: Chief Engineer, Energy Management</w:t>
      </w:r>
    </w:p>
    <w:p>
      <w:pPr>
        <w:pStyle w:val="Normal"/>
        <w:widowControl/>
        <w:rPr>
          <w:rFonts w:ascii="Arial" w:hAnsi="Arial" w:cs="Arial"/>
          <w:u w:val="none"/>
        </w:rPr>
      </w:pPr>
      <w:r>
        <w:rPr>
          <w:rFonts w:cs="Arial" w:ascii="Arial" w:hAnsi="Arial"/>
          <w:u w:val="none"/>
        </w:rPr>
      </w:r>
    </w:p>
    <w:p>
      <w:pPr>
        <w:pStyle w:val="Normal"/>
        <w:widowControl/>
        <w:ind w:firstLine="360" w:end="0"/>
        <w:rPr>
          <w:rFonts w:ascii="Arial" w:hAnsi="Arial" w:cs="Arial"/>
        </w:rPr>
      </w:pPr>
      <w:r>
        <w:rPr>
          <w:rFonts w:cs="Arial" w:ascii="Arial" w:hAnsi="Arial"/>
        </w:rPr>
        <w:t>Any party may, at any time, change its address or addressee for the above purpose by mailing, as aforesaid, a notice stating the change and setting forth the new address or addressee.</w:t>
      </w:r>
    </w:p>
    <w:p>
      <w:pPr>
        <w:pStyle w:val="Normal"/>
        <w:widowControl/>
        <w:rPr>
          <w:rFonts w:ascii="Arial" w:hAnsi="Arial" w:cs="Arial"/>
        </w:rPr>
      </w:pPr>
      <w:r>
        <w:rPr>
          <w:rFonts w:cs="Arial" w:ascii="Arial" w:hAnsi="Arial"/>
        </w:rPr>
      </w:r>
    </w:p>
    <w:p>
      <w:pPr>
        <w:pStyle w:val="BodyTextIndent2"/>
        <w:widowControl/>
        <w:rPr>
          <w:rFonts w:ascii="Arial" w:hAnsi="Arial" w:cs="Arial"/>
        </w:rPr>
      </w:pPr>
      <w:r>
        <w:rPr>
          <w:rFonts w:cs="Arial" w:ascii="Arial" w:hAnsi="Arial"/>
        </w:rPr>
        <w:t>.</w:t>
      </w:r>
    </w:p>
    <w:p>
      <w:pPr>
        <w:pStyle w:val="Normal"/>
        <w:widowControl/>
        <w:rPr>
          <w:rFonts w:ascii="Arial" w:hAnsi="Arial" w:cs="Arial"/>
        </w:rPr>
      </w:pPr>
      <w:r>
        <w:rPr>
          <w:rFonts w:cs="Arial" w:ascii="Arial" w:hAnsi="Arial"/>
        </w:rPr>
      </w:r>
    </w:p>
    <w:p>
      <w:pPr>
        <w:pStyle w:val="Normal"/>
        <w:widowControl/>
        <w:ind w:firstLine="360" w:end="0"/>
        <w:rPr>
          <w:rFonts w:ascii="Arial" w:hAnsi="Arial" w:cs="Arial"/>
        </w:rPr>
      </w:pPr>
      <w:r>
        <w:rPr>
          <w:rFonts w:cs="Arial" w:ascii="Arial" w:hAnsi="Arial"/>
        </w:rPr>
        <w:t>IN WITNESS WHEREOF, the parties have caused this Agreement to be executed by their proper officers thereunto duly authorized as of the day and year first above written.</w:t>
      </w:r>
    </w:p>
    <w:p>
      <w:pPr>
        <w:pStyle w:val="Normal"/>
        <w:widowControl/>
        <w:ind w:start="2880" w:end="0"/>
        <w:rPr>
          <w:rFonts w:ascii="Arial" w:hAnsi="Arial" w:cs="Arial"/>
        </w:rPr>
      </w:pPr>
      <w:r>
        <w:rPr>
          <w:rFonts w:cs="Arial" w:ascii="Arial" w:hAnsi="Arial"/>
        </w:rPr>
      </w:r>
    </w:p>
    <w:p>
      <w:pPr>
        <w:pStyle w:val="Normal"/>
        <w:widowControl/>
        <w:ind w:start="2880" w:end="0"/>
        <w:rPr>
          <w:rFonts w:ascii="Arial" w:hAnsi="Arial" w:cs="Arial"/>
        </w:rPr>
      </w:pPr>
      <w:r>
        <w:rPr>
          <w:rFonts w:cs="Arial" w:ascii="Arial" w:hAnsi="Arial"/>
        </w:rPr>
        <w:t>Seller: ____________________________________</w:t>
      </w:r>
    </w:p>
    <w:p>
      <w:pPr>
        <w:pStyle w:val="Normal"/>
        <w:widowControl/>
        <w:ind w:start="2880" w:end="0"/>
        <w:rPr>
          <w:rFonts w:ascii="Arial" w:hAnsi="Arial" w:cs="Arial"/>
        </w:rPr>
      </w:pPr>
      <w:r>
        <w:rPr>
          <w:rFonts w:cs="Arial" w:ascii="Arial" w:hAnsi="Arial"/>
        </w:rPr>
        <w:t>By: ________________________________________</w:t>
      </w:r>
    </w:p>
    <w:p>
      <w:pPr>
        <w:pStyle w:val="Normal"/>
        <w:widowControl/>
        <w:ind w:start="2880" w:end="0"/>
        <w:rPr>
          <w:rFonts w:ascii="Arial" w:hAnsi="Arial" w:cs="Arial"/>
        </w:rPr>
      </w:pPr>
      <w:r>
        <w:rPr>
          <w:rFonts w:cs="Arial" w:ascii="Arial" w:hAnsi="Arial"/>
        </w:rPr>
        <w:t>Title: _____________________________________</w:t>
      </w:r>
    </w:p>
    <w:p>
      <w:pPr>
        <w:pStyle w:val="Normal"/>
        <w:widowControl/>
        <w:ind w:start="2880" w:end="0"/>
        <w:rPr>
          <w:rFonts w:ascii="Arial" w:hAnsi="Arial" w:cs="Arial"/>
        </w:rPr>
      </w:pPr>
      <w:r>
        <w:rPr>
          <w:rFonts w:cs="Arial" w:ascii="Arial" w:hAnsi="Arial"/>
        </w:rPr>
      </w:r>
    </w:p>
    <w:p>
      <w:pPr>
        <w:pStyle w:val="Normal"/>
        <w:widowControl/>
        <w:ind w:start="2880" w:end="0"/>
        <w:rPr>
          <w:rFonts w:ascii="Arial" w:hAnsi="Arial" w:cs="Arial"/>
          <w:sz w:val="22"/>
        </w:rPr>
      </w:pPr>
      <w:r>
        <w:rPr>
          <w:rFonts w:cs="Arial" w:ascii="Arial" w:hAnsi="Arial"/>
          <w:sz w:val="22"/>
        </w:rPr>
        <w:t>CONSOLIDATED EDISON COMPANY OF NEW YORK, INC.</w:t>
      </w:r>
    </w:p>
    <w:p>
      <w:pPr>
        <w:pStyle w:val="Normal"/>
        <w:widowControl/>
        <w:ind w:start="2880" w:end="0"/>
        <w:rPr>
          <w:rFonts w:ascii="Arial" w:hAnsi="Arial" w:cs="Arial"/>
        </w:rPr>
      </w:pPr>
      <w:r>
        <w:rPr>
          <w:rFonts w:cs="Arial" w:ascii="Arial" w:hAnsi="Arial"/>
        </w:rPr>
        <w:t>By: ________________________________________</w:t>
      </w:r>
    </w:p>
    <w:p>
      <w:pPr>
        <w:pStyle w:val="Normal"/>
        <w:widowControl/>
        <w:ind w:start="2880" w:end="0"/>
        <w:rPr>
          <w:rFonts w:ascii="Arial" w:hAnsi="Arial" w:cs="Arial"/>
          <w:sz w:val="18"/>
        </w:rPr>
      </w:pPr>
      <w:r>
        <w:rPr>
          <w:rFonts w:cs="Arial" w:ascii="Arial" w:hAnsi="Arial"/>
          <w:sz w:val="18"/>
        </w:rPr>
        <w:t>VICE PRESIDENT, ENERGY MANAGEMENT</w:t>
      </w:r>
    </w:p>
    <w:p>
      <w:pPr>
        <w:pStyle w:val="Normal"/>
        <w:widowControl/>
        <w:jc w:val="center"/>
        <w:rPr>
          <w:rFonts w:ascii="Arial" w:hAnsi="Arial" w:cs="Arial"/>
          <w:b/>
          <w:color w:val="000000"/>
          <w:sz w:val="22"/>
        </w:rPr>
      </w:pPr>
      <w:r>
        <w:rPr>
          <w:rFonts w:cs="Arial" w:ascii="Arial" w:hAnsi="Arial"/>
          <w:b/>
          <w:color w:val="000000"/>
          <w:sz w:val="22"/>
        </w:rPr>
      </w:r>
      <w:r>
        <w:br w:type="page"/>
      </w:r>
    </w:p>
    <w:p>
      <w:pPr>
        <w:pStyle w:val="Normal"/>
        <w:widowControl/>
        <w:jc w:val="center"/>
        <w:rPr>
          <w:rFonts w:ascii="Arial" w:hAnsi="Arial" w:cs="Arial"/>
          <w:b/>
          <w:color w:val="000000"/>
          <w:sz w:val="22"/>
        </w:rPr>
      </w:pPr>
      <w:r>
        <w:rPr>
          <w:rFonts w:cs="Arial" w:ascii="Arial" w:hAnsi="Arial"/>
          <w:b/>
          <w:color w:val="000000"/>
          <w:sz w:val="22"/>
        </w:rPr>
      </w:r>
    </w:p>
    <w:p>
      <w:pPr>
        <w:pStyle w:val="Normal"/>
        <w:widowControl/>
        <w:jc w:val="center"/>
        <w:rPr>
          <w:rFonts w:ascii="Arial" w:hAnsi="Arial" w:cs="Arial"/>
          <w:b/>
          <w:color w:val="000000"/>
          <w:sz w:val="22"/>
        </w:rPr>
      </w:pPr>
      <w:r>
        <w:rPr>
          <w:rFonts w:cs="Arial" w:ascii="Arial" w:hAnsi="Arial"/>
          <w:b/>
          <w:color w:val="000000"/>
          <w:sz w:val="22"/>
        </w:rPr>
        <w:t>APPENDIX A: REQUIRED CLAUSES AND CERTIFICATIONS</w:t>
      </w:r>
    </w:p>
    <w:p>
      <w:pPr>
        <w:pStyle w:val="Normal"/>
        <w:widowControl/>
        <w:jc w:val="center"/>
        <w:rPr>
          <w:rFonts w:ascii="Arial" w:hAnsi="Arial" w:cs="Arial"/>
          <w:color w:val="000000"/>
          <w:sz w:val="22"/>
        </w:rPr>
      </w:pPr>
      <w:r>
        <w:rPr>
          <w:rFonts w:cs="Arial" w:ascii="Arial" w:hAnsi="Arial"/>
          <w:color w:val="000000"/>
          <w:sz w:val="22"/>
        </w:rPr>
        <w:t>(In this document, the other party to the contract</w:t>
      </w:r>
    </w:p>
    <w:p>
      <w:pPr>
        <w:pStyle w:val="Normal"/>
        <w:widowControl/>
        <w:jc w:val="center"/>
        <w:rPr>
          <w:rFonts w:ascii="Arial" w:hAnsi="Arial" w:cs="Arial"/>
          <w:color w:val="000000"/>
          <w:sz w:val="22"/>
        </w:rPr>
      </w:pPr>
      <w:r>
        <w:rPr>
          <w:rFonts w:cs="Arial" w:ascii="Arial" w:hAnsi="Arial"/>
          <w:color w:val="000000"/>
          <w:sz w:val="22"/>
        </w:rPr>
        <w:t>with the Buyer is referred to as the "Contractor")</w:t>
      </w:r>
    </w:p>
    <w:p>
      <w:pPr>
        <w:pStyle w:val="Normal"/>
        <w:widowControl/>
        <w:jc w:val="center"/>
        <w:rPr>
          <w:rFonts w:ascii="Arial" w:hAnsi="Arial" w:cs="Arial"/>
          <w:color w:val="000000"/>
          <w:sz w:val="22"/>
        </w:rPr>
      </w:pPr>
      <w:r>
        <w:rPr>
          <w:rFonts w:cs="Arial" w:ascii="Arial" w:hAnsi="Arial"/>
          <w:color w:val="000000"/>
          <w:sz w:val="22"/>
        </w:rPr>
      </w:r>
    </w:p>
    <w:p>
      <w:pPr>
        <w:pStyle w:val="Normal"/>
        <w:widowControl/>
        <w:ind w:firstLine="720" w:end="0"/>
        <w:jc w:val="both"/>
        <w:rPr>
          <w:rFonts w:ascii="Arial" w:hAnsi="Arial" w:cs="Arial"/>
          <w:color w:val="000000"/>
          <w:sz w:val="22"/>
        </w:rPr>
      </w:pPr>
      <w:r>
        <w:rPr>
          <w:rFonts w:cs="Arial" w:ascii="Arial" w:hAnsi="Arial"/>
          <w:color w:val="000000"/>
          <w:sz w:val="22"/>
        </w:rPr>
        <w:t>As a contractor to the Federal Government, the Buyer requires that the Contractor agree to be bound by and comply with the following clauses and make the following certifications. Where clauses or certifications require the Contractor to be bound by and/or comply with a referenced clause or regulation or to make a referenced certification, such referenced provisions are incorporated by reference herein and have the same force and effect as if they were set forth herein in full text. Some general guidance concerning the applicability of clauses or certifications incorporating such referenced provisions may be provided below in the parenthetical following the title of such clauses or certifications. However, such referenced provisions, together with any relevant law or regulation, also should be consulted to determine applicability.</w:t>
      </w:r>
    </w:p>
    <w:p>
      <w:pPr>
        <w:pStyle w:val="Normal"/>
        <w:widowControl/>
        <w:jc w:val="both"/>
        <w:rPr>
          <w:rFonts w:ascii="Arial" w:hAnsi="Arial" w:cs="Arial"/>
          <w:color w:val="000000"/>
          <w:sz w:val="22"/>
        </w:rPr>
      </w:pPr>
      <w:r>
        <w:rPr>
          <w:rFonts w:cs="Arial" w:ascii="Arial" w:hAnsi="Arial"/>
          <w:color w:val="000000"/>
          <w:sz w:val="22"/>
        </w:rPr>
      </w:r>
    </w:p>
    <w:p>
      <w:pPr>
        <w:pStyle w:val="Normal"/>
        <w:widowControl/>
        <w:rPr>
          <w:rFonts w:ascii="Arial" w:hAnsi="Arial" w:cs="Arial"/>
          <w:b/>
          <w:color w:val="000000"/>
          <w:sz w:val="22"/>
        </w:rPr>
      </w:pPr>
      <w:r>
        <w:rPr>
          <w:rFonts w:cs="Arial" w:ascii="Arial" w:hAnsi="Arial"/>
          <w:b/>
          <w:color w:val="000000"/>
          <w:sz w:val="22"/>
        </w:rPr>
        <w:t>RESTRICTIONS ON SUBCONTRACTOR SALES TO THE GOVERNMENT</w:t>
      </w:r>
    </w:p>
    <w:p>
      <w:pPr>
        <w:pStyle w:val="Normal"/>
        <w:widowControl/>
        <w:rPr>
          <w:rFonts w:ascii="Arial" w:hAnsi="Arial" w:cs="Arial"/>
          <w:i/>
          <w:i/>
          <w:color w:val="000000"/>
          <w:sz w:val="22"/>
        </w:rPr>
      </w:pPr>
      <w:r>
        <w:rPr>
          <w:rFonts w:cs="Arial" w:ascii="Arial" w:hAnsi="Arial"/>
          <w:i/>
          <w:color w:val="000000"/>
          <w:sz w:val="22"/>
        </w:rPr>
        <w:t>(This clause is applicable to all contracts)</w:t>
      </w:r>
    </w:p>
    <w:p>
      <w:pPr>
        <w:pStyle w:val="Normal"/>
        <w:widowControl/>
        <w:ind w:firstLine="720" w:end="0"/>
        <w:jc w:val="both"/>
        <w:rPr>
          <w:rFonts w:ascii="Arial" w:hAnsi="Arial" w:cs="Arial"/>
          <w:color w:val="000000"/>
          <w:sz w:val="22"/>
        </w:rPr>
      </w:pPr>
      <w:r>
        <w:rPr>
          <w:rFonts w:cs="Arial" w:ascii="Arial" w:hAnsi="Arial"/>
          <w:color w:val="000000"/>
          <w:sz w:val="22"/>
        </w:rPr>
        <w:t>The Contractor agrees to be bound by and comply with the clause entitled Restrictions On Subcontractor Sales To the Government (Jul 1985), which is contained in Section 52.203</w:t>
        <w:noBreakHyphen/>
        <w:t>6 of the Federal Acquisition Regulation (section 52.203</w:t>
        <w:noBreakHyphen/>
        <w:t>6 of title 48 the Code of Federal Regulations), including the requirement therein to incorporate the substance of the clause in subcontracts under this contract.</w:t>
      </w:r>
    </w:p>
    <w:p>
      <w:pPr>
        <w:pStyle w:val="Normal"/>
        <w:widowControl/>
        <w:jc w:val="both"/>
        <w:rPr>
          <w:rFonts w:ascii="Arial" w:hAnsi="Arial" w:cs="Arial"/>
          <w:color w:val="000000"/>
          <w:sz w:val="22"/>
        </w:rPr>
      </w:pPr>
      <w:r>
        <w:rPr>
          <w:rFonts w:cs="Arial" w:ascii="Arial" w:hAnsi="Arial"/>
          <w:color w:val="000000"/>
          <w:sz w:val="22"/>
        </w:rPr>
      </w:r>
    </w:p>
    <w:p>
      <w:pPr>
        <w:pStyle w:val="Normal"/>
        <w:widowControl/>
        <w:rPr>
          <w:rFonts w:ascii="Arial" w:hAnsi="Arial" w:cs="Arial"/>
          <w:b/>
          <w:color w:val="000000"/>
          <w:sz w:val="22"/>
        </w:rPr>
      </w:pPr>
      <w:r>
        <w:rPr>
          <w:rFonts w:cs="Arial" w:ascii="Arial" w:hAnsi="Arial"/>
          <w:b/>
          <w:color w:val="000000"/>
          <w:sz w:val="22"/>
        </w:rPr>
        <w:t>ANTI</w:t>
        <w:noBreakHyphen/>
        <w:t>KICKBACK PROCEDURES</w:t>
      </w:r>
    </w:p>
    <w:p>
      <w:pPr>
        <w:pStyle w:val="Normal"/>
        <w:widowControl/>
        <w:rPr>
          <w:rFonts w:ascii="Arial" w:hAnsi="Arial" w:cs="Arial"/>
          <w:i/>
          <w:i/>
          <w:color w:val="000000"/>
          <w:sz w:val="22"/>
        </w:rPr>
      </w:pPr>
      <w:r>
        <w:rPr>
          <w:rFonts w:cs="Arial" w:ascii="Arial" w:hAnsi="Arial"/>
          <w:i/>
          <w:color w:val="000000"/>
          <w:sz w:val="22"/>
        </w:rPr>
        <w:t>(This clause is applicable to all contracts)</w:t>
      </w:r>
    </w:p>
    <w:p>
      <w:pPr>
        <w:pStyle w:val="Normal"/>
        <w:widowControl/>
        <w:ind w:firstLine="720" w:end="0"/>
        <w:jc w:val="both"/>
        <w:rPr>
          <w:rFonts w:ascii="Arial" w:hAnsi="Arial" w:cs="Arial"/>
          <w:color w:val="000000"/>
          <w:sz w:val="22"/>
        </w:rPr>
      </w:pPr>
      <w:r>
        <w:rPr>
          <w:rFonts w:cs="Arial" w:ascii="Arial" w:hAnsi="Arial"/>
          <w:color w:val="000000"/>
          <w:sz w:val="22"/>
        </w:rPr>
        <w:t>The Contractor agrees to be bound by and comply with the clause entitled "Anti</w:t>
        <w:noBreakHyphen/>
        <w:t>Kickback Procedures (Oct 1988), except for subparagraph (c)(1) thereof, which clause is contained in Section 52.203</w:t>
        <w:noBreakHyphen/>
        <w:t>7 of the Federal Acquisition Regulation (section 52.203</w:t>
        <w:noBreakHyphen/>
        <w:t>7 of title 48 of the Code of Federal Regulations), including the requirement to incorporate the substance of the clause (except for subparagraph (c)(1)) therefore in subcontracts under this contract.</w:t>
      </w:r>
    </w:p>
    <w:p>
      <w:pPr>
        <w:pStyle w:val="Normal"/>
        <w:widowControl/>
        <w:jc w:val="both"/>
        <w:rPr>
          <w:rFonts w:ascii="Arial" w:hAnsi="Arial" w:cs="Arial"/>
          <w:color w:val="000000"/>
          <w:sz w:val="22"/>
        </w:rPr>
      </w:pPr>
      <w:r>
        <w:rPr>
          <w:rFonts w:cs="Arial" w:ascii="Arial" w:hAnsi="Arial"/>
          <w:color w:val="000000"/>
          <w:sz w:val="22"/>
        </w:rPr>
      </w:r>
    </w:p>
    <w:p>
      <w:pPr>
        <w:pStyle w:val="Normal"/>
        <w:widowControl/>
        <w:rPr>
          <w:rFonts w:ascii="Arial" w:hAnsi="Arial" w:cs="Arial"/>
          <w:b/>
          <w:color w:val="000000"/>
          <w:sz w:val="22"/>
        </w:rPr>
      </w:pPr>
      <w:r>
        <w:rPr>
          <w:rFonts w:cs="Arial" w:ascii="Arial" w:hAnsi="Arial"/>
          <w:b/>
          <w:color w:val="000000"/>
          <w:sz w:val="22"/>
        </w:rPr>
        <w:t>CERTIFICATION, DISCLOSURE, AND LIMITATIONS REGARDING PAYMENTS TO INFLUENCE CERTAIN FEDERAL TRANSACTIONS</w:t>
      </w:r>
    </w:p>
    <w:p>
      <w:pPr>
        <w:pStyle w:val="Normal"/>
        <w:widowControl/>
        <w:rPr>
          <w:rFonts w:ascii="Arial" w:hAnsi="Arial" w:cs="Arial"/>
          <w:i/>
          <w:i/>
          <w:color w:val="000000"/>
          <w:sz w:val="22"/>
        </w:rPr>
      </w:pPr>
      <w:r>
        <w:rPr>
          <w:rFonts w:cs="Arial" w:ascii="Arial" w:hAnsi="Arial"/>
          <w:i/>
          <w:color w:val="000000"/>
          <w:sz w:val="22"/>
        </w:rPr>
        <w:t>(This clause is generally applicable to contracts exceeding $100,000)</w:t>
      </w:r>
    </w:p>
    <w:p>
      <w:pPr>
        <w:pStyle w:val="Normal"/>
        <w:widowControl/>
        <w:ind w:firstLine="720" w:end="0"/>
        <w:jc w:val="both"/>
        <w:rPr/>
      </w:pPr>
      <w:r>
        <w:rPr>
          <w:rFonts w:cs="Arial" w:ascii="Arial" w:hAnsi="Arial"/>
          <w:color w:val="000000"/>
          <w:sz w:val="22"/>
        </w:rPr>
        <w:t>The Contractor agrees to be bound by and comply with the clauses entitled “Certification And Disclosure Regarding Payments To Influence Certain Federal Transactions (Apr 1991)” and "Limitation On Payments To Influence Certain Federal Transactions (Jan 1990)", which are contained in sections 522031 1 and 52.203</w:t>
        <w:noBreakHyphen/>
        <w:t>12 of the Federal Acquisition Regulation (sections 52.203</w:t>
        <w:noBreakHyphen/>
        <w:t>1 1 and 52.203</w:t>
        <w:noBreakHyphen/>
        <w:t>12 of title tie 48 of the Code of Federal Regulations; see also 31 U.S.C. § 1352), including any requirement to incorporate</w:t>
      </w:r>
      <w:r>
        <w:rPr>
          <w:rFonts w:cs="Arial" w:ascii="Arial" w:hAnsi="Arial"/>
          <w:b/>
          <w:color w:val="000000"/>
          <w:sz w:val="22"/>
        </w:rPr>
        <w:t xml:space="preserve"> </w:t>
      </w:r>
      <w:r>
        <w:rPr>
          <w:rFonts w:cs="Arial" w:ascii="Arial" w:hAnsi="Arial"/>
          <w:color w:val="000000"/>
          <w:sz w:val="22"/>
        </w:rPr>
        <w:t>those clauses (including the certification and disclosure requirements therefore in subcontracts. The offeror</w:t>
      </w:r>
      <w:r>
        <w:rPr>
          <w:rFonts w:cs="Arial" w:ascii="Arial" w:hAnsi="Arial"/>
          <w:b/>
          <w:color w:val="000000"/>
          <w:sz w:val="22"/>
        </w:rPr>
        <w:t xml:space="preserve">, </w:t>
      </w:r>
      <w:r>
        <w:rPr>
          <w:rFonts w:cs="Arial" w:ascii="Arial" w:hAnsi="Arial"/>
          <w:color w:val="000000"/>
          <w:sz w:val="22"/>
        </w:rPr>
        <w:t>bidder, or person submitting a proposal for this contract, by signing and/or submitting its offer, bid, or proposal for this contract, and the Contractor (if it did not sign or submit any such offer, bid, or proposal), by, requesting or agreeing to enter into this contract, makes the certification contained in the aforementioned clauses relating to the nonuse of Federal appropriated funds to influence the Federal transactions specified in such clauses and, to the extent required by such clauses, shall complete and submit to the Buyer with its offer, bid, or proposal, or before it commences work under this contract if</w:t>
      </w:r>
      <w:r>
        <w:rPr>
          <w:rFonts w:cs="Arial" w:ascii="Arial" w:hAnsi="Arial"/>
          <w:b/>
          <w:color w:val="000000"/>
          <w:sz w:val="22"/>
        </w:rPr>
        <w:t xml:space="preserve"> </w:t>
      </w:r>
      <w:r>
        <w:rPr>
          <w:rFonts w:cs="Arial" w:ascii="Arial" w:hAnsi="Arial"/>
          <w:color w:val="000000"/>
          <w:sz w:val="22"/>
        </w:rPr>
        <w:t>there was no offer, bid or proposal, the OMB standard form LLL   Disclosure of Lobbying Activities</w:t>
      </w:r>
      <w:r>
        <w:rPr>
          <w:rFonts w:cs="Arial" w:ascii="Arial" w:hAnsi="Arial"/>
          <w:b/>
          <w:color w:val="000000"/>
          <w:sz w:val="22"/>
        </w:rPr>
        <w:t xml:space="preserve"> </w:t>
      </w:r>
      <w:r>
        <w:rPr>
          <w:rFonts w:cs="Arial" w:ascii="Arial" w:hAnsi="Arial"/>
          <w:color w:val="000000"/>
          <w:sz w:val="22"/>
        </w:rPr>
        <w:t>required by such clauses. Contractor shall</w:t>
      </w:r>
      <w:r>
        <w:rPr>
          <w:rFonts w:cs="Arial" w:ascii="Arial" w:hAnsi="Arial"/>
          <w:b/>
          <w:color w:val="000000"/>
          <w:sz w:val="22"/>
        </w:rPr>
        <w:t xml:space="preserve"> require</w:t>
      </w:r>
      <w:r>
        <w:rPr>
          <w:rFonts w:cs="Arial" w:ascii="Arial" w:hAnsi="Arial"/>
          <w:color w:val="000000"/>
          <w:sz w:val="22"/>
        </w:rPr>
        <w:t xml:space="preserve"> that any subcontractor disclosure forms be</w:t>
      </w:r>
      <w:r>
        <w:rPr>
          <w:rFonts w:cs="Arial" w:ascii="Arial" w:hAnsi="Arial"/>
          <w:b/>
          <w:color w:val="000000"/>
          <w:sz w:val="22"/>
        </w:rPr>
        <w:t xml:space="preserve"> </w:t>
      </w:r>
      <w:r>
        <w:rPr>
          <w:rFonts w:cs="Arial" w:ascii="Arial" w:hAnsi="Arial"/>
          <w:color w:val="000000"/>
          <w:sz w:val="22"/>
        </w:rPr>
        <w:t>forwarded from tier to</w:t>
      </w:r>
      <w:r>
        <w:rPr>
          <w:rFonts w:cs="Arial" w:ascii="Arial" w:hAnsi="Arial"/>
          <w:b/>
          <w:color w:val="000000"/>
          <w:sz w:val="22"/>
        </w:rPr>
        <w:t xml:space="preserve"> </w:t>
      </w:r>
      <w:r>
        <w:rPr>
          <w:rFonts w:cs="Arial" w:ascii="Arial" w:hAnsi="Arial"/>
          <w:color w:val="000000"/>
          <w:sz w:val="22"/>
        </w:rPr>
        <w:t>tier until received by the Buyers Each subcontractor certification shall be retained in the subcontract file of the awarding</w:t>
      </w:r>
      <w:r>
        <w:rPr>
          <w:rFonts w:cs="Arial" w:ascii="Arial" w:hAnsi="Arial"/>
          <w:b/>
          <w:color w:val="000000"/>
          <w:sz w:val="22"/>
        </w:rPr>
        <w:t xml:space="preserve"> </w:t>
      </w:r>
      <w:r>
        <w:rPr>
          <w:rFonts w:cs="Arial" w:ascii="Arial" w:hAnsi="Arial"/>
          <w:color w:val="000000"/>
          <w:sz w:val="22"/>
        </w:rPr>
        <w:t>contractor.</w:t>
      </w:r>
    </w:p>
    <w:p>
      <w:pPr>
        <w:pStyle w:val="Normal"/>
        <w:widowControl/>
        <w:ind w:firstLine="720" w:end="0"/>
        <w:jc w:val="both"/>
        <w:rPr>
          <w:rFonts w:ascii="Arial" w:hAnsi="Arial" w:cs="Arial"/>
          <w:color w:val="000000"/>
          <w:sz w:val="22"/>
        </w:rPr>
      </w:pPr>
      <w:r>
        <w:rPr>
          <w:rFonts w:cs="Arial" w:ascii="Arial" w:hAnsi="Arial"/>
          <w:color w:val="000000"/>
          <w:sz w:val="22"/>
        </w:rPr>
      </w:r>
    </w:p>
    <w:p>
      <w:pPr>
        <w:pStyle w:val="BodyText"/>
        <w:rPr/>
      </w:pPr>
      <w:r>
        <w:rPr/>
        <w:t>CONTRACTORS THAT ARE DEBARRED, SUSPENDED, OR PROPOSED FOR DEBARMENT BY THE FEDERAL GOVERNMENT</w:t>
      </w:r>
    </w:p>
    <w:p>
      <w:pPr>
        <w:pStyle w:val="Normal"/>
        <w:widowControl/>
        <w:rPr>
          <w:rFonts w:ascii="Arial" w:hAnsi="Arial" w:cs="Arial"/>
          <w:i/>
          <w:i/>
          <w:color w:val="000000"/>
          <w:sz w:val="22"/>
        </w:rPr>
      </w:pPr>
      <w:r>
        <w:rPr>
          <w:rFonts w:cs="Arial" w:ascii="Arial" w:hAnsi="Arial"/>
          <w:i/>
          <w:color w:val="000000"/>
          <w:sz w:val="22"/>
        </w:rPr>
        <w:t>(This clause is applicable to ail contracts that will exceed $25,000)</w:t>
      </w:r>
    </w:p>
    <w:p>
      <w:pPr>
        <w:pStyle w:val="Normal"/>
        <w:widowControl/>
        <w:ind w:firstLine="720" w:end="0"/>
        <w:jc w:val="both"/>
        <w:rPr>
          <w:rFonts w:ascii="Arial" w:hAnsi="Arial" w:cs="Arial"/>
          <w:color w:val="000000"/>
          <w:sz w:val="22"/>
        </w:rPr>
      </w:pPr>
      <w:r>
        <w:rPr>
          <w:rFonts w:cs="Arial" w:ascii="Arial" w:hAnsi="Arial"/>
          <w:color w:val="000000"/>
          <w:sz w:val="22"/>
        </w:rPr>
        <w:t>Buyer is required to decline to enter into contracts that are in excess of $25,000 when the Contractor has been debarred, suspended, or proposed for debarment by the Federal Government, unless there is a compelling reason to do so. Moreover, in situations where Con Edison, subject to the foregoing, elects to enter into a contract with such a Contractor, the Buyer is required to furnish certain information to the Federal Government in connection with that contract. Accordingly, the Contractor shall submit in writing to Con Edison, with any bid, offer or proposal for a contract that will exceed $25,000 and again at the time of the award of any contract that will exceed such amount, a statement concerning whether the Contractor or its principals, is or is not debarred, suspended, or proposed for debarred by the Federal Government.  The Contractor agrees that any action which the Buyer is required by the Federal Government to take with respect to the contract as a consequence of the Contractor being so debarred, suspended, or proposed for debarment shall not result in any liability of the Buyer to the Contractor.</w:t>
      </w:r>
    </w:p>
    <w:p>
      <w:pPr>
        <w:pStyle w:val="Normal"/>
        <w:widowControl/>
        <w:jc w:val="both"/>
        <w:rPr>
          <w:rFonts w:ascii="Arial" w:hAnsi="Arial" w:cs="Arial"/>
          <w:color w:val="000000"/>
          <w:sz w:val="22"/>
        </w:rPr>
      </w:pPr>
      <w:r>
        <w:rPr>
          <w:rFonts w:cs="Arial" w:ascii="Arial" w:hAnsi="Arial"/>
          <w:color w:val="000000"/>
          <w:sz w:val="22"/>
        </w:rPr>
      </w:r>
    </w:p>
    <w:p>
      <w:pPr>
        <w:pStyle w:val="Normal"/>
        <w:widowControl/>
        <w:rPr>
          <w:rFonts w:ascii="Arial" w:hAnsi="Arial" w:cs="Arial"/>
          <w:b/>
          <w:color w:val="000000"/>
          <w:sz w:val="22"/>
        </w:rPr>
      </w:pPr>
      <w:r>
        <w:rPr>
          <w:rFonts w:cs="Arial" w:ascii="Arial" w:hAnsi="Arial"/>
          <w:b/>
          <w:color w:val="000000"/>
          <w:sz w:val="22"/>
        </w:rPr>
        <w:t>UTILIZATION OF SMALL BUSINESS CONCERNS AND</w:t>
      </w:r>
    </w:p>
    <w:p>
      <w:pPr>
        <w:pStyle w:val="Normal"/>
        <w:widowControl/>
        <w:rPr>
          <w:rFonts w:ascii="Arial" w:hAnsi="Arial" w:cs="Arial"/>
          <w:b/>
          <w:color w:val="000000"/>
          <w:sz w:val="22"/>
        </w:rPr>
      </w:pPr>
      <w:r>
        <w:rPr>
          <w:rFonts w:cs="Arial" w:ascii="Arial" w:hAnsi="Arial"/>
          <w:b/>
          <w:color w:val="000000"/>
          <w:sz w:val="22"/>
        </w:rPr>
        <w:t>SMALL DISADVANTAGED BUSINESS CONCERNS</w:t>
      </w:r>
    </w:p>
    <w:p>
      <w:pPr>
        <w:pStyle w:val="BodyText2"/>
        <w:rPr/>
      </w:pPr>
      <w:r>
        <w:rPr/>
        <w:t xml:space="preserve">(This clause is applicable to contracts that offer subcontracting opportunities </w:t>
        <w:noBreakHyphen/>
        <w:t xml:space="preserve"> see the Small Business Act and regulations implementing same)</w:t>
      </w:r>
    </w:p>
    <w:p>
      <w:pPr>
        <w:pStyle w:val="Normal"/>
        <w:widowControl/>
        <w:ind w:firstLine="720" w:end="0"/>
        <w:jc w:val="both"/>
        <w:rPr/>
      </w:pPr>
      <w:r>
        <w:rPr>
          <w:rFonts w:cs="Arial" w:ascii="Arial" w:hAnsi="Arial"/>
          <w:color w:val="000000"/>
          <w:sz w:val="22"/>
        </w:rPr>
        <w:t>The Contractor agrees to be bound by and comply with the clause entitled Utilization Of Small Business Concerns And Small Disadvantaged Business Concerns (Fete 1990)", which is contained in</w:t>
      </w:r>
      <w:r>
        <w:rPr>
          <w:rFonts w:cs="Arial" w:ascii="Arial" w:hAnsi="Arial"/>
          <w:b/>
          <w:color w:val="000000"/>
          <w:sz w:val="22"/>
        </w:rPr>
        <w:t xml:space="preserve"> </w:t>
      </w:r>
      <w:r>
        <w:rPr>
          <w:rFonts w:cs="Arial" w:ascii="Arial" w:hAnsi="Arial"/>
          <w:color w:val="000000"/>
          <w:sz w:val="22"/>
        </w:rPr>
        <w:t>Section 52.219</w:t>
        <w:noBreakHyphen/>
        <w:t>8 of the Federal Acquisition Regulation (section 52.219</w:t>
        <w:noBreakHyphen/>
        <w:t>8 of title 48 of the Code of Federal Regulations).</w:t>
      </w:r>
    </w:p>
    <w:p>
      <w:pPr>
        <w:pStyle w:val="Normal"/>
        <w:widowControl/>
        <w:jc w:val="both"/>
        <w:rPr>
          <w:rFonts w:ascii="Arial" w:hAnsi="Arial" w:cs="Arial"/>
          <w:color w:val="000000"/>
          <w:sz w:val="22"/>
        </w:rPr>
      </w:pPr>
      <w:r>
        <w:rPr>
          <w:rFonts w:cs="Arial" w:ascii="Arial" w:hAnsi="Arial"/>
          <w:color w:val="000000"/>
          <w:sz w:val="22"/>
        </w:rPr>
      </w:r>
    </w:p>
    <w:p>
      <w:pPr>
        <w:pStyle w:val="Normal"/>
        <w:widowControl/>
        <w:jc w:val="both"/>
        <w:rPr>
          <w:rFonts w:ascii="Arial" w:hAnsi="Arial" w:cs="Arial"/>
          <w:b/>
          <w:color w:val="000000"/>
          <w:sz w:val="22"/>
        </w:rPr>
      </w:pPr>
      <w:r>
        <w:rPr>
          <w:rFonts w:cs="Arial" w:ascii="Arial" w:hAnsi="Arial"/>
          <w:b/>
          <w:color w:val="000000"/>
          <w:sz w:val="22"/>
        </w:rPr>
        <w:t>SMALL BUSINESS AND SMALL DISADVANTAGED BUSINESS SUBCONTRACTING PLAN</w:t>
      </w:r>
    </w:p>
    <w:p>
      <w:pPr>
        <w:pStyle w:val="BodyText2"/>
        <w:rPr/>
      </w:pPr>
      <w:r>
        <w:rPr/>
        <w:t>(This clause is applicable to contracts in excess of $500,000 [$1,000,000 in the case of contracts for construction of a public facility!, except for Concerns contracts received by small business concerns as defined by section 3 of the Small Business Act, 15 U.S.C.... § 632, and the applicable regulations in Part 121 of Title 13 of the Code of Federal Regulations)</w:t>
      </w:r>
    </w:p>
    <w:p>
      <w:pPr>
        <w:pStyle w:val="Normal"/>
        <w:widowControl/>
        <w:ind w:firstLine="720" w:end="0"/>
        <w:jc w:val="both"/>
        <w:rPr/>
      </w:pPr>
      <w:r>
        <w:rPr>
          <w:rFonts w:cs="Arial" w:ascii="Arial" w:hAnsi="Arial"/>
          <w:color w:val="000000"/>
          <w:sz w:val="22"/>
        </w:rPr>
        <w:t>If (1) the Contractor is not a small business concern as defined by section 3 of the Small Business Act, 15 U.S.C... § 632, and the applicable regulations in Part 121 of Title 13 of the Code of Federal</w:t>
      </w:r>
      <w:r>
        <w:rPr>
          <w:rFonts w:cs="Arial" w:ascii="Arial" w:hAnsi="Arial"/>
          <w:b/>
          <w:color w:val="000000"/>
          <w:sz w:val="22"/>
        </w:rPr>
        <w:t xml:space="preserve"> </w:t>
      </w:r>
      <w:r>
        <w:rPr>
          <w:rFonts w:cs="Arial" w:ascii="Arial" w:hAnsi="Arial"/>
          <w:color w:val="000000"/>
          <w:sz w:val="22"/>
        </w:rPr>
        <w:t>Regulations, and</w:t>
      </w:r>
      <w:r>
        <w:rPr>
          <w:rFonts w:cs="Arial" w:ascii="Arial" w:hAnsi="Arial"/>
          <w:b/>
          <w:color w:val="000000"/>
          <w:sz w:val="22"/>
        </w:rPr>
        <w:t xml:space="preserve"> </w:t>
      </w:r>
      <w:r>
        <w:rPr>
          <w:rFonts w:cs="Arial" w:ascii="Arial" w:hAnsi="Arial"/>
          <w:color w:val="000000"/>
          <w:sz w:val="22"/>
        </w:rPr>
        <w:t>(2) the contract is in excess of $500,000 ($1,000,000 in the case of contracts for</w:t>
      </w:r>
      <w:r>
        <w:rPr>
          <w:rFonts w:cs="Arial" w:ascii="Arial" w:hAnsi="Arial"/>
          <w:b/>
          <w:color w:val="000000"/>
          <w:sz w:val="22"/>
        </w:rPr>
        <w:t xml:space="preserve"> </w:t>
      </w:r>
      <w:r>
        <w:rPr>
          <w:rFonts w:cs="Arial" w:ascii="Arial" w:hAnsi="Arial"/>
          <w:color w:val="000000"/>
          <w:sz w:val="22"/>
        </w:rPr>
        <w:t>construction of a public facility), the Contractor shall adopt a subcontracting plan that complies with the</w:t>
      </w:r>
      <w:r>
        <w:rPr>
          <w:rFonts w:cs="Arial" w:ascii="Arial" w:hAnsi="Arial"/>
          <w:b/>
          <w:color w:val="000000"/>
          <w:sz w:val="22"/>
        </w:rPr>
        <w:t xml:space="preserve"> </w:t>
      </w:r>
      <w:r>
        <w:rPr>
          <w:rFonts w:cs="Arial" w:ascii="Arial" w:hAnsi="Arial"/>
          <w:color w:val="000000"/>
          <w:sz w:val="22"/>
        </w:rPr>
        <w:t>requirements for the contents of such plans set forth in the Small Business Act and in the clause entitled Small Business And Small Disadvantaged Business Subcontracting Plan (Jan 1991)", which clause is contained in Section 52.219</w:t>
        <w:noBreakHyphen/>
        <w:t>9 of the Federal Acquisition Regulation (section 52.219</w:t>
        <w:noBreakHyphen/>
        <w:t>9 of title 48 of the Code of Federal Regulations) (subparagraphs (d) and (e) of such clause are the portions of such clause</w:t>
      </w:r>
      <w:r>
        <w:rPr>
          <w:rFonts w:cs="Arial" w:ascii="Arial" w:hAnsi="Arial"/>
          <w:b/>
          <w:color w:val="000000"/>
          <w:sz w:val="22"/>
        </w:rPr>
        <w:t xml:space="preserve"> </w:t>
      </w:r>
      <w:r>
        <w:rPr>
          <w:rFonts w:cs="Arial" w:ascii="Arial" w:hAnsi="Arial"/>
          <w:color w:val="000000"/>
          <w:sz w:val="22"/>
        </w:rPr>
        <w:t>that primarily concern the contents and effective implementation of subcontracting plans), and, in</w:t>
      </w:r>
      <w:r>
        <w:rPr>
          <w:rFonts w:cs="Arial" w:ascii="Arial" w:hAnsi="Arial"/>
          <w:b/>
          <w:color w:val="000000"/>
          <w:sz w:val="22"/>
        </w:rPr>
        <w:t xml:space="preserve"> </w:t>
      </w:r>
      <w:r>
        <w:rPr>
          <w:rFonts w:cs="Arial" w:ascii="Arial" w:hAnsi="Arial"/>
          <w:color w:val="000000"/>
          <w:sz w:val="22"/>
        </w:rPr>
        <w:t>accordance with such requirements, shall, among other things, insert the clause entitled "Utilization of Small Business Concerns and Small Disadvantage Business Concerns" (see above) in subcontracts that offer further subcontracting opportunities, and comply with the requirements for record keeping and reporting to the Federal Government, (including the submission of Standard Forms 294 and/or 295).</w:t>
      </w:r>
    </w:p>
    <w:p>
      <w:pPr>
        <w:pStyle w:val="Normal"/>
        <w:widowControl/>
        <w:jc w:val="center"/>
        <w:rPr>
          <w:rFonts w:ascii="Arial" w:hAnsi="Arial" w:cs="Arial"/>
          <w:color w:val="000000"/>
          <w:sz w:val="22"/>
        </w:rPr>
      </w:pPr>
      <w:r>
        <w:rPr>
          <w:rFonts w:cs="Arial" w:ascii="Arial" w:hAnsi="Arial"/>
          <w:color w:val="000000"/>
          <w:sz w:val="22"/>
        </w:rPr>
      </w:r>
    </w:p>
    <w:p>
      <w:pPr>
        <w:pStyle w:val="Normal"/>
        <w:widowControl/>
        <w:rPr>
          <w:rFonts w:ascii="Arial" w:hAnsi="Arial" w:cs="Arial"/>
          <w:b/>
          <w:color w:val="000000"/>
          <w:sz w:val="22"/>
        </w:rPr>
      </w:pPr>
      <w:r>
        <w:rPr>
          <w:rFonts w:cs="Arial" w:ascii="Arial" w:hAnsi="Arial"/>
          <w:b/>
          <w:color w:val="000000"/>
          <w:sz w:val="22"/>
        </w:rPr>
        <w:t>UTILIZATION OF LABOR SURPLUS AREA CONCERNS</w:t>
      </w:r>
    </w:p>
    <w:p>
      <w:pPr>
        <w:pStyle w:val="BodyText2"/>
        <w:rPr/>
      </w:pPr>
      <w:r>
        <w:rPr/>
        <w:t>(This clause is applicable to contracts that contain substantial Labor Surplus Area subcontracting opportunities and that exceed $25,000)</w:t>
      </w:r>
    </w:p>
    <w:p>
      <w:pPr>
        <w:pStyle w:val="Normal"/>
        <w:widowControl/>
        <w:ind w:firstLine="720" w:end="0"/>
        <w:jc w:val="both"/>
        <w:rPr>
          <w:rFonts w:ascii="Arial" w:hAnsi="Arial" w:cs="Arial"/>
          <w:color w:val="000000"/>
          <w:sz w:val="22"/>
        </w:rPr>
      </w:pPr>
      <w:r>
        <w:rPr>
          <w:rFonts w:cs="Arial" w:ascii="Arial" w:hAnsi="Arial"/>
          <w:color w:val="000000"/>
          <w:sz w:val="22"/>
        </w:rPr>
        <w:t>The Contractor agrees to be bound by and comply with the clause entitled Utilizations Of Labor Surplus Area Concerns (Apr 1984)", which is contained in Section 52.220</w:t>
        <w:noBreakHyphen/>
        <w:t>3 of the Federal Acquisition Regulation (section 52.220</w:t>
        <w:noBreakHyphen/>
        <w:t>3 of title 48 of the Code of Federal Regulations), including any requirement to incorporate the clause in subcontracts.</w:t>
      </w:r>
    </w:p>
    <w:p>
      <w:pPr>
        <w:pStyle w:val="Normal"/>
        <w:widowControl/>
        <w:jc w:val="both"/>
        <w:rPr>
          <w:rFonts w:ascii="Arial" w:hAnsi="Arial" w:cs="Arial"/>
          <w:color w:val="000000"/>
          <w:sz w:val="22"/>
        </w:rPr>
      </w:pPr>
      <w:r>
        <w:rPr>
          <w:rFonts w:cs="Arial" w:ascii="Arial" w:hAnsi="Arial"/>
          <w:color w:val="000000"/>
          <w:sz w:val="22"/>
        </w:rPr>
      </w:r>
    </w:p>
    <w:p>
      <w:pPr>
        <w:pStyle w:val="Normal"/>
        <w:widowControl/>
        <w:rPr>
          <w:rFonts w:ascii="Arial" w:hAnsi="Arial" w:cs="Arial"/>
          <w:b/>
          <w:color w:val="000000"/>
          <w:sz w:val="22"/>
        </w:rPr>
      </w:pPr>
      <w:r>
        <w:rPr>
          <w:rFonts w:cs="Arial" w:ascii="Arial" w:hAnsi="Arial"/>
          <w:b/>
          <w:color w:val="000000"/>
          <w:sz w:val="22"/>
        </w:rPr>
        <w:t>LABOR SURPLUS AREA SUBCONTRACTING PROGRAM</w:t>
      </w:r>
    </w:p>
    <w:p>
      <w:pPr>
        <w:pStyle w:val="BodyText2"/>
        <w:rPr/>
      </w:pPr>
      <w:r>
        <w:rPr/>
        <w:t>(This clause is applicable to contracts (1) which may exceed $500,000 and (2) to which the "Utilization of Labor Surplus Area Concerns clause is applicable)</w:t>
      </w:r>
    </w:p>
    <w:p>
      <w:pPr>
        <w:pStyle w:val="Normal"/>
        <w:widowControl/>
        <w:ind w:firstLine="720" w:end="0"/>
        <w:jc w:val="both"/>
        <w:rPr>
          <w:rFonts w:ascii="Arial" w:hAnsi="Arial" w:cs="Arial"/>
          <w:color w:val="000000"/>
          <w:sz w:val="22"/>
        </w:rPr>
      </w:pPr>
      <w:r>
        <w:rPr>
          <w:rFonts w:cs="Arial" w:ascii="Arial" w:hAnsi="Arial"/>
          <w:color w:val="000000"/>
          <w:sz w:val="22"/>
        </w:rPr>
        <w:t>The Contractor agrees to be bound by and comply with the clause entitled Labor Surplus Area Subcontracting Program (Apr 1984)", which is contained in Section 52.220</w:t>
        <w:noBreakHyphen/>
        <w:t>4 of the Federal Acquisition Regulation (section 52.220</w:t>
        <w:noBreakHyphen/>
        <w:t>4 of title 48 of the Code of Federal Regulations), including the requirements to insert in any related subcontract that may exceed $500,000 and that contains the "Utilization of Labor Surplus Area Concerns" clause referenced above, terms that conform substantially to the language of the clause entitled 'Labor Surplus Area Subcontracting Program. (which clause, among other things, requires the inclusion of the clause entitled "Utilization of Labor Surplus Area Concerns in subcontracts that contain substantial Labor Surplus Area subcontracting opportunities) and to notify the General Services Administration, Public Utilities Division, Public Buildings Service, Washington, D.C. 20405 (Attention: Contracting Officer for utility contract with Con Edison) of the names of such subcontractors.</w:t>
      </w:r>
    </w:p>
    <w:p>
      <w:pPr>
        <w:pStyle w:val="Normal"/>
        <w:widowControl/>
        <w:jc w:val="both"/>
        <w:rPr>
          <w:rFonts w:ascii="Arial" w:hAnsi="Arial" w:cs="Arial"/>
          <w:color w:val="000000"/>
          <w:sz w:val="22"/>
        </w:rPr>
      </w:pPr>
      <w:r>
        <w:rPr>
          <w:rFonts w:cs="Arial" w:ascii="Arial" w:hAnsi="Arial"/>
          <w:color w:val="000000"/>
          <w:sz w:val="22"/>
        </w:rPr>
      </w:r>
    </w:p>
    <w:p>
      <w:pPr>
        <w:pStyle w:val="Normal"/>
        <w:widowControl/>
        <w:rPr>
          <w:rFonts w:ascii="Arial" w:hAnsi="Arial" w:cs="Arial"/>
          <w:b/>
          <w:color w:val="000000"/>
          <w:sz w:val="22"/>
        </w:rPr>
      </w:pPr>
      <w:r>
        <w:rPr>
          <w:rFonts w:cs="Arial" w:ascii="Arial" w:hAnsi="Arial"/>
          <w:b/>
          <w:color w:val="000000"/>
          <w:sz w:val="22"/>
        </w:rPr>
        <w:t>EQUAL OPPORTUNITY</w:t>
      </w:r>
    </w:p>
    <w:p>
      <w:pPr>
        <w:pStyle w:val="BodyText2"/>
        <w:rPr/>
      </w:pPr>
      <w:r>
        <w:rPr/>
        <w:t>(This clause is applicable to all contracts unless exempted by the rules, regulations or orders of the Secretary of Labor issued under Executive Order 11246, as amended)</w:t>
      </w:r>
    </w:p>
    <w:p>
      <w:pPr>
        <w:pStyle w:val="Normal"/>
        <w:widowControl/>
        <w:ind w:firstLine="720" w:end="0"/>
        <w:jc w:val="both"/>
        <w:rPr>
          <w:rFonts w:ascii="Arial" w:hAnsi="Arial" w:cs="Arial"/>
          <w:color w:val="000000"/>
          <w:sz w:val="22"/>
        </w:rPr>
      </w:pPr>
      <w:r>
        <w:rPr>
          <w:rFonts w:cs="Arial" w:ascii="Arial" w:hAnsi="Arial"/>
          <w:color w:val="000000"/>
          <w:sz w:val="22"/>
        </w:rPr>
        <w:t>The Contractor agrees to be bound by and to comply with the terms and conditions of subparagraphs (b)(1) through (11) of the clause entitled Equal Opportunity (Apr 1984)", which is contained in section 52.222</w:t>
        <w:noBreakHyphen/>
        <w:t>26 of the Federal Acquisition Regulation (section 52.222</w:t>
        <w:noBreakHyphen/>
        <w:t>26 of title 48 of the Code of Federal Regulations), including the requirement to include such terms and conditions in nonexempt subcontracts.</w:t>
      </w:r>
    </w:p>
    <w:p>
      <w:pPr>
        <w:pStyle w:val="Normal"/>
        <w:widowControl/>
        <w:ind w:firstLine="720" w:end="0"/>
        <w:jc w:val="both"/>
        <w:rPr>
          <w:rFonts w:ascii="Arial" w:hAnsi="Arial" w:cs="Arial"/>
          <w:color w:val="000000"/>
          <w:sz w:val="22"/>
        </w:rPr>
      </w:pPr>
      <w:r>
        <w:rPr>
          <w:rFonts w:cs="Arial" w:ascii="Arial" w:hAnsi="Arial"/>
          <w:color w:val="000000"/>
          <w:sz w:val="22"/>
        </w:rPr>
        <w:t>The Contractor acknowledges that the Buyer is required to take such action against the Contractor with respect to the contract as may be directed by the Federal Government as a means of enforcing the terms and conditions of subparagraphs (b)(1) through (b)(11) of the Equal Opportunity (Apr 1984)" clause, including the imposition of sanctions for noncompliance and the Contractor agrees that any such action by the Buyers shall not result in any liability of the Buyer to the Contractor.</w:t>
      </w:r>
    </w:p>
    <w:p>
      <w:pPr>
        <w:pStyle w:val="Normal"/>
        <w:widowControl/>
        <w:jc w:val="both"/>
        <w:rPr>
          <w:rFonts w:ascii="Arial" w:hAnsi="Arial" w:cs="Arial"/>
          <w:color w:val="000000"/>
          <w:sz w:val="22"/>
        </w:rPr>
      </w:pPr>
      <w:r>
        <w:rPr>
          <w:rFonts w:cs="Arial" w:ascii="Arial" w:hAnsi="Arial"/>
          <w:color w:val="000000"/>
          <w:sz w:val="22"/>
        </w:rPr>
      </w:r>
    </w:p>
    <w:p>
      <w:pPr>
        <w:pStyle w:val="Normal"/>
        <w:widowControl/>
        <w:rPr>
          <w:rFonts w:ascii="Arial" w:hAnsi="Arial" w:cs="Arial"/>
          <w:b/>
          <w:color w:val="000000"/>
          <w:sz w:val="22"/>
        </w:rPr>
      </w:pPr>
      <w:r>
        <w:rPr>
          <w:rFonts w:cs="Arial" w:ascii="Arial" w:hAnsi="Arial"/>
          <w:b/>
          <w:color w:val="000000"/>
          <w:sz w:val="22"/>
        </w:rPr>
        <w:t>PARTS 60</w:t>
        <w:noBreakHyphen/>
        <w:t>1 AND 60</w:t>
        <w:noBreakHyphen/>
        <w:t>2 OF TITLE 41 OF CODE OF FEDERAL REGULATIONS</w:t>
      </w:r>
    </w:p>
    <w:p>
      <w:pPr>
        <w:pStyle w:val="Normal"/>
        <w:widowControl/>
        <w:ind w:firstLine="720" w:end="0"/>
        <w:jc w:val="both"/>
        <w:rPr>
          <w:rFonts w:ascii="Arial" w:hAnsi="Arial" w:cs="Arial"/>
          <w:color w:val="000000"/>
          <w:sz w:val="22"/>
        </w:rPr>
      </w:pPr>
      <w:r>
        <w:rPr>
          <w:rFonts w:cs="Arial" w:ascii="Arial" w:hAnsi="Arial"/>
          <w:color w:val="000000"/>
          <w:sz w:val="22"/>
        </w:rPr>
        <w:t>Without limitation of the preceding clause entitled "Equal Opportunity", the Contractor agrees to be bound by and comply with the applicable regulations contained in Parts 60</w:t>
        <w:noBreakHyphen/>
        <w:t>1 and 60</w:t>
        <w:noBreakHyphen/>
        <w:t>2 of Title 41 of the Code of Federal Regulations, which regulations implement Executive Order 11246.</w:t>
      </w:r>
    </w:p>
    <w:p>
      <w:pPr>
        <w:pStyle w:val="Normal"/>
        <w:widowControl/>
        <w:jc w:val="both"/>
        <w:rPr>
          <w:rFonts w:ascii="Arial" w:hAnsi="Arial" w:cs="Arial"/>
          <w:color w:val="000000"/>
          <w:sz w:val="22"/>
        </w:rPr>
      </w:pPr>
      <w:r>
        <w:rPr>
          <w:rFonts w:cs="Arial" w:ascii="Arial" w:hAnsi="Arial"/>
          <w:color w:val="000000"/>
          <w:sz w:val="22"/>
        </w:rPr>
      </w:r>
    </w:p>
    <w:p>
      <w:pPr>
        <w:pStyle w:val="Normal"/>
        <w:widowControl/>
        <w:rPr>
          <w:rFonts w:ascii="Arial" w:hAnsi="Arial" w:cs="Arial"/>
          <w:b/>
          <w:color w:val="000000"/>
          <w:sz w:val="22"/>
        </w:rPr>
      </w:pPr>
      <w:r>
        <w:rPr>
          <w:rFonts w:cs="Arial" w:ascii="Arial" w:hAnsi="Arial"/>
          <w:b/>
          <w:color w:val="000000"/>
          <w:sz w:val="22"/>
        </w:rPr>
      </w:r>
    </w:p>
    <w:p>
      <w:pPr>
        <w:pStyle w:val="Normal"/>
        <w:widowControl/>
        <w:rPr>
          <w:rFonts w:ascii="Arial" w:hAnsi="Arial" w:cs="Arial"/>
          <w:b/>
          <w:color w:val="000000"/>
          <w:sz w:val="22"/>
        </w:rPr>
      </w:pPr>
      <w:r>
        <w:rPr>
          <w:rFonts w:cs="Arial" w:ascii="Arial" w:hAnsi="Arial"/>
          <w:b/>
          <w:color w:val="000000"/>
          <w:sz w:val="22"/>
        </w:rPr>
        <w:t>AFFIRMATIVE ACTION FOR SPECIAL DISABLED AND VIETNAM ERA VETERANS</w:t>
      </w:r>
    </w:p>
    <w:p>
      <w:pPr>
        <w:pStyle w:val="Normal"/>
        <w:widowControl/>
        <w:rPr>
          <w:rFonts w:ascii="Arial" w:hAnsi="Arial" w:cs="Arial"/>
          <w:color w:val="000000"/>
          <w:sz w:val="22"/>
        </w:rPr>
      </w:pPr>
      <w:r>
        <w:rPr>
          <w:rFonts w:cs="Arial" w:ascii="Arial" w:hAnsi="Arial"/>
          <w:i/>
          <w:color w:val="000000"/>
          <w:sz w:val="22"/>
        </w:rPr>
        <w:t>(This clause is applicable to contracts of $10,000 or more unless exempted by the rules, regulations, or</w:t>
      </w:r>
      <w:r>
        <w:rPr>
          <w:rFonts w:cs="Arial" w:ascii="Arial" w:hAnsi="Arial"/>
          <w:b/>
          <w:i/>
          <w:color w:val="000000"/>
          <w:sz w:val="22"/>
        </w:rPr>
        <w:t xml:space="preserve"> </w:t>
      </w:r>
      <w:r>
        <w:rPr>
          <w:rFonts w:cs="Arial" w:ascii="Arial" w:hAnsi="Arial"/>
          <w:i/>
          <w:color w:val="000000"/>
          <w:sz w:val="22"/>
        </w:rPr>
        <w:t>orders of the Secretary of Labor)</w:t>
      </w:r>
    </w:p>
    <w:p>
      <w:pPr>
        <w:pStyle w:val="Normal"/>
        <w:widowControl/>
        <w:ind w:firstLine="720" w:end="0"/>
        <w:rPr>
          <w:rFonts w:ascii="Arial" w:hAnsi="Arial" w:cs="Arial"/>
          <w:color w:val="000000"/>
          <w:sz w:val="22"/>
        </w:rPr>
      </w:pPr>
      <w:r>
        <w:rPr>
          <w:rFonts w:cs="Arial" w:ascii="Arial" w:hAnsi="Arial"/>
          <w:color w:val="000000"/>
          <w:sz w:val="22"/>
        </w:rPr>
        <w:t>The Contractor agrees to be bound by and comply with the clause "Affirmative Action For Special Disabled And Vietnam Era Veterans (Apr 1984)", which is contained in section 52.222</w:t>
        <w:noBreakHyphen/>
        <w:t>35 of the Federal Acquisition Regulation (section 52.222</w:t>
        <w:noBreakHyphen/>
        <w:t>35 of title 48 of the Code of Federal Regulations), including any requirement to include the terms of such clause in nonexempt subcontracts of $10,000 or more.</w:t>
      </w:r>
    </w:p>
    <w:p>
      <w:pPr>
        <w:pStyle w:val="Normal"/>
        <w:widowControl/>
        <w:ind w:firstLine="720" w:end="0"/>
        <w:jc w:val="both"/>
        <w:rPr>
          <w:rFonts w:ascii="Arial" w:hAnsi="Arial" w:cs="Arial"/>
          <w:color w:val="000000"/>
          <w:sz w:val="22"/>
        </w:rPr>
      </w:pPr>
      <w:r>
        <w:rPr>
          <w:rFonts w:cs="Arial" w:ascii="Arial" w:hAnsi="Arial"/>
          <w:color w:val="000000"/>
          <w:sz w:val="22"/>
        </w:rPr>
        <w:t>The Contractor acknowledges that the Buyer may be required to take such action against the Contractor with respect to the contract as may be directed by the Federal Government as a means of enforcing the terms of this clause, including the imposition of sanctions for noncompliance, and the Contractor agrees that any such action by the Buyer shall not result in any liability of the Buyer to the Contractor</w:t>
      </w:r>
    </w:p>
    <w:p>
      <w:pPr>
        <w:pStyle w:val="Normal"/>
        <w:widowControl/>
        <w:rPr>
          <w:rFonts w:ascii="Arial" w:hAnsi="Arial" w:cs="Arial"/>
          <w:b/>
          <w:color w:val="000000"/>
          <w:sz w:val="22"/>
        </w:rPr>
      </w:pPr>
      <w:r>
        <w:rPr>
          <w:rFonts w:cs="Arial" w:ascii="Arial" w:hAnsi="Arial"/>
          <w:b/>
          <w:color w:val="000000"/>
          <w:sz w:val="22"/>
        </w:rPr>
      </w:r>
    </w:p>
    <w:p>
      <w:pPr>
        <w:pStyle w:val="Normal"/>
        <w:widowControl/>
        <w:rPr>
          <w:rFonts w:ascii="Arial" w:hAnsi="Arial" w:cs="Arial"/>
          <w:b/>
          <w:color w:val="000000"/>
          <w:sz w:val="22"/>
        </w:rPr>
      </w:pPr>
      <w:r>
        <w:rPr>
          <w:rFonts w:cs="Arial" w:ascii="Arial" w:hAnsi="Arial"/>
          <w:b/>
          <w:color w:val="000000"/>
          <w:sz w:val="22"/>
        </w:rPr>
        <w:t>PART 60</w:t>
        <w:noBreakHyphen/>
        <w:t>250 OF TITLE 41 OF CODE OF FEDERAL REGULATIONS</w:t>
      </w:r>
    </w:p>
    <w:p>
      <w:pPr>
        <w:pStyle w:val="Normal"/>
        <w:widowControl/>
        <w:ind w:firstLine="720" w:end="0"/>
        <w:jc w:val="both"/>
        <w:rPr>
          <w:rFonts w:ascii="Arial" w:hAnsi="Arial" w:cs="Arial"/>
          <w:color w:val="000000"/>
          <w:sz w:val="22"/>
        </w:rPr>
      </w:pPr>
      <w:r>
        <w:rPr>
          <w:rFonts w:cs="Arial" w:ascii="Arial" w:hAnsi="Arial"/>
          <w:color w:val="000000"/>
          <w:sz w:val="22"/>
        </w:rPr>
        <w:t>Without limitation of the preceding clause entitled "Affirmative Action For Special Disabled And Vietnam Era Veterans, the Contractor agrees to be bound by and comply with the applicable regulations contained in Part 60</w:t>
        <w:noBreakHyphen/>
        <w:t>250 of Title 41 of the Code of Federal Regulations, which regulations implement section 402 of the Vietnam Era Veteran's Readjustment Assistance Act of 1974.</w:t>
      </w:r>
    </w:p>
    <w:p>
      <w:pPr>
        <w:pStyle w:val="Normal"/>
        <w:widowControl/>
        <w:jc w:val="both"/>
        <w:rPr>
          <w:rFonts w:ascii="Arial" w:hAnsi="Arial" w:cs="Arial"/>
          <w:color w:val="000000"/>
          <w:sz w:val="22"/>
        </w:rPr>
      </w:pPr>
      <w:r>
        <w:rPr>
          <w:rFonts w:cs="Arial" w:ascii="Arial" w:hAnsi="Arial"/>
          <w:color w:val="000000"/>
          <w:sz w:val="22"/>
        </w:rPr>
      </w:r>
    </w:p>
    <w:p>
      <w:pPr>
        <w:pStyle w:val="Normal"/>
        <w:widowControl/>
        <w:rPr>
          <w:rFonts w:ascii="Arial" w:hAnsi="Arial" w:cs="Arial"/>
          <w:b/>
          <w:color w:val="000000"/>
          <w:sz w:val="22"/>
        </w:rPr>
      </w:pPr>
      <w:r>
        <w:rPr>
          <w:rFonts w:cs="Arial" w:ascii="Arial" w:hAnsi="Arial"/>
          <w:b/>
          <w:color w:val="000000"/>
          <w:sz w:val="22"/>
        </w:rPr>
        <w:t>AFFIRMATIVE ACTION FOR HANDICAPPED WORKERS</w:t>
      </w:r>
    </w:p>
    <w:p>
      <w:pPr>
        <w:pStyle w:val="BodyText2"/>
        <w:rPr/>
      </w:pPr>
      <w:r>
        <w:rPr/>
        <w:t>(This clause is applicable to contracts of $2,500 or more unless exempted by the rules, regulations, or orders of the Secretary of Labor)</w:t>
      </w:r>
    </w:p>
    <w:p>
      <w:pPr>
        <w:pStyle w:val="Normal"/>
        <w:widowControl/>
        <w:ind w:firstLine="720" w:end="0"/>
        <w:jc w:val="both"/>
        <w:rPr>
          <w:rFonts w:ascii="Arial" w:hAnsi="Arial" w:cs="Arial"/>
          <w:color w:val="000000"/>
          <w:sz w:val="22"/>
        </w:rPr>
      </w:pPr>
      <w:r>
        <w:rPr>
          <w:rFonts w:cs="Arial" w:ascii="Arial" w:hAnsi="Arial"/>
          <w:color w:val="000000"/>
          <w:sz w:val="22"/>
        </w:rPr>
        <w:t>The Contractor agrees to be bound by and comply with the clause entitled "Affirmative Action For Handicapped Workers (Apr 1984)", which is contained in section 52.222</w:t>
        <w:noBreakHyphen/>
        <w:t>36 of the Federal Acquisition Regulation (section 52.222</w:t>
        <w:noBreakHyphen/>
        <w:t>36 of title 48 of the Code of Federal Regulations), including any requirement therein to include the terms of such clause in nonexempt subcontracts of $2,500 or more.</w:t>
      </w:r>
    </w:p>
    <w:p>
      <w:pPr>
        <w:pStyle w:val="Normal"/>
        <w:widowControl/>
        <w:ind w:firstLine="720" w:end="0"/>
        <w:jc w:val="both"/>
        <w:rPr/>
      </w:pPr>
      <w:r>
        <w:rPr>
          <w:rFonts w:cs="Arial" w:ascii="Arial" w:hAnsi="Arial"/>
          <w:color w:val="000000"/>
          <w:sz w:val="22"/>
        </w:rPr>
        <w:t>The Contractor acknowledges that the Buyer may be required to take such action against the Contractor with respect to the contract as may be directed by the Federal Government as a means of enforcing the teens</w:t>
      </w:r>
      <w:r>
        <w:rPr>
          <w:rFonts w:cs="Arial" w:ascii="Arial" w:hAnsi="Arial"/>
          <w:b/>
          <w:color w:val="000000"/>
          <w:sz w:val="22"/>
        </w:rPr>
        <w:t xml:space="preserve"> </w:t>
      </w:r>
      <w:r>
        <w:rPr>
          <w:rFonts w:cs="Arial" w:ascii="Arial" w:hAnsi="Arial"/>
          <w:color w:val="000000"/>
          <w:sz w:val="22"/>
        </w:rPr>
        <w:t>of this clause, including the imposition of sanctions for noncompliance, and the</w:t>
      </w:r>
      <w:r>
        <w:rPr>
          <w:rFonts w:cs="Arial" w:ascii="Arial" w:hAnsi="Arial"/>
          <w:b/>
          <w:color w:val="000000"/>
          <w:sz w:val="22"/>
        </w:rPr>
        <w:t xml:space="preserve"> </w:t>
      </w:r>
      <w:r>
        <w:rPr>
          <w:rFonts w:cs="Arial" w:ascii="Arial" w:hAnsi="Arial"/>
          <w:color w:val="000000"/>
          <w:sz w:val="22"/>
        </w:rPr>
        <w:t>Contractor agrees that any such action by the Buyer shall not result in any liability of the Buyer to the Contractor.</w:t>
      </w:r>
    </w:p>
    <w:p>
      <w:pPr>
        <w:pStyle w:val="Normal"/>
        <w:widowControl/>
        <w:jc w:val="both"/>
        <w:rPr>
          <w:rFonts w:ascii="Arial" w:hAnsi="Arial" w:cs="Arial"/>
          <w:color w:val="000000"/>
          <w:sz w:val="22"/>
        </w:rPr>
      </w:pPr>
      <w:r>
        <w:rPr>
          <w:rFonts w:cs="Arial" w:ascii="Arial" w:hAnsi="Arial"/>
          <w:color w:val="000000"/>
          <w:sz w:val="22"/>
        </w:rPr>
      </w:r>
    </w:p>
    <w:p>
      <w:pPr>
        <w:pStyle w:val="Normal"/>
        <w:widowControl/>
        <w:rPr/>
      </w:pPr>
      <w:r>
        <w:rPr>
          <w:rFonts w:cs="Arial" w:ascii="Arial" w:hAnsi="Arial"/>
          <w:b/>
          <w:color w:val="000000"/>
          <w:sz w:val="22"/>
        </w:rPr>
        <w:t>PART</w:t>
      </w:r>
      <w:r>
        <w:rPr>
          <w:rFonts w:cs="Arial" w:ascii="Arial" w:hAnsi="Arial"/>
          <w:b/>
          <w:i/>
          <w:color w:val="000000"/>
          <w:sz w:val="22"/>
        </w:rPr>
        <w:t xml:space="preserve"> </w:t>
      </w:r>
      <w:r>
        <w:rPr>
          <w:rFonts w:cs="Arial" w:ascii="Arial" w:hAnsi="Arial"/>
          <w:b/>
          <w:color w:val="000000"/>
          <w:sz w:val="22"/>
        </w:rPr>
        <w:t>60-741 OF TITLE 41 OF CODE OF FEDERAL REGULATIONS</w:t>
      </w:r>
    </w:p>
    <w:p>
      <w:pPr>
        <w:pStyle w:val="Normal"/>
        <w:widowControl/>
        <w:ind w:firstLine="720" w:end="0"/>
        <w:jc w:val="both"/>
        <w:rPr/>
      </w:pPr>
      <w:r>
        <w:rPr>
          <w:rFonts w:cs="Arial" w:ascii="Arial" w:hAnsi="Arial"/>
          <w:color w:val="000000"/>
          <w:sz w:val="22"/>
        </w:rPr>
        <w:t>Without limitation</w:t>
      </w:r>
      <w:r>
        <w:rPr>
          <w:rFonts w:cs="Arial" w:ascii="Arial" w:hAnsi="Arial"/>
          <w:b/>
          <w:color w:val="000000"/>
          <w:sz w:val="22"/>
        </w:rPr>
        <w:t xml:space="preserve"> </w:t>
      </w:r>
      <w:r>
        <w:rPr>
          <w:rFonts w:cs="Arial" w:ascii="Arial" w:hAnsi="Arial"/>
          <w:color w:val="000000"/>
          <w:sz w:val="22"/>
        </w:rPr>
        <w:t>of the preceding clause entitled "Affirmative Action For Handicapped Workers", the Contractor agrees to be bound by and comply with the applicable regulations contained in Part 60 741</w:t>
      </w:r>
      <w:r>
        <w:rPr>
          <w:rFonts w:cs="Arial" w:ascii="Arial" w:hAnsi="Arial"/>
          <w:b/>
          <w:color w:val="000000"/>
          <w:sz w:val="22"/>
        </w:rPr>
        <w:t xml:space="preserve"> </w:t>
      </w:r>
      <w:r>
        <w:rPr>
          <w:rFonts w:cs="Arial" w:ascii="Arial" w:hAnsi="Arial"/>
          <w:color w:val="000000"/>
          <w:sz w:val="22"/>
        </w:rPr>
        <w:t>of Title 41 of the Code of Federal Regulations, which regulations implement section 503 of the Rehabilitation Act of 1973.</w:t>
      </w:r>
    </w:p>
    <w:p>
      <w:pPr>
        <w:pStyle w:val="Normal"/>
        <w:widowControl/>
        <w:jc w:val="both"/>
        <w:rPr>
          <w:rFonts w:ascii="Arial" w:hAnsi="Arial" w:cs="Arial"/>
          <w:color w:val="000000"/>
          <w:sz w:val="22"/>
        </w:rPr>
      </w:pPr>
      <w:r>
        <w:rPr>
          <w:rFonts w:cs="Arial" w:ascii="Arial" w:hAnsi="Arial"/>
          <w:color w:val="000000"/>
          <w:sz w:val="22"/>
        </w:rPr>
      </w:r>
    </w:p>
    <w:p>
      <w:pPr>
        <w:pStyle w:val="Normal"/>
        <w:widowControl/>
        <w:jc w:val="both"/>
        <w:rPr>
          <w:rFonts w:ascii="Arial" w:hAnsi="Arial" w:cs="Arial"/>
          <w:b/>
          <w:color w:val="000000"/>
          <w:sz w:val="22"/>
        </w:rPr>
      </w:pPr>
      <w:r>
        <w:rPr>
          <w:rFonts w:cs="Arial" w:ascii="Arial" w:hAnsi="Arial"/>
          <w:b/>
          <w:color w:val="000000"/>
          <w:sz w:val="22"/>
        </w:rPr>
        <w:t xml:space="preserve">EMPLOYMENT REPORTS ON SPECIAL DISABLED VETERANS AND </w:t>
      </w:r>
    </w:p>
    <w:p>
      <w:pPr>
        <w:pStyle w:val="Normal"/>
        <w:widowControl/>
        <w:jc w:val="both"/>
        <w:rPr>
          <w:rFonts w:ascii="Arial" w:hAnsi="Arial" w:cs="Arial"/>
          <w:b/>
          <w:color w:val="000000"/>
          <w:sz w:val="22"/>
        </w:rPr>
      </w:pPr>
      <w:r>
        <w:rPr>
          <w:rFonts w:cs="Arial" w:ascii="Arial" w:hAnsi="Arial"/>
          <w:b/>
          <w:color w:val="000000"/>
          <w:sz w:val="22"/>
        </w:rPr>
        <w:t>VETERANS OF THE VIETNAM ERA</w:t>
      </w:r>
    </w:p>
    <w:p>
      <w:pPr>
        <w:pStyle w:val="BodyText2"/>
        <w:rPr/>
      </w:pPr>
      <w:r>
        <w:rPr/>
        <w:t xml:space="preserve">(This clause is applicable to contracts of $10,000 or more unless exempted by rules, regulations, or orders of the Secretary of Labor) </w:t>
      </w:r>
    </w:p>
    <w:p>
      <w:pPr>
        <w:pStyle w:val="Normal"/>
        <w:widowControl/>
        <w:ind w:firstLine="720" w:end="0"/>
        <w:jc w:val="both"/>
        <w:rPr/>
      </w:pPr>
      <w:r>
        <w:rPr>
          <w:rFonts w:cs="Arial" w:ascii="Arial" w:hAnsi="Arial"/>
          <w:color w:val="000000"/>
          <w:sz w:val="22"/>
        </w:rPr>
        <w:t>The Contractor agrees to be bound by and comply with the clause entitled "Employment Reports On Special Disable Veterans And Veterans Of The Vietnam Era (Jan 1988)", which is contained in</w:t>
      </w:r>
      <w:r>
        <w:rPr>
          <w:rFonts w:cs="Arial" w:ascii="Arial" w:hAnsi="Arial"/>
          <w:b/>
          <w:color w:val="000000"/>
          <w:sz w:val="22"/>
        </w:rPr>
        <w:t xml:space="preserve"> </w:t>
      </w:r>
      <w:r>
        <w:rPr>
          <w:rFonts w:cs="Arial" w:ascii="Arial" w:hAnsi="Arial"/>
          <w:color w:val="000000"/>
          <w:sz w:val="22"/>
        </w:rPr>
        <w:t>section 52.222</w:t>
        <w:noBreakHyphen/>
        <w:t>37 of the Federal Acquisition Regulation (section 52.222</w:t>
        <w:noBreakHyphen/>
        <w:t>37 of title 48 of the Code of Federal Regulations), including</w:t>
      </w:r>
      <w:r>
        <w:rPr>
          <w:rFonts w:cs="Arial" w:ascii="Arial" w:hAnsi="Arial"/>
          <w:b/>
          <w:color w:val="000000"/>
          <w:sz w:val="22"/>
        </w:rPr>
        <w:t xml:space="preserve"> </w:t>
      </w:r>
      <w:r>
        <w:rPr>
          <w:rFonts w:cs="Arial" w:ascii="Arial" w:hAnsi="Arial"/>
          <w:color w:val="000000"/>
          <w:sz w:val="22"/>
        </w:rPr>
        <w:t>any requirement therein to include the terms of such clause in nonexempt subcontracts</w:t>
      </w:r>
      <w:r>
        <w:rPr>
          <w:rFonts w:cs="Arial" w:ascii="Arial" w:hAnsi="Arial"/>
          <w:b/>
          <w:color w:val="000000"/>
          <w:sz w:val="22"/>
        </w:rPr>
        <w:t xml:space="preserve"> </w:t>
      </w:r>
      <w:r>
        <w:rPr>
          <w:rFonts w:cs="Arial" w:ascii="Arial" w:hAnsi="Arial"/>
          <w:color w:val="000000"/>
          <w:sz w:val="22"/>
        </w:rPr>
        <w:t xml:space="preserve">of $10,000 or more. </w:t>
      </w:r>
    </w:p>
    <w:p>
      <w:pPr>
        <w:pStyle w:val="Normal"/>
        <w:widowControl/>
        <w:jc w:val="both"/>
        <w:rPr>
          <w:rFonts w:ascii="Arial" w:hAnsi="Arial" w:cs="Arial"/>
          <w:color w:val="000000"/>
          <w:sz w:val="22"/>
        </w:rPr>
      </w:pPr>
      <w:r>
        <w:rPr>
          <w:rFonts w:cs="Arial" w:ascii="Arial" w:hAnsi="Arial"/>
          <w:color w:val="000000"/>
          <w:sz w:val="22"/>
        </w:rPr>
      </w:r>
    </w:p>
    <w:p>
      <w:pPr>
        <w:pStyle w:val="Normal"/>
        <w:widowControl/>
        <w:rPr>
          <w:rFonts w:ascii="Arial" w:hAnsi="Arial" w:cs="Arial"/>
          <w:b/>
          <w:color w:val="000000"/>
          <w:sz w:val="22"/>
        </w:rPr>
      </w:pPr>
      <w:r>
        <w:rPr>
          <w:rFonts w:cs="Arial" w:ascii="Arial" w:hAnsi="Arial"/>
          <w:b/>
          <w:color w:val="000000"/>
          <w:sz w:val="22"/>
        </w:rPr>
        <w:t>CLEAN AIR AND WATER</w:t>
      </w:r>
    </w:p>
    <w:p>
      <w:pPr>
        <w:pStyle w:val="BodyText2"/>
        <w:rPr/>
      </w:pPr>
      <w:r>
        <w:rPr/>
        <w:t>(This clause is applicable if (a) the contract exceeds $100,000, or (b) the contract is an indefinite quantity contract under which payments in any one year will exceed $100,000, or (c) if a facility to be used has been the subject of a conviction under the applicable portion of the Air Act (42 U.S.C. 7413(c)(1)) or the Water Act (33 U.S.C. 131 9(c)) and is listed by EPA as a violating facility, or (d) the contract is not otherwise exempt under 48 CFR 23. 104)</w:t>
      </w:r>
    </w:p>
    <w:p>
      <w:pPr>
        <w:pStyle w:val="Normal"/>
        <w:widowControl/>
        <w:ind w:firstLine="720" w:end="0"/>
        <w:jc w:val="both"/>
        <w:rPr>
          <w:rFonts w:ascii="Arial" w:hAnsi="Arial" w:cs="Arial"/>
          <w:color w:val="000000"/>
          <w:sz w:val="22"/>
        </w:rPr>
      </w:pPr>
      <w:r>
        <w:rPr>
          <w:rFonts w:cs="Arial" w:ascii="Arial" w:hAnsi="Arial"/>
          <w:color w:val="000000"/>
          <w:sz w:val="22"/>
        </w:rPr>
        <w:t>The Contractor agrees to be bound by and comply with the clause entitled "Clean Air And Water (Apr 1984)", which is contained in section 52.223</w:t>
        <w:noBreakHyphen/>
        <w:t>2 of the Federal Acquisition Regulation (section 52.2232 of title 48 of the Code of Federal Regulations), including the requirement therein to insert the substance of such clause in nonexempt subcontracts.</w:t>
      </w:r>
    </w:p>
    <w:p>
      <w:pPr>
        <w:pStyle w:val="Normal"/>
        <w:widowControl/>
        <w:jc w:val="both"/>
        <w:rPr>
          <w:rFonts w:ascii="Arial" w:hAnsi="Arial" w:cs="Arial"/>
          <w:color w:val="000000"/>
          <w:sz w:val="22"/>
        </w:rPr>
      </w:pPr>
      <w:r>
        <w:rPr>
          <w:rFonts w:cs="Arial" w:ascii="Arial" w:hAnsi="Arial"/>
          <w:color w:val="000000"/>
          <w:sz w:val="22"/>
        </w:rPr>
      </w:r>
    </w:p>
    <w:p>
      <w:pPr>
        <w:pStyle w:val="Normal"/>
        <w:widowControl/>
        <w:rPr>
          <w:rFonts w:ascii="Arial" w:hAnsi="Arial" w:cs="Arial"/>
          <w:b/>
          <w:color w:val="000000"/>
          <w:sz w:val="22"/>
        </w:rPr>
      </w:pPr>
      <w:r>
        <w:rPr>
          <w:rFonts w:cs="Arial" w:ascii="Arial" w:hAnsi="Arial"/>
          <w:b/>
          <w:color w:val="000000"/>
          <w:sz w:val="22"/>
        </w:rPr>
        <w:t>CERTIFICATION OF NONSEGREGATED FACILITIES</w:t>
      </w:r>
    </w:p>
    <w:p>
      <w:pPr>
        <w:pStyle w:val="Normal"/>
        <w:widowControl/>
        <w:ind w:firstLine="720" w:end="0"/>
        <w:jc w:val="both"/>
        <w:rPr>
          <w:rFonts w:ascii="Arial" w:hAnsi="Arial" w:cs="Arial"/>
          <w:color w:val="000000"/>
          <w:sz w:val="22"/>
        </w:rPr>
      </w:pPr>
      <w:r>
        <w:rPr>
          <w:rFonts w:cs="Arial" w:ascii="Arial" w:hAnsi="Arial"/>
          <w:color w:val="000000"/>
          <w:sz w:val="22"/>
        </w:rPr>
        <w:t>Except where the certification referenced below has been submitted to the Buyer for a specific time period covering the time of contract award by the offer, bidder, person submitting a proposal for this contract, and the Contractor (if the Contractor did not sign or submit any such offer, bid, or proposal), the following requirement is applicable.</w:t>
      </w:r>
    </w:p>
    <w:p>
      <w:pPr>
        <w:pStyle w:val="Normal"/>
        <w:widowControl/>
        <w:jc w:val="both"/>
        <w:rPr>
          <w:rFonts w:ascii="Arial" w:hAnsi="Arial" w:cs="Arial"/>
          <w:color w:val="000000"/>
          <w:sz w:val="22"/>
        </w:rPr>
      </w:pPr>
      <w:r>
        <w:rPr>
          <w:rFonts w:cs="Arial" w:ascii="Arial" w:hAnsi="Arial"/>
          <w:color w:val="000000"/>
          <w:sz w:val="22"/>
        </w:rPr>
      </w:r>
    </w:p>
    <w:p>
      <w:pPr>
        <w:pStyle w:val="BodyText"/>
        <w:tabs>
          <w:tab w:val="clear" w:pos="810"/>
        </w:tabs>
        <w:rPr/>
      </w:pPr>
      <w:r>
        <w:rPr/>
        <w:t>NOTICE TO PROSPECTIVE CONTRACTORS OF REQUIREMENT FOR CERTIFICATIONS OF NONSEGREGATED FACILITIES</w:t>
      </w:r>
    </w:p>
    <w:p>
      <w:pPr>
        <w:pStyle w:val="Normal"/>
        <w:widowControl/>
        <w:ind w:firstLine="720" w:end="0"/>
        <w:jc w:val="both"/>
        <w:rPr>
          <w:rFonts w:ascii="Arial" w:hAnsi="Arial" w:cs="Arial"/>
          <w:color w:val="000000"/>
          <w:sz w:val="22"/>
        </w:rPr>
      </w:pPr>
      <w:r>
        <w:rPr>
          <w:rFonts w:cs="Arial" w:ascii="Arial" w:hAnsi="Arial"/>
          <w:color w:val="000000"/>
          <w:sz w:val="22"/>
        </w:rPr>
        <w:t>A Certification of Nonsegregated Facilities must be submitted before the award of a contract under which the contractor will be subject to the Equal Opportunity clause. The certification may be submitted either for each contract or for all contracts during a period (i.e., quarterly, semiannually, or annually). NOTE: The penalty for making false statements in offers is prescribed in 18 U.S.C. 1001.</w:t>
      </w:r>
    </w:p>
    <w:p>
      <w:pPr>
        <w:pStyle w:val="Normal"/>
        <w:widowControl/>
        <w:ind w:firstLine="720" w:end="0"/>
        <w:jc w:val="both"/>
        <w:rPr/>
      </w:pPr>
      <w:r>
        <w:rPr>
          <w:rFonts w:cs="Arial" w:ascii="Arial" w:hAnsi="Arial"/>
          <w:color w:val="000000"/>
          <w:sz w:val="22"/>
        </w:rPr>
        <w:t>In light of the above, and except where this certification has been submitted to the Buyer for a specific time period covering the time of contract award, the offeror, bidder, or person submitting a proposal for this contract, by signing and/or submitting its offer, bid, or propose for this contract, certifies, and the Contractor (if it did not sign or submit any such offer, bid, or proposal, by requesting, or agreeing to enter into, this contract, certifies, that it does not and will not maintain or provide for its employees any segregated facilities at any of its establishments, and that it does not permit and will not permit its employees to perform their services at any location under its control where segregated facilities are maintained. It is agreed that a breach of this certification is a violation of the Equal Opportunity clause in the contract (incorporated above by reference). "Segregated facilities" as used herein means any waiting rooms, work</w:t>
      </w:r>
      <w:r>
        <w:rPr>
          <w:rFonts w:cs="Arial" w:ascii="Arial" w:hAnsi="Arial"/>
          <w:b/>
          <w:color w:val="000000"/>
          <w:sz w:val="22"/>
        </w:rPr>
        <w:t xml:space="preserve"> </w:t>
      </w:r>
      <w:r>
        <w:rPr>
          <w:rFonts w:cs="Arial" w:ascii="Arial" w:hAnsi="Arial"/>
          <w:color w:val="000000"/>
          <w:sz w:val="22"/>
        </w:rPr>
        <w:t>areas, rest rooms and wash rooms, restaurants and other eating areas, time cocks, locker</w:t>
      </w:r>
      <w:r>
        <w:rPr>
          <w:rFonts w:cs="Arial" w:ascii="Arial" w:hAnsi="Arial"/>
          <w:b/>
          <w:color w:val="000000"/>
          <w:sz w:val="22"/>
        </w:rPr>
        <w:t xml:space="preserve"> </w:t>
      </w:r>
      <w:r>
        <w:rPr>
          <w:rFonts w:cs="Arial" w:ascii="Arial" w:hAnsi="Arial"/>
          <w:color w:val="000000"/>
          <w:sz w:val="22"/>
        </w:rPr>
        <w:t>rooms and other storage areas, parking lots, drinking fountains, recreation or entertainment areas, transportation, and housing facilities provided for employees, that are segregated by explicit directive or are in fact segregated on the basis of race, color, religion, or national origin because of habit, local custom, or otherwise. If the offeror, bidder, or person submitting a proposal for this contract, or the Contractor (if it did not sign or submit any such offer, bid, or proposal) cannot make this certification it must so notify the Buyer in writing prior to contract award and explain why the certification cannot be made.</w:t>
      </w:r>
    </w:p>
    <w:p>
      <w:pPr>
        <w:pStyle w:val="Normal"/>
        <w:widowControl/>
        <w:jc w:val="both"/>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ab/>
        <w:t>The offeror, bidder, person submitting a proposal for this contract, and the Contractor further agree that (except where identical certifications have been obtained from proposed subcontractors for a specific time periods covering the time of subcontract award) such certifications will be obtained from proposed subcontractors prior to the award of subcontracts under which the subcontractor will be subject to the Equal Opportunity clause (incorporated above by reference); that it will retain such certifications in its files;</w:t>
      </w:r>
    </w:p>
    <w:p>
      <w:pPr>
        <w:pStyle w:val="Normal"/>
        <w:widowControl/>
        <w:rPr>
          <w:rFonts w:ascii="Arial" w:hAnsi="Arial" w:cs="Arial"/>
          <w:color w:val="000000"/>
          <w:sz w:val="22"/>
        </w:rPr>
      </w:pPr>
      <w:r>
        <w:rPr>
          <w:rFonts w:cs="Arial" w:ascii="Arial" w:hAnsi="Arial"/>
          <w:color w:val="000000"/>
          <w:sz w:val="22"/>
        </w:rPr>
        <w:t>and that it will forward the following notice to the proposed subcontractors (except if the proposed subcontractors have submitted identical certifications for specific time periods covering the time of subcontract award).</w:t>
      </w:r>
    </w:p>
    <w:p>
      <w:pPr>
        <w:pStyle w:val="Normal"/>
        <w:widowControl/>
        <w:rPr>
          <w:rFonts w:ascii="Arial" w:hAnsi="Arial" w:cs="Arial"/>
          <w:color w:val="000000"/>
          <w:sz w:val="22"/>
        </w:rPr>
      </w:pPr>
      <w:r>
        <w:rPr>
          <w:rFonts w:cs="Arial" w:ascii="Arial" w:hAnsi="Arial"/>
          <w:color w:val="000000"/>
          <w:sz w:val="22"/>
        </w:rPr>
      </w:r>
    </w:p>
    <w:p>
      <w:pPr>
        <w:pStyle w:val="BodyText"/>
        <w:tabs>
          <w:tab w:val="clear" w:pos="810"/>
        </w:tabs>
        <w:jc w:val="start"/>
        <w:rPr/>
      </w:pPr>
      <w:r>
        <w:rPr/>
        <w:t>NOTICE TO PROSPECTIVE SUBCONTRACTORS OF REQUIREMENT FOR CERTIFICATIONS OF NONSEGREGATED FACILITIES</w:t>
      </w:r>
    </w:p>
    <w:p>
      <w:pPr>
        <w:pStyle w:val="Normal"/>
        <w:widowControl/>
        <w:ind w:firstLine="720" w:end="0"/>
        <w:jc w:val="both"/>
        <w:rPr>
          <w:rFonts w:ascii="Arial" w:hAnsi="Arial" w:cs="Arial"/>
          <w:color w:val="000000"/>
          <w:sz w:val="22"/>
        </w:rPr>
      </w:pPr>
      <w:r>
        <w:rPr>
          <w:rFonts w:cs="Arial" w:ascii="Arial" w:hAnsi="Arial"/>
          <w:color w:val="000000"/>
          <w:sz w:val="22"/>
        </w:rPr>
        <w:t>A Certification of Nonsegregated Facilities must be submitted before the award of a subcontract under which the subcontractor will be subject to the Equal Opportunity clause. The certification may be submitted either for each subcontract or for all subcontracts during a period (i.e., quarterly, semiannually, or annually). NOTE: The penalty for making false statements in offers is prescribed in 18 U.S.C. 1001.</w:t>
      </w:r>
    </w:p>
    <w:p>
      <w:pPr>
        <w:pStyle w:val="Normal"/>
        <w:widowControl/>
        <w:jc w:val="both"/>
        <w:rPr>
          <w:rFonts w:ascii="Arial" w:hAnsi="Arial" w:cs="Arial"/>
          <w:color w:val="000000"/>
          <w:sz w:val="22"/>
        </w:rPr>
      </w:pPr>
      <w:r>
        <w:rPr>
          <w:rFonts w:cs="Arial" w:ascii="Arial" w:hAnsi="Arial"/>
          <w:color w:val="000000"/>
          <w:sz w:val="22"/>
        </w:rPr>
      </w:r>
    </w:p>
    <w:p>
      <w:pPr>
        <w:pStyle w:val="Normal"/>
        <w:widowControl/>
        <w:rPr>
          <w:rFonts w:ascii="Arial" w:hAnsi="Arial" w:cs="Arial"/>
          <w:b/>
          <w:color w:val="000000"/>
          <w:sz w:val="22"/>
        </w:rPr>
      </w:pPr>
      <w:r>
        <w:rPr>
          <w:rFonts w:cs="Arial" w:ascii="Arial" w:hAnsi="Arial"/>
          <w:b/>
          <w:color w:val="000000"/>
          <w:sz w:val="22"/>
        </w:rPr>
        <w:t>CLEAN AIR AND WATER CERTIFICATION</w:t>
      </w:r>
    </w:p>
    <w:p>
      <w:pPr>
        <w:pStyle w:val="Normal"/>
        <w:widowControl/>
        <w:ind w:firstLine="720" w:end="0"/>
        <w:jc w:val="both"/>
        <w:rPr>
          <w:rFonts w:ascii="Arial" w:hAnsi="Arial" w:cs="Arial"/>
          <w:color w:val="000000"/>
          <w:sz w:val="22"/>
        </w:rPr>
      </w:pPr>
      <w:r>
        <w:rPr>
          <w:rFonts w:cs="Arial" w:ascii="Arial" w:hAnsi="Arial"/>
          <w:color w:val="000000"/>
          <w:sz w:val="22"/>
        </w:rPr>
        <w:t>The offeror, bidder, or person submitting a proposal for this contract, by signing and/or submitting its offer, bid, or proposal for this contract, certifies, and the Contractor (if it did not sign or submit any such offer, bid, or proposal, by requesting, or agreeing to enter into, this contract, certifies. that any facility to be used in the performance of the contract is not listed on the Environmental Protection Agency List of Violating Facilities; that it will immediately notify Con Edison, before contract award, of the receipt of any communication from the Administrator, or a designee, of the Environmental Protection Agency, indicating that any facility proposed to be used for the performance of the contract is under consideration to be listed on the EPA of Violating Facilities; and that it will include a certification substantially the same as this certification, including this last clause, in every nonexempt subcontract. If the offeror, bidder, or person submitting a proposal for this contract, or the Contractor (if it did not sign or submit any such offer, bid, or proposal) cannot make this certification it must so notify the Buyer in writing prior to contract award and explain why the certification cannot be made.</w:t>
      </w:r>
    </w:p>
    <w:p>
      <w:pPr>
        <w:pStyle w:val="Normal"/>
        <w:widowControl/>
        <w:jc w:val="both"/>
        <w:rPr>
          <w:rFonts w:ascii="Arial" w:hAnsi="Arial" w:cs="Arial"/>
          <w:color w:val="000000"/>
          <w:sz w:val="22"/>
        </w:rPr>
      </w:pPr>
      <w:r>
        <w:rPr>
          <w:rFonts w:cs="Arial" w:ascii="Arial" w:hAnsi="Arial"/>
          <w:color w:val="000000"/>
          <w:sz w:val="22"/>
        </w:rPr>
      </w:r>
    </w:p>
    <w:p>
      <w:pPr>
        <w:pStyle w:val="Normal"/>
        <w:widowControl/>
        <w:rPr>
          <w:rFonts w:ascii="Arial" w:hAnsi="Arial" w:cs="Arial"/>
          <w:b/>
          <w:color w:val="000000"/>
          <w:sz w:val="22"/>
        </w:rPr>
      </w:pPr>
      <w:r>
        <w:rPr>
          <w:rFonts w:cs="Arial" w:ascii="Arial" w:hAnsi="Arial"/>
          <w:b/>
          <w:color w:val="000000"/>
          <w:sz w:val="22"/>
        </w:rPr>
        <w:t>REPRESENTATION CONCERNING SUBMISSION OF COMPLIANCE REPORTS</w:t>
      </w:r>
    </w:p>
    <w:p>
      <w:pPr>
        <w:pStyle w:val="Normal"/>
        <w:widowControl/>
        <w:ind w:firstLine="720" w:end="0"/>
        <w:jc w:val="both"/>
        <w:rPr/>
      </w:pPr>
      <w:r>
        <w:rPr>
          <w:rFonts w:cs="Arial" w:ascii="Arial" w:hAnsi="Arial"/>
          <w:color w:val="000000"/>
          <w:sz w:val="22"/>
        </w:rPr>
        <w:t>The offeror, bidder, or person submitting a proposal for this contract, by signing and/or submitting its offer, bid, or proposal for this contract, certifies, and the Contractor (if it did not sign or submit any such offer, bid, or proposal, by requesting, or agreeing to enter into, this contract, represents that to the extent that it has participated in a previous contract or subcontract subject either to the Equal Opportunity clause of this contract (incorporated by reference above), the clause originally contained in Section 301 or Section 310 of Executive Order No 10925, or the clause contained in Section 201 of Executive Order No. 11114, it has submitted all required compliance reports. If the offeror, bidder, or person submitting a proposal for this contract, or</w:t>
      </w:r>
      <w:r>
        <w:rPr>
          <w:rFonts w:cs="Arial" w:ascii="Arial" w:hAnsi="Arial"/>
          <w:b/>
          <w:color w:val="000000"/>
          <w:sz w:val="22"/>
        </w:rPr>
        <w:t xml:space="preserve"> </w:t>
      </w:r>
      <w:r>
        <w:rPr>
          <w:rFonts w:cs="Arial" w:ascii="Arial" w:hAnsi="Arial"/>
          <w:color w:val="000000"/>
          <w:sz w:val="22"/>
        </w:rPr>
        <w:t xml:space="preserve">the Contractor (if it did not sign or submit any such offer, bid, or proposal) cannot make this representation, it must so notify the Buyer in writing prior to contract award and explain why the representation cannot be made. </w:t>
      </w:r>
    </w:p>
    <w:p>
      <w:pPr>
        <w:pStyle w:val="Normal"/>
        <w:tabs>
          <w:tab w:val="clear" w:pos="720"/>
          <w:tab w:val="right" w:pos="9360" w:leader="none"/>
        </w:tabs>
        <w:suppressAutoHyphens w:val="true"/>
        <w:rPr>
          <w:rFonts w:ascii="Arial" w:hAnsi="Arial" w:cs="Arial"/>
          <w:color w:val="000000"/>
          <w:sz w:val="22"/>
        </w:rPr>
      </w:pPr>
      <w:r>
        <w:rPr>
          <w:rFonts w:cs="Arial" w:ascii="Arial" w:hAnsi="Arial"/>
          <w:color w:val="000000"/>
          <w:sz w:val="22"/>
        </w:rPr>
      </w:r>
    </w:p>
    <w:p>
      <w:pPr>
        <w:pStyle w:val="Normal"/>
        <w:jc w:val="both"/>
        <w:rPr/>
      </w:pPr>
      <w:r>
        <w:rPr/>
      </w:r>
    </w:p>
    <w:sectPr>
      <w:type w:val="nextPage"/>
      <w:pgSz w:w="12240" w:h="15840"/>
      <w:pgMar w:left="1440" w:right="1440" w:gutter="0" w:header="0" w:top="720" w:footer="0"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CG Times Bold">
    <w:charset w:val="00" w:characterSet="windows-1252"/>
    <w:family w:val="roman"/>
    <w:pitch w:val="default"/>
  </w:font>
  <w:font w:name="CG Times">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1080" w:hanging="360"/>
      </w:pPr>
    </w:lvl>
  </w:abstractNum>
  <w:abstractNum w:abstractNumId="3">
    <w:lvl w:ilvl="0">
      <w:start w:val="1"/>
      <w:numFmt w:val="decimal"/>
      <w:lvlText w:val="(%1)"/>
      <w:lvlJc w:val="start"/>
      <w:pPr>
        <w:tabs>
          <w:tab w:val="num" w:pos="720"/>
        </w:tabs>
        <w:ind w:start="1080" w:hanging="720"/>
      </w:pPr>
    </w:lvl>
  </w:abstractNum>
  <w:abstractNum w:abstractNumId="4">
    <w:lvl w:ilvl="0">
      <w:start w:val="1"/>
      <w:numFmt w:val="decimal"/>
      <w:suff w:val="nothing"/>
      <w:lvlText w:val="ARTICLE %1"/>
      <w:lvlJc w:val="start"/>
      <w:pPr>
        <w:tabs>
          <w:tab w:val="num" w:pos="0"/>
        </w:tabs>
        <w:ind w:start="0" w:hanging="0"/>
      </w:pPr>
      <w:rPr>
        <w:caps/>
        <w:outline w:val="false"/>
        <w:dstrike w:val="false"/>
        <w:strike w:val="false"/>
        <w:vertAlign w:val="baseline"/>
        <w:position w:val="0"/>
        <w:sz w:val="20"/>
        <w:sz w:val="20"/>
        <w:i w:val="false"/>
        <w:shadow w:val="false"/>
        <w:u w:val="single"/>
        <w:b/>
        <w:vanish w:val="false"/>
        <w:rFonts w:ascii="CG Times Bold" w:hAnsi="CG Times Bold" w:cs="CG Times Bold"/>
        <w:color w:val="auto"/>
      </w:rPr>
    </w:lvl>
    <w:lvl w:ilvl="1">
      <w:start w:val="1"/>
      <w:numFmt w:val="decimal"/>
      <w:suff w:val="nothing"/>
      <w:lvlText w:val="%1.%2  "/>
      <w:lvlJc w:val="start"/>
      <w:pPr>
        <w:tabs>
          <w:tab w:val="num" w:pos="0"/>
        </w:tabs>
        <w:ind w:start="0" w:firstLine="360"/>
      </w:pPr>
      <w:rPr>
        <w:smallCaps w:val="false"/>
        <w:caps w:val="false"/>
        <w:outline w:val="false"/>
        <w:dstrike w:val="false"/>
        <w:strike w:val="false"/>
        <w:vertAlign w:val="baseline"/>
        <w:position w:val="0"/>
        <w:sz w:val="20"/>
        <w:sz w:val="20"/>
        <w:i w:val="false"/>
        <w:shadow w:val="false"/>
        <w:u w:val="none"/>
        <w:b w:val="false"/>
        <w:vanish w:val="false"/>
        <w:rFonts w:ascii="CG Times" w:hAnsi="CG Times" w:cs="CG Times"/>
        <w:color w:val="auto"/>
      </w:rPr>
    </w:lvl>
    <w:lvl w:ilvl="2">
      <w:start w:val="1"/>
      <w:numFmt w:val="decimal"/>
      <w:suff w:val="nothing"/>
      <w:lvlText w:val="%1.%2.%3  "/>
      <w:lvlJc w:val="start"/>
      <w:pPr>
        <w:tabs>
          <w:tab w:val="num" w:pos="0"/>
        </w:tabs>
        <w:ind w:start="0" w:hanging="0"/>
      </w:pPr>
      <w:rPr>
        <w:smallCaps w:val="false"/>
        <w:caps w:val="false"/>
        <w:outline w:val="false"/>
        <w:dstrike w:val="false"/>
        <w:strike w:val="false"/>
        <w:vertAlign w:val="baseline"/>
        <w:position w:val="0"/>
        <w:sz w:val="20"/>
        <w:sz w:val="20"/>
        <w:i w:val="false"/>
        <w:shadow w:val="false"/>
        <w:u w:val="none"/>
        <w:b w:val="false"/>
        <w:vanish w:val="false"/>
        <w:rFonts w:ascii="Times New Roman" w:hAnsi="Times New Roman" w:cs="Times New Roman"/>
        <w:color w:val="auto"/>
      </w:rPr>
    </w:lvl>
    <w:lvl w:ilvl="3">
      <w:start w:val="1"/>
      <w:numFmt w:val="lowerLetter"/>
      <w:lvlText w:val="(%4)"/>
      <w:lvlJc w:val="start"/>
      <w:pPr>
        <w:tabs>
          <w:tab w:val="num" w:pos="360"/>
        </w:tabs>
        <w:ind w:start="0" w:hanging="0"/>
      </w:pPr>
      <w:rPr>
        <w:smallCaps w:val="false"/>
        <w:caps w:val="false"/>
        <w:outline w:val="false"/>
        <w:dstrike w:val="false"/>
        <w:strike w:val="false"/>
        <w:vertAlign w:val="baseline"/>
        <w:position w:val="0"/>
        <w:sz w:val="18"/>
        <w:sz w:val="18"/>
        <w:i w:val="false"/>
        <w:shadow w:val="false"/>
        <w:u w:val="none"/>
        <w:b w:val="false"/>
        <w:vanish w:val="false"/>
        <w:rFonts w:ascii="CG Times" w:hAnsi="CG Times" w:cs="CG Times"/>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18"/>
        <w:sz w:val="18"/>
        <w:i w:val="false"/>
        <w:shadow w:val="false"/>
        <w:u w:val="none"/>
        <w:b w:val="false"/>
        <w:vanish w:val="false"/>
        <w:rFonts w:ascii="CG Times" w:hAnsi="CG Times" w:cs="CG Times"/>
        <w:color w:val="auto"/>
      </w:rPr>
    </w:lvl>
    <w:lvl w:ilvl="5">
      <w:start w:val="1"/>
      <w:numFmt w:val="decimal"/>
      <w:lvlText w:val="(%6)"/>
      <w:lvlJc w:val="start"/>
      <w:pPr>
        <w:tabs>
          <w:tab w:val="num" w:pos="4320"/>
        </w:tabs>
        <w:ind w:start="0" w:firstLine="360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6">
      <w:start w:val="1"/>
      <w:numFmt w:val="lowerLetter"/>
      <w:lvlText w:val="(%7)"/>
      <w:lvlJc w:val="start"/>
      <w:pPr>
        <w:tabs>
          <w:tab w:val="num" w:pos="5040"/>
        </w:tabs>
        <w:ind w:start="0" w:firstLine="43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7">
      <w:start w:val="1"/>
      <w:numFmt w:val="lowerRoman"/>
      <w:lvlText w:val="(%8)"/>
      <w:lvlJc w:val="start"/>
      <w:pPr>
        <w:tabs>
          <w:tab w:val="num" w:pos="216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8">
      <w:start w:val="1"/>
      <w:numFmt w:val="decimal"/>
      <w:lvlText w:val="(%9)"/>
      <w:lvlJc w:val="start"/>
      <w:pPr>
        <w:tabs>
          <w:tab w:val="num" w:pos="2880"/>
        </w:tabs>
        <w:ind w:start="0" w:firstLine="216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abstractNum>
  <w:abstractNum w:abstractNumId="5">
    <w:lvl w:ilvl="0">
      <w:start w:val="14"/>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right" w:pos="9360" w:leader="none"/>
      </w:tabs>
      <w:suppressAutoHyphens w:val="true"/>
      <w:jc w:val="center"/>
      <w:outlineLvl w:val="0"/>
    </w:pPr>
    <w:rPr>
      <w:b/>
      <w:spacing w:val="-3"/>
      <w:u w:val="single"/>
    </w:rPr>
  </w:style>
  <w:style w:type="paragraph" w:styleId="Heading2">
    <w:name w:val="heading 2"/>
    <w:basedOn w:val="Normal"/>
    <w:next w:val="Normal"/>
    <w:qFormat/>
    <w:pPr>
      <w:keepNext w:val="true"/>
      <w:numPr>
        <w:ilvl w:val="1"/>
        <w:numId w:val="1"/>
      </w:numPr>
      <w:tabs>
        <w:tab w:val="clear" w:pos="720"/>
        <w:tab w:val="right" w:pos="9360" w:leader="none"/>
      </w:tabs>
      <w:suppressAutoHyphens w:val="true"/>
      <w:outlineLvl w:val="1"/>
    </w:pPr>
    <w:rPr>
      <w:b/>
      <w:spacing w:val="-3"/>
    </w:rPr>
  </w:style>
  <w:style w:type="paragraph" w:styleId="Heading3">
    <w:name w:val="heading 3"/>
    <w:basedOn w:val="Normal"/>
    <w:next w:val="Normal"/>
    <w:qFormat/>
    <w:pPr>
      <w:keepNext w:val="true"/>
      <w:numPr>
        <w:ilvl w:val="2"/>
        <w:numId w:val="1"/>
      </w:numPr>
      <w:tabs>
        <w:tab w:val="clear" w:pos="720"/>
        <w:tab w:val="right" w:pos="9360" w:leader="none"/>
      </w:tabs>
      <w:suppressAutoHyphens w:val="true"/>
      <w:jc w:val="center"/>
      <w:outlineLvl w:val="2"/>
    </w:pPr>
    <w:rPr>
      <w:b/>
      <w:spacing w:val="-3"/>
      <w:sz w:val="28"/>
    </w:rPr>
  </w:style>
  <w:style w:type="paragraph" w:styleId="Heading4">
    <w:name w:val="heading 4"/>
    <w:basedOn w:val="Normal"/>
    <w:next w:val="Normal"/>
    <w:qFormat/>
    <w:pPr>
      <w:keepNext w:val="true"/>
      <w:widowControl/>
      <w:numPr>
        <w:ilvl w:val="3"/>
        <w:numId w:val="1"/>
      </w:numPr>
      <w:ind w:hanging="0" w:start="1440" w:end="0"/>
      <w:outlineLvl w:val="3"/>
    </w:pPr>
    <w:rPr>
      <w:sz w:val="20"/>
      <w:u w:val="single"/>
    </w:rPr>
  </w:style>
  <w:style w:type="paragraph" w:styleId="Heading5">
    <w:name w:val="heading 5"/>
    <w:basedOn w:val="Normal"/>
    <w:next w:val="Normal"/>
    <w:qFormat/>
    <w:pPr>
      <w:keepNext w:val="true"/>
      <w:numPr>
        <w:ilvl w:val="4"/>
        <w:numId w:val="1"/>
      </w:numPr>
      <w:jc w:val="center"/>
      <w:outlineLvl w:val="4"/>
    </w:pPr>
    <w:rPr>
      <w:b/>
      <w:sz w:val="28"/>
      <w:u w:val="single"/>
    </w:rPr>
  </w:style>
  <w:style w:type="paragraph" w:styleId="Heading6">
    <w:name w:val="heading 6"/>
    <w:basedOn w:val="Normal"/>
    <w:next w:val="Normal"/>
    <w:qFormat/>
    <w:pPr>
      <w:keepNext w:val="true"/>
      <w:numPr>
        <w:ilvl w:val="5"/>
        <w:numId w:val="1"/>
      </w:numPr>
      <w:tabs>
        <w:tab w:val="clear" w:pos="720"/>
        <w:tab w:val="left" w:pos="-720" w:leader="none"/>
      </w:tabs>
      <w:suppressAutoHyphens w:val="true"/>
      <w:ind w:hanging="720" w:start="2160" w:end="0"/>
      <w:jc w:val="both"/>
      <w:outlineLvl w:val="5"/>
    </w:pPr>
    <w:rPr>
      <w:rFonts w:ascii="Arial" w:hAnsi="Arial" w:cs="Arial"/>
      <w:b/>
      <w:bCs/>
      <w:spacing w:val="-3"/>
      <w:u w:val="single"/>
    </w:rPr>
  </w:style>
  <w:style w:type="character" w:styleId="WW8Num8z0">
    <w:name w:val="WW8Num8z0"/>
    <w:qFormat/>
    <w:rPr/>
  </w:style>
  <w:style w:type="character" w:styleId="WW8Num12z0">
    <w:name w:val="WW8Num12z0"/>
    <w:qFormat/>
    <w:rPr/>
  </w:style>
  <w:style w:type="character" w:styleId="WW8Num18z0">
    <w:name w:val="WW8Num18z0"/>
    <w:qFormat/>
    <w:rPr/>
  </w:style>
  <w:style w:type="character" w:styleId="WW8Num21z0">
    <w:name w:val="WW8Num21z0"/>
    <w:qFormat/>
    <w:rPr/>
  </w:style>
  <w:style w:type="character" w:styleId="WW8Num22z0">
    <w:name w:val="WW8Num22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31z0">
    <w:name w:val="WW8Num31z0"/>
    <w:qFormat/>
    <w:rPr/>
  </w:style>
  <w:style w:type="character" w:styleId="WW8Num32z0">
    <w:name w:val="WW8Num32z0"/>
    <w:qFormat/>
    <w:rPr>
      <w:rFonts w:ascii="CG Times Bold" w:hAnsi="CG Times Bold" w:cs="CG Times Bold"/>
      <w:b/>
      <w:i w:val="false"/>
      <w:caps/>
      <w:strike w:val="false"/>
      <w:dstrike w:val="false"/>
      <w:outline w:val="false"/>
      <w:shadow w:val="false"/>
      <w:vanish w:val="false"/>
      <w:color w:val="auto"/>
      <w:position w:val="0"/>
      <w:sz w:val="20"/>
      <w:sz w:val="20"/>
      <w:u w:val="single"/>
      <w:vertAlign w:val="baseline"/>
    </w:rPr>
  </w:style>
  <w:style w:type="character" w:styleId="WW8Num32z1">
    <w:name w:val="WW8Num32z1"/>
    <w:qFormat/>
    <w:rPr>
      <w:rFonts w:ascii="CG Times" w:hAnsi="CG Times" w:cs="CG Times"/>
      <w:b w:val="false"/>
      <w:i w:val="false"/>
      <w:caps w:val="false"/>
      <w:smallCaps w:val="false"/>
      <w:strike w:val="false"/>
      <w:dstrike w:val="false"/>
      <w:outline w:val="false"/>
      <w:shadow w:val="false"/>
      <w:vanish w:val="false"/>
      <w:color w:val="auto"/>
      <w:position w:val="0"/>
      <w:sz w:val="20"/>
      <w:sz w:val="20"/>
      <w:u w:val="none"/>
      <w:vertAlign w:val="baseline"/>
    </w:rPr>
  </w:style>
  <w:style w:type="character" w:styleId="WW8Num32z2">
    <w:name w:val="WW8Num32z2"/>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0"/>
      <w:sz w:val="20"/>
      <w:u w:val="none"/>
      <w:vertAlign w:val="baseline"/>
    </w:rPr>
  </w:style>
  <w:style w:type="character" w:styleId="WW8Num32z3">
    <w:name w:val="WW8Num32z3"/>
    <w:qFormat/>
    <w:rPr>
      <w:rFonts w:ascii="CG Times" w:hAnsi="CG Times" w:cs="CG Times"/>
      <w:b w:val="false"/>
      <w:i w:val="false"/>
      <w:caps w:val="false"/>
      <w:smallCaps w:val="false"/>
      <w:strike w:val="false"/>
      <w:dstrike w:val="false"/>
      <w:outline w:val="false"/>
      <w:shadow w:val="false"/>
      <w:vanish w:val="false"/>
      <w:color w:val="auto"/>
      <w:position w:val="0"/>
      <w:sz w:val="18"/>
      <w:sz w:val="18"/>
      <w:u w:val="none"/>
      <w:vertAlign w:val="baseline"/>
    </w:rPr>
  </w:style>
  <w:style w:type="character" w:styleId="WW8Num32z5">
    <w:name w:val="WW8Num32z5"/>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34z0">
    <w:name w:val="WW8Num34z0"/>
    <w:qFormat/>
    <w:rPr/>
  </w:style>
  <w:style w:type="character" w:styleId="WW8Num37z0">
    <w:name w:val="WW8Num37z0"/>
    <w:qFormat/>
    <w:rPr/>
  </w:style>
  <w:style w:type="character" w:styleId="WW8Num38z0">
    <w:name w:val="WW8Num38z0"/>
    <w:qFormat/>
    <w:rPr/>
  </w:style>
  <w:style w:type="character" w:styleId="WW8Num40z0">
    <w:name w:val="WW8Num40z0"/>
    <w:qFormat/>
    <w:rPr/>
  </w:style>
  <w:style w:type="character" w:styleId="WW8Num41z0">
    <w:name w:val="WW8Num41z0"/>
    <w:qFormat/>
    <w:rPr/>
  </w:style>
  <w:style w:type="character" w:styleId="WW8Num44z0">
    <w:name w:val="WW8Num44z0"/>
    <w:qFormat/>
    <w:rPr/>
  </w:style>
  <w:style w:type="character" w:styleId="WW8Num47z0">
    <w:name w:val="WW8Num47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810" w:leader="none"/>
      </w:tabs>
      <w:jc w:val="both"/>
    </w:pPr>
    <w:rPr>
      <w:rFonts w:ascii="Arial" w:hAnsi="Arial" w:cs="Arial"/>
      <w:b/>
      <w:color w:val="000000"/>
      <w:sz w:val="22"/>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BodyText2">
    <w:name w:val="Body Text 2"/>
    <w:basedOn w:val="Normal"/>
    <w:qFormat/>
    <w:pPr>
      <w:tabs>
        <w:tab w:val="clear" w:pos="720"/>
        <w:tab w:val="right" w:pos="9360" w:leader="none"/>
      </w:tabs>
      <w:suppressAutoHyphens w:val="true"/>
      <w:ind w:hanging="2160" w:start="2520" w:end="0"/>
    </w:pPr>
    <w:rPr>
      <w:spacing w:val="-3"/>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right" w:pos="9360" w:leader="none"/>
      </w:tabs>
      <w:suppressAutoHyphens w:val="true"/>
      <w:ind w:hanging="2430" w:start="2430" w:end="0"/>
    </w:pPr>
    <w:rPr>
      <w:spacing w:val="-3"/>
    </w:rPr>
  </w:style>
  <w:style w:type="paragraph" w:styleId="OmniPage2">
    <w:name w:val="OmniPage #2"/>
    <w:qFormat/>
    <w:pPr>
      <w:widowControl w:val="false"/>
      <w:tabs>
        <w:tab w:val="clear" w:pos="720"/>
        <w:tab w:val="left" w:pos="50" w:leader="none"/>
        <w:tab w:val="right" w:pos="3979" w:leader="none"/>
      </w:tabs>
      <w:bidi w:val="0"/>
    </w:pPr>
    <w:rPr>
      <w:rFonts w:ascii="CG Times" w:hAnsi="CG Times" w:eastAsia="Times New Roman" w:cs="CG Times"/>
      <w:color w:val="auto"/>
      <w:sz w:val="20"/>
      <w:szCs w:val="20"/>
      <w:lang w:val="en-US" w:bidi="ar-SA" w:eastAsia="zh-CN"/>
    </w:rPr>
  </w:style>
  <w:style w:type="paragraph" w:styleId="BodyTextIndent3">
    <w:name w:val="Body Text Indent 3"/>
    <w:basedOn w:val="Normal"/>
    <w:qFormat/>
    <w:pPr>
      <w:widowControl/>
      <w:ind w:hanging="360" w:start="720" w:end="0"/>
    </w:pPr>
    <w:rPr>
      <w:rFonts w:ascii="Arial" w:hAnsi="Arial" w:cs="Arial"/>
      <w:sz w:val="20"/>
    </w:rPr>
  </w:style>
  <w:style w:type="paragraph" w:styleId="BodyTextIndent2">
    <w:name w:val="Body Text Indent 2"/>
    <w:basedOn w:val="Normal"/>
    <w:qFormat/>
    <w:pPr>
      <w:ind w:firstLine="360" w:start="0" w:end="0"/>
    </w:pPr>
    <w:rPr>
      <w:sz w:val="20"/>
    </w:rPr>
  </w:style>
  <w:style w:type="paragraph" w:styleId="Article1aL1">
    <w:name w:val="Article1a_L1"/>
    <w:next w:val="Article1aL2"/>
    <w:qFormat/>
    <w:pPr>
      <w:keepNext w:val="true"/>
      <w:keepLines/>
      <w:widowControl/>
      <w:numPr>
        <w:ilvl w:val="0"/>
        <w:numId w:val="4"/>
      </w:numPr>
      <w:suppressAutoHyphens w:val="true"/>
      <w:bidi w:val="0"/>
      <w:spacing w:before="240" w:after="120"/>
      <w:outlineLvl w:val="0"/>
    </w:pPr>
    <w:rPr>
      <w:rFonts w:ascii="Times New Roman" w:hAnsi="Times New Roman" w:eastAsia="Times New Roman" w:cs="Times New Roman"/>
      <w:b/>
      <w:color w:val="auto"/>
      <w:sz w:val="20"/>
      <w:szCs w:val="20"/>
      <w:lang w:val="en-US" w:eastAsia="en-CA" w:bidi="ar-SA"/>
    </w:rPr>
  </w:style>
  <w:style w:type="paragraph" w:styleId="Article1aL2">
    <w:name w:val="Article1a_L2"/>
    <w:next w:val="BodyText"/>
    <w:qFormat/>
    <w:pPr>
      <w:widowControl/>
      <w:numPr>
        <w:ilvl w:val="0"/>
        <w:numId w:val="4"/>
      </w:numPr>
      <w:tabs>
        <w:tab w:val="clear" w:pos="720"/>
        <w:tab w:val="left" w:pos="360" w:leader="none"/>
      </w:tabs>
      <w:bidi w:val="0"/>
      <w:spacing w:before="0" w:after="120"/>
      <w:jc w:val="both"/>
      <w:outlineLvl w:val="1"/>
    </w:pPr>
    <w:rPr>
      <w:rFonts w:ascii="Times New Roman" w:hAnsi="Times New Roman" w:eastAsia="Times New Roman" w:cs="Times New Roman"/>
      <w:color w:val="auto"/>
      <w:sz w:val="20"/>
      <w:szCs w:val="20"/>
      <w:lang w:val="en-US" w:eastAsia="en-CA" w:bidi="ar-SA"/>
    </w:rPr>
  </w:style>
  <w:style w:type="paragraph" w:styleId="Article1aL3">
    <w:name w:val="Article1a_L3"/>
    <w:next w:val="BodyText"/>
    <w:qFormat/>
    <w:pPr>
      <w:widowControl/>
      <w:numPr>
        <w:ilvl w:val="0"/>
        <w:numId w:val="4"/>
      </w:numPr>
      <w:tabs>
        <w:tab w:val="clear" w:pos="720"/>
        <w:tab w:val="left" w:pos="1080" w:leader="none"/>
      </w:tabs>
      <w:suppressAutoHyphens w:val="true"/>
      <w:bidi w:val="0"/>
      <w:spacing w:before="0" w:after="120"/>
      <w:outlineLvl w:val="2"/>
    </w:pPr>
    <w:rPr>
      <w:rFonts w:ascii="Times New Roman" w:hAnsi="Times New Roman" w:eastAsia="Times New Roman" w:cs="Times New Roman"/>
      <w:color w:val="auto"/>
      <w:sz w:val="20"/>
      <w:szCs w:val="20"/>
      <w:lang w:val="en-US" w:bidi="ar-SA" w:eastAsia="zh-CN"/>
    </w:rPr>
  </w:style>
  <w:style w:type="paragraph" w:styleId="Article1aL6">
    <w:name w:val="Article1a_L6"/>
    <w:basedOn w:val="Normal"/>
    <w:next w:val="BodyText"/>
    <w:qFormat/>
    <w:pPr>
      <w:widowControl/>
      <w:numPr>
        <w:ilvl w:val="0"/>
        <w:numId w:val="4"/>
      </w:numPr>
      <w:tabs>
        <w:tab w:val="left" w:pos="720" w:leader="none"/>
        <w:tab w:val="left" w:pos="1440" w:leader="none"/>
      </w:tabs>
      <w:spacing w:before="0" w:after="120"/>
      <w:jc w:val="both"/>
      <w:outlineLvl w:val="5"/>
    </w:pPr>
    <w:rPr>
      <w:rFonts w:ascii="Times New Roman" w:hAnsi="Times New Roman" w:cs="Times New Roman"/>
      <w:sz w:val="20"/>
      <w:lang w:val="en-CA" w:eastAsia="en-CA"/>
    </w:rPr>
  </w:style>
  <w:style w:type="paragraph" w:styleId="Article1aL7">
    <w:name w:val="Article1a_L7"/>
    <w:basedOn w:val="Article1aL6"/>
    <w:next w:val="BodyText"/>
    <w:qFormat/>
    <w:pPr>
      <w:numPr>
        <w:ilvl w:val="0"/>
        <w:numId w:val="4"/>
      </w:numPr>
      <w:tabs>
        <w:tab w:val="left" w:pos="360" w:leader="none"/>
        <w:tab w:val="left" w:pos="720" w:leader="none"/>
        <w:tab w:val="left" w:pos="1440" w:leader="none"/>
      </w:tabs>
      <w:ind w:hanging="360" w:start="360" w:end="0"/>
      <w:outlineLvl w:val="6"/>
    </w:pPr>
    <w:rPr/>
  </w:style>
  <w:style w:type="paragraph" w:styleId="Article1aL8">
    <w:name w:val="Article1a_L8"/>
    <w:basedOn w:val="Article1aL7"/>
    <w:next w:val="BodyText"/>
    <w:qFormat/>
    <w:pPr>
      <w:numPr>
        <w:ilvl w:val="0"/>
        <w:numId w:val="4"/>
      </w:numPr>
      <w:ind w:hanging="360" w:start="360" w:end="0"/>
      <w:outlineLvl w:val="7"/>
    </w:pPr>
    <w:rPr/>
  </w:style>
  <w:style w:type="paragraph" w:styleId="Article1aL9">
    <w:name w:val="Article1a_L9"/>
    <w:basedOn w:val="Article1aL8"/>
    <w:next w:val="BodyText"/>
    <w:qFormat/>
    <w:pPr>
      <w:numPr>
        <w:ilvl w:val="0"/>
        <w:numId w:val="4"/>
      </w:numPr>
      <w:ind w:hanging="360" w:start="360" w:end="0"/>
      <w:outlineLvl w:val="8"/>
    </w:pPr>
    <w:rPr/>
  </w:style>
  <w:style w:type="paragraph" w:styleId="List1">
    <w:name w:val="List1"/>
    <w:qFormat/>
    <w:pPr>
      <w:widowControl/>
      <w:numPr>
        <w:ilvl w:val="0"/>
        <w:numId w:val="4"/>
      </w:numPr>
      <w:bidi w:val="0"/>
      <w:spacing w:before="0" w:after="120"/>
      <w:jc w:val="both"/>
    </w:pPr>
    <w:rPr>
      <w:rFonts w:ascii="Times New Roman" w:hAnsi="Times New Roman" w:eastAsia="Times New Roman" w:cs="Times New Roman"/>
      <w:color w:val="auto"/>
      <w:sz w:val="20"/>
      <w:szCs w:val="20"/>
      <w:lang w:val="en-US" w:eastAsia="en-CA" w:bidi="ar-SA"/>
    </w:rPr>
  </w:style>
  <w:style w:type="paragraph" w:styleId="List2">
    <w:name w:val="List2"/>
    <w:qFormat/>
    <w:pPr>
      <w:widowControl/>
      <w:numPr>
        <w:ilvl w:val="0"/>
        <w:numId w:val="4"/>
      </w:numPr>
      <w:tabs>
        <w:tab w:val="clear" w:pos="720"/>
        <w:tab w:val="left" w:pos="1260" w:leader="none"/>
      </w:tabs>
      <w:bidi w:val="0"/>
      <w:spacing w:before="0" w:after="120"/>
      <w:jc w:val="both"/>
    </w:pPr>
    <w:rPr>
      <w:rFonts w:ascii="Times New Roman" w:hAnsi="Times New Roman" w:eastAsia="Times New Roman" w:cs="Times New Roman"/>
      <w:color w:val="auto"/>
      <w:sz w:val="20"/>
      <w:szCs w:val="20"/>
      <w:lang w:val="en-US" w:eastAsia="en-CA" w:bidi="ar-SA"/>
    </w:rPr>
  </w:style>
  <w:style w:type="paragraph" w:styleId="BodyText3">
    <w:name w:val="Body Text 3"/>
    <w:basedOn w:val="Normal"/>
    <w:qFormat/>
    <w:pPr>
      <w:keepNext w:val="true"/>
      <w:keepLines/>
      <w:spacing w:before="0" w:after="120"/>
    </w:pPr>
    <w:rPr>
      <w:rFonts w:ascii="Times New Roman" w:hAnsi="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2000-11-30T12:35:00Z</dcterms:created>
  <dc:creator>Donald F. Love</dc:creator>
  <dc:description/>
  <dc:language>en-CA</dc:language>
  <cp:lastModifiedBy>Michael Forte</cp:lastModifiedBy>
  <cp:lastPrinted>2000-11-27T15:47:00Z</cp:lastPrinted>
  <dcterms:modified xsi:type="dcterms:W3CDTF">2000-11-30T12:52:00Z</dcterms:modified>
  <cp:revision>6</cp:revision>
  <dc:subject/>
  <dc:title>	July  1, 1997     </dc:title>
</cp:coreProperties>
</file>