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t>STRICTLY FOR INTERNAL USE ONLY</w:t>
      </w:r>
    </w:p>
    <w:p>
      <w:pPr>
        <w:pStyle w:val="Normal"/>
        <w:rPr>
          <w:lang w:val="en-GB"/>
        </w:rPr>
      </w:pPr>
      <w:r>
        <w:rPr>
          <w:lang w:val="en-GB"/>
        </w:rPr>
      </w:r>
    </w:p>
    <w:p>
      <w:pPr>
        <w:pStyle w:val="Normal"/>
        <w:rPr>
          <w:lang w:val="en-GB"/>
        </w:rPr>
      </w:pPr>
      <w:r>
        <w:rPr>
          <w:lang w:val="en-GB"/>
        </w:rPr>
        <w:t>Enron / OPET announcement: 7/2/2001</w:t>
      </w:r>
    </w:p>
    <w:p>
      <w:pPr>
        <w:pStyle w:val="Normal"/>
        <w:rPr>
          <w:lang w:val="en-GB"/>
        </w:rPr>
      </w:pPr>
      <w:r>
        <w:rPr>
          <w:lang w:val="en-GB"/>
        </w:rPr>
      </w:r>
    </w:p>
    <w:p>
      <w:pPr>
        <w:pStyle w:val="Normal"/>
        <w:rPr>
          <w:b/>
          <w:bCs/>
          <w:i/>
          <w:i/>
          <w:iCs/>
          <w:lang w:val="en-GB"/>
        </w:rPr>
      </w:pPr>
      <w:r>
        <w:rPr>
          <w:b/>
          <w:bCs/>
          <w:i/>
          <w:iCs/>
          <w:lang w:val="en-GB"/>
        </w:rPr>
        <w:t>How much is Enron’s equity stake in OPET?</w:t>
      </w:r>
    </w:p>
    <w:p>
      <w:pPr>
        <w:pStyle w:val="Normal"/>
        <w:rPr/>
      </w:pPr>
      <w:r>
        <w:rPr>
          <w:lang w:val="en-GB"/>
        </w:rPr>
        <w:t xml:space="preserve">Commercially sensitive.  </w:t>
      </w:r>
      <w:r>
        <w:rPr>
          <w:u w:val="single"/>
          <w:lang w:val="en-GB"/>
        </w:rPr>
        <w:t>(For Houston IR purposes only: Enron invested USD 10 million to purchase a 7.7% stake in OPET.  We value this stake at USD 18 million.  As part of the agreement, we have an option to purchase a further equity stake of 9% at a price to be determined).</w:t>
      </w:r>
    </w:p>
    <w:p>
      <w:pPr>
        <w:pStyle w:val="Normal"/>
        <w:rPr>
          <w:u w:val="single"/>
          <w:lang w:val="en-GB"/>
        </w:rPr>
      </w:pPr>
      <w:r>
        <w:rPr>
          <w:u w:val="single"/>
          <w:lang w:val="en-GB"/>
        </w:rPr>
      </w:r>
    </w:p>
    <w:p>
      <w:pPr>
        <w:pStyle w:val="Normal"/>
        <w:rPr>
          <w:b/>
          <w:bCs/>
          <w:i/>
          <w:i/>
          <w:iCs/>
          <w:lang w:val="en-GB"/>
        </w:rPr>
      </w:pPr>
      <w:r>
        <w:rPr>
          <w:b/>
          <w:bCs/>
          <w:i/>
          <w:iCs/>
          <w:lang w:val="en-GB"/>
        </w:rPr>
        <w:t>What percentage of OPET’s business does Enron own?</w:t>
      </w:r>
    </w:p>
    <w:p>
      <w:pPr>
        <w:pStyle w:val="Normal"/>
        <w:rPr>
          <w:lang w:val="en-GB"/>
        </w:rPr>
      </w:pPr>
      <w:r>
        <w:rPr>
          <w:lang w:val="en-GB"/>
        </w:rPr>
        <w:t>We  have a minority share and have a seat on the board of directors</w:t>
      </w:r>
    </w:p>
    <w:p>
      <w:pPr>
        <w:pStyle w:val="Normal"/>
        <w:rPr>
          <w:lang w:val="en-GB"/>
        </w:rPr>
      </w:pPr>
      <w:r>
        <w:rPr>
          <w:lang w:val="en-GB"/>
        </w:rPr>
      </w:r>
    </w:p>
    <w:p>
      <w:pPr>
        <w:pStyle w:val="Normal"/>
        <w:rPr>
          <w:b/>
          <w:bCs/>
          <w:i/>
          <w:i/>
          <w:iCs/>
          <w:lang w:val="en-GB"/>
        </w:rPr>
      </w:pPr>
      <w:r>
        <w:rPr>
          <w:b/>
          <w:bCs/>
          <w:i/>
          <w:iCs/>
          <w:lang w:val="en-GB"/>
        </w:rPr>
        <w:t>Is Enron looking at any other opportunities in Turkey?</w:t>
      </w:r>
    </w:p>
    <w:p>
      <w:pPr>
        <w:pStyle w:val="Normal"/>
        <w:rPr>
          <w:lang w:val="en-GB"/>
        </w:rPr>
      </w:pPr>
      <w:r>
        <w:rPr>
          <w:lang w:val="en-GB"/>
        </w:rPr>
        <w:t>Enron is seeking to position itself for the liberalising energy market and is evaluating  opportunities for asset development, commodity supply, risk management and wholesale energy marketing.</w:t>
      </w:r>
    </w:p>
    <w:p>
      <w:pPr>
        <w:pStyle w:val="Normal"/>
        <w:rPr>
          <w:lang w:val="en-GB"/>
        </w:rPr>
      </w:pPr>
      <w:r>
        <w:rPr>
          <w:lang w:val="en-GB"/>
        </w:rPr>
      </w:r>
    </w:p>
    <w:p>
      <w:pPr>
        <w:pStyle w:val="BodyText"/>
        <w:rPr/>
      </w:pPr>
      <w:r>
        <w:rPr/>
        <w:t>Has Enron or any of its partners been approached by the authorities regarding ‘Operation White Energy’?</w:t>
      </w:r>
    </w:p>
    <w:p>
      <w:pPr>
        <w:pStyle w:val="Normal"/>
        <w:rPr>
          <w:lang w:val="en-GB"/>
        </w:rPr>
      </w:pPr>
      <w:r>
        <w:rPr>
          <w:lang w:val="en-GB"/>
        </w:rPr>
        <w:t>No, Enron has not been approached and to the best of our knowledge, neither have our business partners.</w:t>
      </w:r>
    </w:p>
    <w:p>
      <w:pPr>
        <w:pStyle w:val="Normal"/>
        <w:rPr>
          <w:lang w:val="en-GB"/>
        </w:rPr>
      </w:pPr>
      <w:r>
        <w:rPr>
          <w:lang w:val="en-GB"/>
        </w:rPr>
      </w:r>
    </w:p>
    <w:p>
      <w:pPr>
        <w:pStyle w:val="Normal"/>
        <w:rPr>
          <w:b/>
          <w:bCs/>
          <w:i/>
          <w:i/>
          <w:iCs/>
          <w:lang w:val="en-GB"/>
        </w:rPr>
      </w:pPr>
      <w:r>
        <w:rPr>
          <w:b/>
          <w:bCs/>
          <w:i/>
          <w:iCs/>
          <w:lang w:val="en-GB"/>
        </w:rPr>
        <w:t>What is Enron’s relationship with Gama?</w:t>
      </w:r>
    </w:p>
    <w:p>
      <w:pPr>
        <w:pStyle w:val="Normal"/>
        <w:rPr>
          <w:lang w:val="en-GB"/>
        </w:rPr>
      </w:pPr>
      <w:r>
        <w:rPr>
          <w:lang w:val="en-GB"/>
        </w:rPr>
        <w:t xml:space="preserve">Enron owns 50% of the Trakya power project in which GAMA also owns 10%.Enron and GAMA are also jointly evaluating a number of other energy sector opportunities on an ad hoc basis. </w:t>
      </w:r>
    </w:p>
    <w:p>
      <w:pPr>
        <w:pStyle w:val="Normal"/>
        <w:rPr>
          <w:lang w:val="en-GB"/>
        </w:rPr>
      </w:pPr>
      <w:r>
        <w:rPr>
          <w:lang w:val="en-GB"/>
        </w:rPr>
      </w:r>
    </w:p>
    <w:p>
      <w:pPr>
        <w:pStyle w:val="BodyText"/>
        <w:rPr/>
      </w:pPr>
      <w:r>
        <w:rPr/>
        <w:t>How closely has Enron worked in the past with the recently arrested members of the Turkish energy ministry?</w:t>
      </w:r>
    </w:p>
    <w:p>
      <w:pPr>
        <w:pStyle w:val="Normal"/>
        <w:rPr>
          <w:lang w:val="en-GB"/>
        </w:rPr>
      </w:pPr>
      <w:r>
        <w:rPr>
          <w:lang w:val="en-GB"/>
        </w:rPr>
        <w:t>Enron has inevitably dealt with the Turkish energy ministry as we have sought to develop our business in Turkey, but we do not enjoy any relationship with the energy ministry that could be regarded as inappropriate.</w:t>
      </w:r>
    </w:p>
    <w:p>
      <w:pPr>
        <w:pStyle w:val="Normal"/>
        <w:rPr>
          <w:lang w:val="en-GB"/>
        </w:rPr>
      </w:pPr>
      <w:r>
        <w:rPr>
          <w:lang w:val="en-GB"/>
        </w:rPr>
      </w:r>
    </w:p>
    <w:p>
      <w:pPr>
        <w:pStyle w:val="BodyText"/>
        <w:rPr/>
      </w:pPr>
      <w:r>
        <w:rPr/>
        <w:t>Can you confirm that Enron’s (part-owned) Trakya plant has recently had serious technical difficulties?</w:t>
      </w:r>
    </w:p>
    <w:p>
      <w:pPr>
        <w:pStyle w:val="Normal"/>
        <w:rPr>
          <w:lang w:val="en-GB"/>
        </w:rPr>
      </w:pPr>
      <w:r>
        <w:rPr>
          <w:lang w:val="en-GB"/>
        </w:rPr>
        <w:t>Trakya is currently operating at full capacity and is not experiencing any problems.</w:t>
      </w:r>
    </w:p>
    <w:p>
      <w:pPr>
        <w:pStyle w:val="Normal"/>
        <w:rPr>
          <w:lang w:val="en-GB"/>
        </w:rPr>
      </w:pPr>
      <w:r>
        <w:rPr>
          <w:lang w:val="en-GB"/>
        </w:rPr>
      </w:r>
    </w:p>
    <w:p>
      <w:pPr>
        <w:pStyle w:val="BodyText"/>
        <w:rPr/>
      </w:pPr>
      <w:r>
        <w:rPr/>
        <w:t>Is it true that Enron is owed millions of dollars in payments for energy in respect of the power it has sold to TEAS?</w:t>
      </w:r>
    </w:p>
    <w:p>
      <w:pPr>
        <w:pStyle w:val="Normal"/>
        <w:rPr>
          <w:lang w:val="en-GB"/>
        </w:rPr>
      </w:pPr>
      <w:r>
        <w:rPr>
          <w:lang w:val="en-GB"/>
        </w:rPr>
        <w:t>Enron has an ongoing contractual arrangement with TEAS, but details of our private transactions are confidential.</w:t>
      </w:r>
    </w:p>
    <w:p>
      <w:pPr>
        <w:pStyle w:val="Normal"/>
        <w:rPr>
          <w:lang w:val="en-GB"/>
        </w:rPr>
      </w:pPr>
      <w:r>
        <w:rPr>
          <w:lang w:val="en-GB"/>
        </w:rPr>
      </w:r>
    </w:p>
    <w:p>
      <w:pPr>
        <w:pStyle w:val="BodyText"/>
        <w:rPr/>
      </w:pPr>
      <w:r>
        <w:rPr/>
        <w:t>Is Enron involved in the Turkish gas market and have you signed any agreements with Turkish companies? (ref to Thrace Basin Natural Gas)</w:t>
      </w:r>
    </w:p>
    <w:p>
      <w:pPr>
        <w:pStyle w:val="Normal"/>
        <w:rPr>
          <w:lang w:val="en-GB"/>
        </w:rPr>
      </w:pPr>
      <w:r>
        <w:rPr>
          <w:lang w:val="en-GB"/>
        </w:rPr>
        <w:t>Enron is keen to be involved in Turkey’s burgeoning natural gas supply market and will look at any suitable opportunities which arise.</w:t>
      </w:r>
    </w:p>
    <w:p>
      <w:pPr>
        <w:pStyle w:val="Normal"/>
        <w:rPr>
          <w:lang w:val="en-GB"/>
        </w:rPr>
      </w:pPr>
      <w:r>
        <w:rPr>
          <w:lang w:val="en-GB"/>
        </w:rPr>
        <w:t>Enron has applied to the Turkish General Directorate of Petroleum Affairs to take an interest in three gas licenses in north-west Turkey.</w:t>
      </w:r>
    </w:p>
    <w:p>
      <w:pPr>
        <w:pStyle w:val="Normal"/>
        <w:rPr>
          <w:lang w:val="en-GB"/>
        </w:rPr>
      </w:pPr>
      <w:r>
        <w:rPr>
          <w:lang w:val="en-GB"/>
        </w:rPr>
      </w:r>
    </w:p>
    <w:p>
      <w:pPr>
        <w:pStyle w:val="BodyText"/>
        <w:rPr/>
      </w:pPr>
      <w:r>
        <w:rPr/>
        <w:t>Can you confirm the status of any ‘autogen’ projects you are currently undertaking in Turkey?</w:t>
      </w:r>
    </w:p>
    <w:p>
      <w:pPr>
        <w:pStyle w:val="BodyText"/>
        <w:rPr/>
      </w:pPr>
      <w:r>
        <w:rPr/>
        <w:t>Enron is currently evaluating several power plant projects which may be developed pursuant to the Autogeneration regulations.</w:t>
      </w:r>
    </w:p>
    <w:p>
      <w:pPr>
        <w:pStyle w:val="BodyText"/>
        <w:rPr/>
      </w:pPr>
      <w:r>
        <w:rPr/>
        <w:t>Can you give me more information about your Trakya plant?</w:t>
      </w:r>
    </w:p>
    <w:p>
      <w:pPr>
        <w:pStyle w:val="Normal"/>
        <w:rPr/>
      </w:pPr>
      <w:r>
        <w:rPr/>
      </w:r>
    </w:p>
    <w:p>
      <w:pPr>
        <w:pStyle w:val="Normal"/>
        <w:rPr/>
      </w:pPr>
      <w:r>
        <w:rPr/>
        <w:t>Name:</w:t>
        <w:tab/>
        <w:tab/>
        <w:tab/>
        <w:t>Trakya Power Project</w:t>
      </w:r>
    </w:p>
    <w:p>
      <w:pPr>
        <w:pStyle w:val="Heading1"/>
        <w:ind w:hanging="2160" w:start="2160" w:end="0"/>
        <w:rPr/>
      </w:pPr>
      <w:r>
        <w:rPr/>
        <w:t>Location:</w:t>
        <w:tab/>
        <w:t>Marmara Ereglisi, on the northern shore of the Sea of Marmara, west of Istanbul.</w:t>
      </w:r>
    </w:p>
    <w:p>
      <w:pPr>
        <w:pStyle w:val="Normal"/>
        <w:rPr/>
      </w:pPr>
      <w:r>
        <w:rPr/>
        <w:t>Capacity/type:</w:t>
        <w:tab/>
        <w:tab/>
        <w:t>478MW CCGT</w:t>
      </w:r>
    </w:p>
    <w:p>
      <w:pPr>
        <w:pStyle w:val="Normal"/>
        <w:rPr/>
      </w:pPr>
      <w:r>
        <w:rPr/>
        <w:t>Investment:</w:t>
        <w:tab/>
        <w:tab/>
        <w:t>US$600 million</w:t>
      </w:r>
    </w:p>
    <w:p>
      <w:pPr>
        <w:pStyle w:val="Normal"/>
        <w:rPr/>
      </w:pPr>
      <w:r>
        <w:rPr/>
        <w:t>Status:</w:t>
        <w:tab/>
        <w:tab/>
        <w:tab/>
        <w:t>In operation</w:t>
      </w:r>
    </w:p>
    <w:p>
      <w:pPr>
        <w:pStyle w:val="BodyText"/>
        <w:rPr>
          <w:b w:val="false"/>
          <w:bCs w:val="false"/>
          <w:i w:val="false"/>
          <w:i w:val="false"/>
          <w:iCs w:val="false"/>
        </w:rPr>
      </w:pPr>
      <w:r>
        <w:rPr>
          <w:b w:val="false"/>
          <w:bCs w:val="false"/>
          <w:i w:val="false"/>
          <w:iCs w:val="false"/>
        </w:rPr>
        <w:t>Details:</w:t>
        <w:tab/>
        <w:tab/>
        <w:t>First privately owned build-operate-transfer power plant brought into operation in Turkey using foreign capital and applying international environmental standards.  Construction began in September 1996 and commercial operation began in June 1999.  The facility supplies power to the state power utility, Turkiye Elektrik Uretim, Iletim, A.S. (TEAS), under a 20-year power purchase agreement.  Turkey’s state gas company, Boru Hatlari Ile Petrol Tasima A.S. (BOTAS), provides natural gas for the project.  Enron is a 50% owner of the project and serves as operator.  (The remaining ownership of the plant is Midland 31%, Gama 10% and Western Resources 9%).</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lang w:val="en-AU"/>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i/>
      <w:iCs/>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2001-02-05T13:49:00Z</dcterms:created>
  <dc:creator>amorriso</dc:creator>
  <dc:description/>
  <dc:language>en-CA</dc:language>
  <cp:lastModifiedBy>amorriso</cp:lastModifiedBy>
  <dcterms:modified xsi:type="dcterms:W3CDTF">2001-02-05T17:52:00Z</dcterms:modified>
  <cp:revision>4</cp:revision>
  <dc:subject/>
  <dc:title>STRICTLY FOR INTERNAL USE ONLY</dc:title>
</cp:coreProperties>
</file>