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w:drawing>
          <wp:anchor behindDoc="1" distT="0" distB="0" distL="114935" distR="114935" simplePos="0" locked="0" layoutInCell="0" allowOverlap="1" relativeHeight="3">
            <wp:simplePos x="0" y="0"/>
            <wp:positionH relativeFrom="margin">
              <wp:posOffset>1207770</wp:posOffset>
            </wp:positionH>
            <wp:positionV relativeFrom="page">
              <wp:posOffset>3171825</wp:posOffset>
            </wp:positionV>
            <wp:extent cx="4749800" cy="736600"/>
            <wp:effectExtent l="0" t="0" r="0" b="0"/>
            <wp:wrapTopAndBottom/>
            <wp:docPr id="1" name="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 descr="" title=""/>
                    <pic:cNvPicPr>
                      <a:picLocks noChangeAspect="1" noChangeArrowheads="1"/>
                    </pic:cNvPicPr>
                  </pic:nvPicPr>
                  <pic:blipFill>
                    <a:blip r:embed="rId2"/>
                    <a:srcRect l="-5" t="-35" r="-5" b="-35"/>
                    <a:stretch>
                      <a:fillRect/>
                    </a:stretch>
                  </pic:blipFill>
                  <pic:spPr bwMode="auto">
                    <a:xfrm>
                      <a:off x="0" y="0"/>
                      <a:ext cx="4749800" cy="736600"/>
                    </a:xfrm>
                    <a:prstGeom prst="rect">
                      <a:avLst/>
                    </a:prstGeom>
                    <a:noFill/>
                  </pic:spPr>
                </pic:pic>
              </a:graphicData>
            </a:graphic>
          </wp:anchor>
        </w:drawing>
      </w:r>
    </w:p>
    <w:p>
      <w:pPr>
        <w:pStyle w:val="Normal"/>
        <w:jc w:val="end"/>
        <w:rPr>
          <w:rFonts w:ascii="Arial" w:hAnsi="Arial" w:cs="Arial"/>
          <w:b/>
          <w:sz w:val="32"/>
        </w:rPr>
      </w:pPr>
      <w:r>
        <mc:AlternateContent>
          <mc:Choice Requires="wps">
            <w:drawing>
              <wp:anchor behindDoc="0" distT="0" distB="0" distL="114935" distR="114935" simplePos="0" locked="0" layoutInCell="1" allowOverlap="1" relativeHeight="4">
                <wp:simplePos x="0" y="0"/>
                <wp:positionH relativeFrom="column">
                  <wp:posOffset>3291840</wp:posOffset>
                </wp:positionH>
                <wp:positionV relativeFrom="page">
                  <wp:posOffset>4023360</wp:posOffset>
                </wp:positionV>
                <wp:extent cx="2651760" cy="0"/>
                <wp:effectExtent l="0" t="14605" r="0" b="14605"/>
                <wp:wrapNone/>
                <wp:docPr id="2" name=""/>
                <a:graphic xmlns:a="http://schemas.openxmlformats.org/drawingml/2006/main">
                  <a:graphicData uri="http://schemas.microsoft.com/office/word/2010/wordprocessingShape">
                    <wps:wsp>
                      <wps:cNvSpPr/>
                      <wps:spPr>
                        <a:xfrm>
                          <a:off x="0" y="0"/>
                          <a:ext cx="26517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9.2pt,316.8pt" to="467.95pt,316.8pt" stroked="t" o:allowincell="f" style="position:absolute;mso-position-vertical-relative:page">
                <v:stroke color="black" weight="28440" joinstyle="miter" endcap="flat"/>
                <v:fill o:detectmouseclick="t" on="false"/>
                <w10:wrap type="none"/>
              </v:line>
            </w:pict>
          </mc:Fallback>
        </mc:AlternateContent>
      </w:r>
      <w:r>
        <w:rPr>
          <w:rFonts w:cs="Arial" w:ascii="Arial" w:hAnsi="Arial"/>
          <w:b/>
          <w:sz w:val="32"/>
        </w:rPr>
        <w:t xml:space="preserve">OMAR-Online </w:t>
        <w:br/>
        <w:t>Meter Data Download</w:t>
        <w:br/>
        <w:t>Automation Specification</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b/>
          <w:sz w:val="24"/>
        </w:rPr>
      </w:pPr>
      <w:r>
        <w:rPr>
          <w:rFonts w:cs="Arial" w:ascii="Arial" w:hAnsi="Arial"/>
          <w:b/>
          <w:sz w:val="24"/>
        </w:rPr>
        <w:t>REVISION HISTORY</w:t>
      </w:r>
    </w:p>
    <w:p>
      <w:pPr>
        <w:pStyle w:val="Normal"/>
        <w:rPr>
          <w:rFonts w:ascii="Arial" w:hAnsi="Arial" w:cs="Arial"/>
          <w:b/>
          <w:sz w:val="24"/>
        </w:rPr>
      </w:pPr>
      <w:r>
        <w:rPr>
          <w:rFonts w:cs="Arial" w:ascii="Arial" w:hAnsi="Arial"/>
          <w:b/>
          <w:sz w:val="24"/>
        </w:rPr>
      </w:r>
    </w:p>
    <w:p>
      <w:pPr>
        <w:pStyle w:val="Footer"/>
        <w:tabs>
          <w:tab w:val="clear" w:pos="4320"/>
          <w:tab w:val="clear" w:pos="8640"/>
        </w:tabs>
        <w:rPr/>
      </w:pPr>
      <w:r>
        <w:rPr/>
      </w:r>
    </w:p>
    <w:tbl>
      <w:tblPr>
        <w:tblW w:w="9360" w:type="dxa"/>
        <w:jc w:val="start"/>
        <w:tblInd w:w="108" w:type="dxa"/>
        <w:tblLayout w:type="fixed"/>
        <w:tblCellMar>
          <w:top w:w="0" w:type="dxa"/>
          <w:start w:w="108" w:type="dxa"/>
          <w:bottom w:w="0" w:type="dxa"/>
          <w:end w:w="108" w:type="dxa"/>
        </w:tblCellMar>
      </w:tblPr>
      <w:tblGrid>
        <w:gridCol w:w="1845"/>
        <w:gridCol w:w="1845"/>
        <w:gridCol w:w="5670"/>
      </w:tblGrid>
      <w:tr>
        <w:trPr>
          <w:trHeight w:val="315" w:hRule="atLeast"/>
        </w:trPr>
        <w:tc>
          <w:tcPr>
            <w:tcW w:w="1845"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 w:hAnsi="Arial" w:cs="Arial"/>
                <w:b/>
                <w:sz w:val="20"/>
              </w:rPr>
            </w:pPr>
            <w:r>
              <w:rPr>
                <w:rFonts w:cs="Arial" w:ascii="Arial" w:hAnsi="Arial"/>
                <w:b/>
                <w:sz w:val="20"/>
              </w:rPr>
              <w:t>REVISON NO.</w:t>
            </w:r>
          </w:p>
        </w:tc>
        <w:tc>
          <w:tcPr>
            <w:tcW w:w="1845"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 w:hAnsi="Arial" w:cs="Arial"/>
                <w:b/>
                <w:sz w:val="20"/>
              </w:rPr>
            </w:pPr>
            <w:r>
              <w:rPr>
                <w:rFonts w:cs="Arial" w:ascii="Arial" w:hAnsi="Arial"/>
                <w:b/>
                <w:sz w:val="20"/>
              </w:rPr>
              <w:t>DATE</w:t>
            </w:r>
          </w:p>
        </w:tc>
        <w:tc>
          <w:tcPr>
            <w:tcW w:w="5670"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 w:hAnsi="Arial" w:cs="Arial"/>
                <w:b/>
                <w:sz w:val="20"/>
              </w:rPr>
            </w:pPr>
            <w:r>
              <w:rPr>
                <w:rFonts w:cs="Arial" w:ascii="Arial" w:hAnsi="Arial"/>
                <w:b/>
                <w:sz w:val="20"/>
              </w:rPr>
              <w:t>DESCRIPTION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0.1 </w:t>
            </w:r>
            <w:r>
              <w:rPr>
                <w:rFonts w:cs="Arial" w:ascii="Arial" w:hAnsi="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06.21.2001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Initial composition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0.2 </w:t>
            </w:r>
            <w:r>
              <w:rPr>
                <w:rFonts w:cs="Arial" w:ascii="Arial" w:hAnsi="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08.06.2001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Updates to entire specification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0.3 </w:t>
            </w:r>
            <w:r>
              <w:rPr>
                <w:rFonts w:cs="Arial" w:ascii="Arial" w:hAnsi="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08.07.2001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Review and edits with development team</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0.4 </w:t>
            </w:r>
            <w:r>
              <w:rPr>
                <w:rFonts w:cs="Arial" w:ascii="Arial" w:hAnsi="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08.08.2001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Integrate edits from development team</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0.5 </w:t>
            </w:r>
            <w:r>
              <w:rPr>
                <w:rFonts w:cs="Arial" w:ascii="Arial" w:hAnsi="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08.27.2001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Additional changes related to the file loading functionality.</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0.6 </w:t>
            </w:r>
            <w:r>
              <w:rPr>
                <w:rFonts w:cs="Arial" w:ascii="Arial" w:hAnsi="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09.21.2001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Split document into three components (submit, status, download).  Add additional detail about download.  Include references to RFCs related to the subject.</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0.7 </w:t>
            </w:r>
            <w:r>
              <w:rPr>
                <w:rFonts w:cs="Arial" w:ascii="Arial" w:hAnsi="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10.03.2001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Add changes and detail from developer review.</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1.0</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10.04.2001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Initial draft release.</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1.1</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02/05/2002</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Revised for system name change, url changes, change from smartcard to software digital certificate.</w:t>
            </w:r>
          </w:p>
        </w:tc>
      </w:tr>
    </w:tbl>
    <w:p>
      <w:pPr>
        <w:sectPr>
          <w:headerReference w:type="default" r:id="rId3"/>
          <w:footerReference w:type="default" r:id="rId4"/>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TableHeaderText"/>
        <w:rPr>
          <w:rFonts w:ascii="Arial" w:hAnsi="Arial" w:cs="Arial"/>
          <w:sz w:val="28"/>
        </w:rPr>
      </w:pPr>
      <w:r>
        <w:rPr>
          <w:rFonts w:cs="Arial" w:ascii="Arial" w:hAnsi="Arial"/>
          <w:sz w:val="28"/>
        </w:rPr>
        <w:t>TABLE OF CONTENTS</w:t>
      </w:r>
    </w:p>
    <w:p>
      <w:pPr>
        <w:pStyle w:val="Normal"/>
        <w:rPr>
          <w:rFonts w:ascii="Arial" w:hAnsi="Arial" w:cs="Arial"/>
          <w:sz w:val="28"/>
        </w:rPr>
      </w:pPr>
      <w:r>
        <w:rPr>
          <w:rFonts w:cs="Arial" w:ascii="Arial" w:hAnsi="Arial"/>
          <w:sz w:val="28"/>
        </w:rPr>
      </w:r>
    </w:p>
    <w:p>
      <w:pPr>
        <w:pStyle w:val="Normal"/>
        <w:rPr/>
      </w:pPr>
      <w:r>
        <w:rPr/>
      </w:r>
    </w:p>
    <w:p>
      <w:pPr>
        <w:pStyle w:val="Header"/>
        <w:tabs>
          <w:tab w:val="clear" w:pos="4320"/>
          <w:tab w:val="clear" w:pos="8640"/>
          <w:tab w:val="left" w:pos="1440" w:leader="none"/>
          <w:tab w:val="right" w:pos="9360" w:leader="none"/>
        </w:tabs>
        <w:rPr/>
      </w:pPr>
      <w:r>
        <w:rPr/>
      </w:r>
    </w:p>
    <w:sdt>
      <w:sdtPr>
        <w:docPartObj>
          <w:docPartGallery w:val="Table of Contents"/>
          <w:docPartUnique w:val="true"/>
        </w:docPartObj>
      </w:sdtPr>
      <w:sdtContent>
        <w:p>
          <w:pPr>
            <w:pStyle w:val="TOC1"/>
            <w:tabs>
              <w:tab w:val="clear" w:pos="720"/>
              <w:tab w:val="left" w:pos="440" w:leader="none"/>
              <w:tab w:val="right" w:pos="9350" w:leader="dot"/>
            </w:tabs>
            <w:rPr>
              <w:lang w:val="en-CA"/>
            </w:rPr>
          </w:pPr>
          <w:r>
            <w:fldChar w:fldCharType="begin"/>
          </w:r>
          <w:r>
            <w:rPr>
              <w:lang w:val="en-CA"/>
            </w:rPr>
            <w:instrText xml:space="preserve"> TOC \o "1-2" </w:instrText>
          </w:r>
          <w:r>
            <w:rPr>
              <w:lang w:val="en-CA"/>
            </w:rPr>
            <w:fldChar w:fldCharType="separate"/>
          </w:r>
          <w:r>
            <w:rPr>
              <w:lang w:val="en-CA"/>
            </w:rPr>
            <w:t>1.</w:t>
            <w:tab/>
            <w:t>Overview</w:t>
            <w:tab/>
          </w:r>
          <w:hyperlink w:anchor="__RefHeading___Toc526853197">
            <w:r>
              <w:rPr>
                <w:rStyle w:val="IndexLink"/>
                <w:lang w:val="en-CA"/>
              </w:rPr>
              <w:t>1</w:t>
            </w:r>
          </w:hyperlink>
        </w:p>
        <w:p>
          <w:pPr>
            <w:pStyle w:val="TOC2"/>
            <w:tabs>
              <w:tab w:val="clear" w:pos="720"/>
              <w:tab w:val="left" w:pos="660" w:leader="none"/>
              <w:tab w:val="right" w:pos="9350" w:leader="dot"/>
            </w:tabs>
            <w:rPr>
              <w:lang w:val="en-CA"/>
            </w:rPr>
          </w:pPr>
          <w:r>
            <w:rPr>
              <w:lang w:val="en-CA"/>
            </w:rPr>
            <w:t>1.1</w:t>
            <w:tab/>
            <w:t>Purpose</w:t>
            <w:tab/>
          </w:r>
          <w:hyperlink w:anchor="__RefHeading___Toc526853198">
            <w:r>
              <w:rPr>
                <w:rStyle w:val="IndexLink"/>
                <w:lang w:val="en-CA"/>
              </w:rPr>
              <w:t>1</w:t>
            </w:r>
          </w:hyperlink>
        </w:p>
        <w:p>
          <w:pPr>
            <w:pStyle w:val="TOC2"/>
            <w:tabs>
              <w:tab w:val="clear" w:pos="720"/>
              <w:tab w:val="left" w:pos="660" w:leader="none"/>
              <w:tab w:val="right" w:pos="9350" w:leader="dot"/>
            </w:tabs>
            <w:rPr>
              <w:lang w:val="en-CA"/>
            </w:rPr>
          </w:pPr>
          <w:r>
            <w:rPr>
              <w:lang w:val="en-CA"/>
            </w:rPr>
            <w:t>1.2</w:t>
            <w:tab/>
            <w:t>General Application Requirements</w:t>
            <w:tab/>
          </w:r>
          <w:hyperlink w:anchor="__RefHeading___Toc526853199">
            <w:r>
              <w:rPr>
                <w:rStyle w:val="IndexLink"/>
                <w:lang w:val="en-CA"/>
              </w:rPr>
              <w:t>1</w:t>
            </w:r>
          </w:hyperlink>
        </w:p>
        <w:p>
          <w:pPr>
            <w:pStyle w:val="TOC2"/>
            <w:tabs>
              <w:tab w:val="clear" w:pos="720"/>
              <w:tab w:val="left" w:pos="660" w:leader="none"/>
              <w:tab w:val="right" w:pos="9350" w:leader="dot"/>
            </w:tabs>
            <w:rPr>
              <w:lang w:val="en-CA"/>
            </w:rPr>
          </w:pPr>
          <w:r>
            <w:rPr>
              <w:lang w:val="en-CA"/>
            </w:rPr>
            <w:t>1.3</w:t>
            <w:tab/>
            <w:t>Security Requirements</w:t>
            <w:tab/>
          </w:r>
          <w:hyperlink w:anchor="__RefHeading___Toc526853200">
            <w:r>
              <w:rPr>
                <w:rStyle w:val="IndexLink"/>
                <w:lang w:val="en-CA"/>
              </w:rPr>
              <w:t>1</w:t>
            </w:r>
          </w:hyperlink>
        </w:p>
        <w:p>
          <w:pPr>
            <w:pStyle w:val="TOC1"/>
            <w:tabs>
              <w:tab w:val="clear" w:pos="720"/>
              <w:tab w:val="left" w:pos="440" w:leader="none"/>
              <w:tab w:val="right" w:pos="9350" w:leader="dot"/>
            </w:tabs>
            <w:rPr>
              <w:lang w:val="en-CA"/>
            </w:rPr>
          </w:pPr>
          <w:r>
            <w:rPr>
              <w:lang w:val="en-CA"/>
            </w:rPr>
            <w:t xml:space="preserve">2. </w:t>
            <w:tab/>
            <w:t>Manual Processes</w:t>
            <w:tab/>
          </w:r>
          <w:hyperlink w:anchor="__RefHeading___Toc526853201">
            <w:r>
              <w:rPr>
                <w:rStyle w:val="IndexLink"/>
                <w:lang w:val="en-CA"/>
              </w:rPr>
              <w:t>2</w:t>
            </w:r>
          </w:hyperlink>
        </w:p>
        <w:p>
          <w:pPr>
            <w:pStyle w:val="TOC2"/>
            <w:tabs>
              <w:tab w:val="clear" w:pos="720"/>
              <w:tab w:val="left" w:pos="660" w:leader="none"/>
              <w:tab w:val="right" w:pos="9350" w:leader="dot"/>
            </w:tabs>
            <w:rPr>
              <w:lang w:val="en-CA"/>
            </w:rPr>
          </w:pPr>
          <w:r>
            <w:rPr>
              <w:lang w:val="en-CA"/>
            </w:rPr>
            <w:t>2.1</w:t>
            <w:tab/>
            <w:t>Initiate Connection</w:t>
            <w:tab/>
          </w:r>
          <w:hyperlink w:anchor="__RefHeading___Toc526853202">
            <w:r>
              <w:rPr>
                <w:rStyle w:val="IndexLink"/>
                <w:lang w:val="en-CA"/>
              </w:rPr>
              <w:t>2</w:t>
            </w:r>
          </w:hyperlink>
        </w:p>
        <w:p>
          <w:pPr>
            <w:pStyle w:val="TOC1"/>
            <w:tabs>
              <w:tab w:val="clear" w:pos="720"/>
              <w:tab w:val="left" w:pos="440" w:leader="none"/>
              <w:tab w:val="right" w:pos="9350" w:leader="dot"/>
            </w:tabs>
            <w:rPr>
              <w:lang w:val="en-CA"/>
            </w:rPr>
          </w:pPr>
          <w:r>
            <w:rPr>
              <w:lang w:val="en-CA"/>
            </w:rPr>
            <w:t>3.</w:t>
            <w:tab/>
            <w:t>File Download Specification</w:t>
            <w:tab/>
          </w:r>
          <w:hyperlink w:anchor="__RefHeading___Toc526853203">
            <w:r>
              <w:rPr>
                <w:rStyle w:val="IndexLink"/>
                <w:lang w:val="en-CA"/>
              </w:rPr>
              <w:t>2</w:t>
            </w:r>
          </w:hyperlink>
        </w:p>
        <w:p>
          <w:pPr>
            <w:pStyle w:val="TOC2"/>
            <w:tabs>
              <w:tab w:val="clear" w:pos="720"/>
              <w:tab w:val="left" w:pos="660" w:leader="none"/>
              <w:tab w:val="right" w:pos="9350" w:leader="dot"/>
            </w:tabs>
            <w:rPr>
              <w:lang w:val="en-CA"/>
            </w:rPr>
          </w:pPr>
          <w:r>
            <w:rPr>
              <w:lang w:val="en-CA"/>
            </w:rPr>
            <w:t>3.1</w:t>
            <w:tab/>
            <w:t>Make URL Connection to Download Program</w:t>
            <w:tab/>
          </w:r>
          <w:hyperlink w:anchor="__RefHeading___Toc526853204">
            <w:r>
              <w:rPr>
                <w:rStyle w:val="IndexLink"/>
                <w:lang w:val="en-CA"/>
              </w:rPr>
              <w:t>2</w:t>
            </w:r>
          </w:hyperlink>
        </w:p>
        <w:p>
          <w:pPr>
            <w:pStyle w:val="TOC2"/>
            <w:tabs>
              <w:tab w:val="clear" w:pos="720"/>
              <w:tab w:val="left" w:pos="660" w:leader="none"/>
              <w:tab w:val="right" w:pos="9350" w:leader="dot"/>
            </w:tabs>
            <w:rPr>
              <w:lang w:val="en-CA"/>
            </w:rPr>
          </w:pPr>
          <w:r>
            <w:rPr>
              <w:lang w:val="en-CA"/>
            </w:rPr>
            <w:t>3.2</w:t>
            <w:tab/>
            <w:t>URL Determines File Type</w:t>
            <w:tab/>
          </w:r>
          <w:hyperlink w:anchor="__RefHeading___Toc526853205">
            <w:r>
              <w:rPr>
                <w:rStyle w:val="IndexLink"/>
                <w:lang w:val="en-CA"/>
              </w:rPr>
              <w:t>4</w:t>
            </w:r>
          </w:hyperlink>
        </w:p>
        <w:p>
          <w:pPr>
            <w:pStyle w:val="TOC2"/>
            <w:tabs>
              <w:tab w:val="clear" w:pos="720"/>
              <w:tab w:val="left" w:pos="660" w:leader="none"/>
              <w:tab w:val="right" w:pos="9350" w:leader="dot"/>
            </w:tabs>
            <w:rPr>
              <w:lang w:val="en-CA"/>
            </w:rPr>
          </w:pPr>
          <w:r>
            <w:rPr>
              <w:lang w:val="en-CA"/>
            </w:rPr>
            <w:t>3.3</w:t>
            <w:tab/>
            <w:t>Read the Response Object and Create a Data File</w:t>
            <w:tab/>
          </w:r>
          <w:hyperlink w:anchor="__RefHeading___Toc526853206">
            <w:r>
              <w:rPr>
                <w:rStyle w:val="IndexLink"/>
                <w:lang w:val="en-CA"/>
              </w:rPr>
              <w:t>4</w:t>
            </w:r>
          </w:hyperlink>
        </w:p>
        <w:p>
          <w:pPr>
            <w:pStyle w:val="TOC2"/>
            <w:tabs>
              <w:tab w:val="clear" w:pos="720"/>
              <w:tab w:val="left" w:pos="660" w:leader="none"/>
              <w:tab w:val="right" w:pos="9350" w:leader="dot"/>
            </w:tabs>
            <w:rPr>
              <w:lang w:val="en-CA"/>
            </w:rPr>
          </w:pPr>
          <w:r>
            <w:rPr>
              <w:lang w:val="en-CA"/>
            </w:rPr>
            <w:t>3.4</w:t>
            <w:tab/>
            <w:t>Timing considerations</w:t>
            <w:tab/>
          </w:r>
          <w:hyperlink w:anchor="__RefHeading___Toc526853207">
            <w:r>
              <w:rPr>
                <w:rStyle w:val="IndexLink"/>
                <w:lang w:val="en-CA"/>
              </w:rPr>
              <w:t>4</w:t>
            </w:r>
          </w:hyperlink>
          <w:r>
            <w:rPr>
              <w:rStyle w:val="IndexLink"/>
              <w:lang w:val="en-CA"/>
            </w:rPr>
            <w:fldChar w:fldCharType="end"/>
          </w:r>
        </w:p>
      </w:sdtContent>
    </w:sdt>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fmt="lowerRoman"/>
          <w:formProt w:val="false"/>
          <w:textDirection w:val="lrTb"/>
          <w:docGrid w:type="default" w:linePitch="360" w:charSpace="0"/>
        </w:sectPr>
        <w:pStyle w:val="Header"/>
        <w:tabs>
          <w:tab w:val="clear" w:pos="4320"/>
          <w:tab w:val="clear" w:pos="8640"/>
          <w:tab w:val="left" w:pos="1980" w:leader="none"/>
          <w:tab w:val="right" w:pos="9360" w:leader="dot"/>
        </w:tabs>
        <w:spacing w:lineRule="auto" w:line="360"/>
        <w:ind w:start="1260" w:end="0"/>
        <w:rPr>
          <w:rFonts w:ascii="Arial" w:hAnsi="Arial" w:cs="Arial"/>
          <w:b/>
          <w:lang w:val="en-CA"/>
        </w:rPr>
      </w:pPr>
      <w:r>
        <w:rPr>
          <w:rFonts w:cs="Arial" w:ascii="Arial" w:hAnsi="Arial"/>
          <w:b/>
          <w:lang w:val="en-CA"/>
        </w:rPr>
      </w:r>
    </w:p>
    <w:p>
      <w:pPr>
        <w:pStyle w:val="Heading1"/>
        <w:ind w:hanging="0" w:start="0"/>
        <w:rPr/>
      </w:pPr>
      <w:bookmarkStart w:id="0" w:name="__RefHeading___Toc526853197"/>
      <w:bookmarkEnd w:id="0"/>
      <w:r>
        <w:rPr/>
        <w:t>1.</w:t>
        <w:tab/>
        <w:t>Overview</w:t>
      </w:r>
    </w:p>
    <w:p>
      <w:pPr>
        <w:pStyle w:val="Heading2"/>
        <w:rPr/>
      </w:pPr>
      <w:bookmarkStart w:id="1" w:name="__RefHeading___Toc526853198"/>
      <w:bookmarkEnd w:id="1"/>
      <w:r>
        <w:rPr/>
        <w:t>1.1</w:t>
        <w:tab/>
        <w:t>Purpose</w:t>
      </w:r>
    </w:p>
    <w:p>
      <w:pPr>
        <w:pStyle w:val="Content"/>
        <w:rPr/>
      </w:pPr>
      <w:r>
        <w:rPr/>
        <w:t>This document specifies how an automation tool can access and interact with the California ISO's metering data application, OMAR-Online.  The document outlines how an automation tool can communicate with OMAR-Online to download meter data in MDEF or CSV file formats.</w:t>
      </w:r>
    </w:p>
    <w:p>
      <w:pPr>
        <w:pStyle w:val="Content"/>
        <w:rPr/>
      </w:pPr>
      <w:r>
        <w:rPr/>
        <w:t>Two other documents are available that specify how an automation tool can submit meter data files and access file submission status.</w:t>
      </w:r>
    </w:p>
    <w:p>
      <w:pPr>
        <w:pStyle w:val="Content"/>
        <w:rPr/>
      </w:pPr>
      <w:r>
        <w:rPr/>
        <w:t>An automation tool for downloading meter data is not provided as part of the OMAR-Online application.  This document specifies how a Market Participant's automation tool would need to interact with the OMAR-Online application to obtain meter data information.</w:t>
      </w:r>
    </w:p>
    <w:p>
      <w:pPr>
        <w:pStyle w:val="Heading2"/>
        <w:rPr/>
      </w:pPr>
      <w:bookmarkStart w:id="2" w:name="__RefHeading___Toc526853199"/>
      <w:bookmarkEnd w:id="2"/>
      <w:r>
        <w:rPr/>
        <w:t>1.2</w:t>
        <w:tab/>
        <w:t>General Application Requirements</w:t>
      </w:r>
    </w:p>
    <w:p>
      <w:pPr>
        <w:pStyle w:val="Content"/>
        <w:rPr/>
      </w:pPr>
      <w:r>
        <w:rPr/>
        <w:t>A tool developed to perform automated tasks with the OMAR-Online application must meet the following general requirements.</w:t>
      </w:r>
    </w:p>
    <w:p>
      <w:pPr>
        <w:pStyle w:val="Heading3"/>
        <w:rPr/>
      </w:pPr>
      <w:r>
        <w:rPr/>
        <w:t>1.2.1</w:t>
        <w:tab/>
        <w:t>SSL Communications</w:t>
      </w:r>
    </w:p>
    <w:p>
      <w:pPr>
        <w:pStyle w:val="Content3"/>
        <w:rPr/>
      </w:pPr>
      <w:r>
        <w:rPr/>
        <w:t xml:space="preserve">The automation application must perform Secure Socket Layer (SSL) communications with the OMAR-Online application.  </w:t>
      </w:r>
    </w:p>
    <w:p>
      <w:pPr>
        <w:pStyle w:val="Heading3"/>
        <w:rPr/>
      </w:pPr>
      <w:r>
        <w:rPr/>
        <w:t>1.2.2</w:t>
        <w:tab/>
        <w:t>Cookies</w:t>
      </w:r>
    </w:p>
    <w:p>
      <w:pPr>
        <w:pStyle w:val="Content3"/>
        <w:rPr/>
      </w:pPr>
      <w:r>
        <w:rPr/>
        <w:t>The automation application must support cookies.</w:t>
      </w:r>
    </w:p>
    <w:p>
      <w:pPr>
        <w:pStyle w:val="Heading3"/>
        <w:rPr/>
      </w:pPr>
      <w:r>
        <w:rPr/>
        <w:t>1.2.3</w:t>
        <w:tab/>
        <w:t>Software Digital Certificate</w:t>
      </w:r>
    </w:p>
    <w:p>
      <w:pPr>
        <w:pStyle w:val="Content3"/>
        <w:rPr/>
      </w:pPr>
      <w:r>
        <w:rPr/>
        <w:t>The OMAR-Online application uses software digital certificates for user authentication.  The software digital certificate must be properly installed in the Netscape browser on the workstation used to access the OMAR-Online application. The software digital certificate provides authentication for all data submitted to OMAR-Online.</w:t>
      </w:r>
    </w:p>
    <w:p>
      <w:pPr>
        <w:pStyle w:val="Content3"/>
        <w:rPr/>
      </w:pPr>
      <w:r>
        <w:rPr/>
        <w:t>Reference RFC 2459 - Internet X.509 Public Key Infrastructure Certificate and CRL Profile for more information on certificates and PKI authentication.</w:t>
      </w:r>
    </w:p>
    <w:p>
      <w:pPr>
        <w:pStyle w:val="Heading3"/>
        <w:rPr/>
      </w:pPr>
      <w:r>
        <w:rPr/>
        <w:t>1.2.4</w:t>
        <w:tab/>
        <w:t>Internet Browser</w:t>
      </w:r>
    </w:p>
    <w:p>
      <w:pPr>
        <w:pStyle w:val="Content3"/>
        <w:rPr/>
      </w:pPr>
      <w:r>
        <w:rPr/>
        <w:t>The OMAR-Online application must be accessed via Netscape Navigator versions 4.5 through 4.78 (US Domestic 128 bit encryption).</w:t>
      </w:r>
    </w:p>
    <w:p>
      <w:pPr>
        <w:pStyle w:val="Heading2"/>
        <w:rPr/>
      </w:pPr>
      <w:bookmarkStart w:id="3" w:name="__RefHeading___Toc526853200"/>
      <w:bookmarkEnd w:id="3"/>
      <w:r>
        <w:rPr/>
        <w:t>1.3</w:t>
        <w:tab/>
        <w:t>Security Requirements</w:t>
      </w:r>
    </w:p>
    <w:p>
      <w:pPr>
        <w:pStyle w:val="Content"/>
        <w:rPr/>
      </w:pPr>
      <w:r>
        <w:rPr/>
        <w:t>Due to the sensitive nature of the meter data, the security requirements are even more stringent for users with extended login sessions.  OMAR-Online users needing extended logon sessions must sign the Network Connectivity Security Agreement form in order to assure CAISO they are taking the appropriate precautions to protect the connecting device.  Any company connecting directly to any CAISO network must sign this form.  The Information Security Department, upon request by Market Participants identifying they require extended logon sessions, will send them the Network Security Connectivity Form.</w:t>
      </w:r>
    </w:p>
    <w:p>
      <w:pPr>
        <w:pStyle w:val="Heading1"/>
        <w:ind w:hanging="0" w:start="0"/>
        <w:rPr/>
      </w:pPr>
      <w:bookmarkStart w:id="4" w:name="__RefHeading___Toc526853201"/>
      <w:bookmarkEnd w:id="4"/>
      <w:r>
        <w:rPr/>
        <w:t xml:space="preserve">2. </w:t>
        <w:tab/>
        <w:t>Manual Processes</w:t>
      </w:r>
    </w:p>
    <w:p>
      <w:pPr>
        <w:pStyle w:val="Content"/>
        <w:rPr/>
      </w:pPr>
      <w:r>
        <w:rPr/>
        <w:t xml:space="preserve">The secure connection to the OMAR-Online application must be established as a manual process.  </w:t>
      </w:r>
    </w:p>
    <w:p>
      <w:pPr>
        <w:pStyle w:val="Heading2"/>
        <w:rPr/>
      </w:pPr>
      <w:bookmarkStart w:id="5" w:name="__RefHeading___Toc526853202"/>
      <w:r>
        <w:rPr/>
        <w:t>2.1</w:t>
        <w:tab/>
      </w:r>
      <w:bookmarkEnd w:id="5"/>
      <w:r>
        <w:rPr/>
        <w:t>Initiate Connection</w:t>
      </w:r>
    </w:p>
    <w:p>
      <w:pPr>
        <w:pStyle w:val="Content"/>
        <w:rPr/>
      </w:pPr>
      <w:r>
        <w:rPr/>
        <w:t xml:space="preserve">This process is manual.  Your particular browser settings may require additional steps. </w:t>
      </w:r>
    </w:p>
    <w:p>
      <w:pPr>
        <w:pStyle w:val="Content"/>
        <w:rPr/>
      </w:pPr>
      <w:r>
        <w:rPr/>
        <w:t>A user with a valid software digital certificate must login to the OMAR-Online application.</w:t>
      </w:r>
    </w:p>
    <w:p>
      <w:pPr>
        <w:pStyle w:val="Content"/>
        <w:rPr/>
      </w:pPr>
      <w:r>
        <w:rPr>
          <w:b/>
        </w:rPr>
        <w:t>Note</w:t>
      </w:r>
      <w:r>
        <w:rPr/>
        <w:t>:  If you currently use a smartcard to access the production system, MDAS-Online, remove the smart card from the reader prior to accessing the OMAR-Online test system.</w:t>
      </w:r>
    </w:p>
    <w:p>
      <w:pPr>
        <w:pStyle w:val="Content"/>
        <w:numPr>
          <w:ilvl w:val="0"/>
          <w:numId w:val="3"/>
        </w:numPr>
        <w:tabs>
          <w:tab w:val="clear" w:pos="720"/>
          <w:tab w:val="left" w:pos="1080" w:leader="none"/>
        </w:tabs>
        <w:ind w:hanging="360" w:start="1080" w:end="0"/>
        <w:rPr/>
      </w:pPr>
      <w:r>
        <w:rPr/>
        <w:t xml:space="preserve">Open an instance of Netscape Communicator (see requirements in section 1.2.4.).  </w:t>
      </w:r>
    </w:p>
    <w:p>
      <w:pPr>
        <w:pStyle w:val="Content"/>
        <w:numPr>
          <w:ilvl w:val="0"/>
          <w:numId w:val="3"/>
        </w:numPr>
        <w:tabs>
          <w:tab w:val="clear" w:pos="720"/>
          <w:tab w:val="left" w:pos="1080" w:leader="none"/>
        </w:tabs>
        <w:ind w:hanging="360" w:start="1080" w:end="0"/>
        <w:rPr/>
      </w:pPr>
      <w:r>
        <w:rPr/>
        <w:t xml:space="preserve">Make a SSL connection (https) to the following </w:t>
      </w:r>
      <w:r>
        <w:rPr>
          <w:b/>
        </w:rPr>
        <w:t>PRODUCTION</w:t>
      </w:r>
      <w:r>
        <w:rPr/>
        <w:t xml:space="preserve"> URL to create the login session:</w:t>
        <w:tab/>
      </w:r>
      <w:hyperlink r:id="rId9">
        <w:r>
          <w:rPr>
            <w:rStyle w:val="Hyperlink"/>
          </w:rPr>
          <w:t>https://omar-online.caiso.com</w:t>
        </w:r>
      </w:hyperlink>
      <w:r>
        <w:rPr>
          <w:rFonts w:cs="Courier New" w:ascii="Courier New" w:hAnsi="Courier New"/>
          <w:sz w:val="20"/>
          <w:lang w:eastAsia="en-US"/>
        </w:rPr>
        <w:br/>
        <w:br/>
      </w:r>
      <w:r>
        <w:rPr/>
        <w:t xml:space="preserve">Or, make an SSL connection (https) to the following </w:t>
      </w:r>
      <w:r>
        <w:rPr>
          <w:b/>
        </w:rPr>
        <w:t>TEST</w:t>
      </w:r>
      <w:r>
        <w:rPr/>
        <w:t xml:space="preserve"> URL to create the login session:</w:t>
        <w:tab/>
      </w:r>
      <w:hyperlink r:id="rId10">
        <w:r>
          <w:rPr>
            <w:rStyle w:val="Hyperlink"/>
          </w:rPr>
          <w:t>https://omar-onlinetest.caiso.com</w:t>
        </w:r>
      </w:hyperlink>
    </w:p>
    <w:p>
      <w:pPr>
        <w:pStyle w:val="Content"/>
        <w:numPr>
          <w:ilvl w:val="0"/>
          <w:numId w:val="3"/>
        </w:numPr>
        <w:tabs>
          <w:tab w:val="clear" w:pos="720"/>
          <w:tab w:val="left" w:pos="1080" w:leader="none"/>
        </w:tabs>
        <w:ind w:hanging="360" w:start="1080" w:end="0"/>
        <w:rPr/>
      </w:pPr>
      <w:r>
        <w:rPr/>
        <w:t>Your browser security may require you to acknowledge a Certificate Name Check.  If so, click on the Continue button.</w:t>
      </w:r>
    </w:p>
    <w:p>
      <w:pPr>
        <w:pStyle w:val="Content"/>
        <w:numPr>
          <w:ilvl w:val="0"/>
          <w:numId w:val="3"/>
        </w:numPr>
        <w:tabs>
          <w:tab w:val="clear" w:pos="720"/>
          <w:tab w:val="left" w:pos="1080" w:leader="none"/>
        </w:tabs>
        <w:ind w:hanging="360" w:start="1080" w:end="0"/>
        <w:rPr/>
      </w:pPr>
      <w:r>
        <w:rPr/>
        <w:t>In the “Select a Certificate” window, select your OMAR–Online software digital certificate and click on Continue.</w:t>
      </w:r>
    </w:p>
    <w:p>
      <w:pPr>
        <w:pStyle w:val="Content"/>
        <w:numPr>
          <w:ilvl w:val="0"/>
          <w:numId w:val="3"/>
        </w:numPr>
        <w:tabs>
          <w:tab w:val="clear" w:pos="720"/>
          <w:tab w:val="left" w:pos="1080" w:leader="none"/>
        </w:tabs>
        <w:ind w:hanging="360" w:start="1080" w:end="0"/>
        <w:rPr/>
      </w:pPr>
      <w:r>
        <w:rPr/>
        <w:t>If your browser certificate database is password protected, you will next be prompted to enter that password.</w:t>
      </w:r>
    </w:p>
    <w:p>
      <w:pPr>
        <w:pStyle w:val="Content"/>
        <w:rPr/>
      </w:pPr>
      <w:r>
        <w:rPr/>
        <w:t>The login session will be established if the user has selected a valid certificate.  The login session will terminate if the browser is closed or power to the system being used is interrupted.</w:t>
      </w:r>
    </w:p>
    <w:p>
      <w:pPr>
        <w:pStyle w:val="Heading1"/>
        <w:ind w:hanging="0" w:start="0"/>
        <w:rPr/>
      </w:pPr>
      <w:bookmarkStart w:id="6" w:name="__RefHeading___Toc526853203"/>
      <w:bookmarkEnd w:id="6"/>
      <w:r>
        <w:rPr/>
        <w:t>3.</w:t>
        <w:tab/>
        <w:t>File Download Specification</w:t>
      </w:r>
    </w:p>
    <w:p>
      <w:pPr>
        <w:pStyle w:val="Content"/>
        <w:rPr/>
      </w:pPr>
      <w:r>
        <w:rPr/>
        <w:t>This section defines the process used for downloading meter data through the OMAR-Online application using a Market Participant's automated tool.</w:t>
      </w:r>
    </w:p>
    <w:p>
      <w:pPr>
        <w:pStyle w:val="Heading2"/>
        <w:rPr/>
      </w:pPr>
      <w:bookmarkStart w:id="7" w:name="__RefHeading___Toc526853204"/>
      <w:bookmarkEnd w:id="7"/>
      <w:r>
        <w:rPr/>
        <w:t>3.1</w:t>
        <w:tab/>
        <w:t>Make URL Connection to Download Program</w:t>
      </w:r>
    </w:p>
    <w:p>
      <w:pPr>
        <w:pStyle w:val="Content"/>
        <w:rPr/>
      </w:pPr>
      <w:r>
        <w:rPr/>
        <w:t xml:space="preserve">Below is a sample request URL that identifies parameters submitted to OMAR-Online by the automation tool in order to download a meter data file.  The automation application should submit the URL to OMAR-Online, which queries the database for the meter information requested.  OMAR-Online builds a response object that contains the meter data.  The automation application needs to write the response object to disk with the appropriate file extension to create a CSV or MDEF file. </w:t>
      </w:r>
    </w:p>
    <w:p>
      <w:pPr>
        <w:pStyle w:val="Content"/>
        <w:rPr/>
      </w:pPr>
      <w:r>
        <w:rPr/>
        <w:t>The sample request URL is as follows.</w:t>
      </w:r>
    </w:p>
    <w:p>
      <w:pPr>
        <w:pStyle w:val="Content3"/>
        <w:keepNext w:val="true"/>
        <w:keepLines/>
        <w:spacing w:before="60" w:after="0"/>
        <w:jc w:val="start"/>
        <w:rPr>
          <w:rFonts w:ascii="Courier New" w:hAnsi="Courier New" w:cs="Courier New"/>
          <w:sz w:val="18"/>
        </w:rPr>
      </w:pPr>
      <w:r>
        <w:rPr>
          <w:rFonts w:cs="Courier New" w:ascii="Courier New" w:hAnsi="Courier New"/>
          <w:sz w:val="18"/>
        </w:rPr>
        <w:t>https://omar-online.caiso.com:444/</w:t>
      </w:r>
    </w:p>
    <w:p>
      <w:pPr>
        <w:pStyle w:val="Content3"/>
        <w:keepNext w:val="true"/>
        <w:keepLines/>
        <w:spacing w:before="0" w:after="60"/>
        <w:jc w:val="start"/>
        <w:rPr>
          <w:rFonts w:ascii="Courier New" w:hAnsi="Courier New" w:cs="Courier New"/>
          <w:sz w:val="18"/>
        </w:rPr>
      </w:pPr>
      <w:r>
        <w:rPr>
          <w:rFonts w:cs="Courier New" w:ascii="Courier New" w:hAnsi="Courier New"/>
          <w:sz w:val="18"/>
        </w:rPr>
        <w:t>getMDEF.jsp?requestedFormat=download&amp;datasourceType=SQMD&amp;groupOrMeter=group&amp;selectedMeters=123&amp;startDate=07%2F05%2F2000&amp;endDate=07%2F08%2F2000&amp;timeType=PST&amp;fileFormat=MDEF&amp;group=123</w:t>
      </w:r>
    </w:p>
    <w:p>
      <w:pPr>
        <w:pStyle w:val="Content"/>
        <w:rPr/>
      </w:pPr>
      <w:r>
        <w:rPr/>
        <w:t>The same URL broken into individual components is easier to identify each parameter:</w:t>
      </w:r>
    </w:p>
    <w:p>
      <w:pPr>
        <w:pStyle w:val="Content3"/>
        <w:spacing w:before="0" w:after="0"/>
        <w:rPr>
          <w:rFonts w:ascii="Courier New" w:hAnsi="Courier New" w:cs="Courier New"/>
          <w:sz w:val="18"/>
        </w:rPr>
      </w:pPr>
      <w:r>
        <w:rPr>
          <w:rFonts w:cs="Courier New" w:ascii="Courier New" w:hAnsi="Courier New"/>
          <w:sz w:val="18"/>
        </w:rPr>
        <w:t>https://omar-online.caiso.com:444/getMDEF.jsp?</w:t>
      </w:r>
    </w:p>
    <w:p>
      <w:pPr>
        <w:pStyle w:val="Content3"/>
        <w:spacing w:before="0" w:after="0"/>
        <w:rPr>
          <w:rFonts w:ascii="Courier New" w:hAnsi="Courier New" w:cs="Courier New"/>
          <w:sz w:val="18"/>
        </w:rPr>
      </w:pPr>
      <w:r>
        <w:rPr>
          <w:rFonts w:cs="Courier New" w:ascii="Courier New" w:hAnsi="Courier New"/>
          <w:sz w:val="18"/>
        </w:rPr>
        <w:t>requestedFormat=download&amp;</w:t>
      </w:r>
    </w:p>
    <w:p>
      <w:pPr>
        <w:pStyle w:val="Content3"/>
        <w:spacing w:before="0" w:after="0"/>
        <w:rPr>
          <w:rFonts w:ascii="Courier New" w:hAnsi="Courier New" w:cs="Courier New"/>
          <w:sz w:val="18"/>
        </w:rPr>
      </w:pPr>
      <w:r>
        <w:rPr>
          <w:rFonts w:cs="Courier New" w:ascii="Courier New" w:hAnsi="Courier New"/>
          <w:sz w:val="18"/>
        </w:rPr>
        <w:t>datasourceType=SQMD&amp;</w:t>
      </w:r>
    </w:p>
    <w:p>
      <w:pPr>
        <w:pStyle w:val="Content3"/>
        <w:spacing w:before="0" w:after="0"/>
        <w:rPr>
          <w:rFonts w:ascii="Courier New" w:hAnsi="Courier New" w:cs="Courier New"/>
          <w:sz w:val="18"/>
        </w:rPr>
      </w:pPr>
      <w:r>
        <w:rPr>
          <w:rFonts w:cs="Courier New" w:ascii="Courier New" w:hAnsi="Courier New"/>
          <w:sz w:val="18"/>
        </w:rPr>
        <w:t>groupOrMeter=group&amp;</w:t>
      </w:r>
    </w:p>
    <w:p>
      <w:pPr>
        <w:pStyle w:val="Content3"/>
        <w:spacing w:before="0" w:after="0"/>
        <w:rPr>
          <w:rFonts w:ascii="Courier New" w:hAnsi="Courier New" w:cs="Courier New"/>
          <w:sz w:val="18"/>
        </w:rPr>
      </w:pPr>
      <w:r>
        <w:rPr>
          <w:rFonts w:cs="Courier New" w:ascii="Courier New" w:hAnsi="Courier New"/>
          <w:sz w:val="18"/>
        </w:rPr>
        <w:t>selectedMeters=123&amp;</w:t>
      </w:r>
    </w:p>
    <w:p>
      <w:pPr>
        <w:pStyle w:val="Content3"/>
        <w:spacing w:before="0" w:after="0"/>
        <w:rPr>
          <w:rFonts w:ascii="Courier New" w:hAnsi="Courier New" w:cs="Courier New"/>
          <w:sz w:val="18"/>
        </w:rPr>
      </w:pPr>
      <w:r>
        <w:rPr>
          <w:rFonts w:cs="Courier New" w:ascii="Courier New" w:hAnsi="Courier New"/>
          <w:sz w:val="18"/>
        </w:rPr>
        <w:t>startDate=07%2F05%2F2000&amp;</w:t>
      </w:r>
    </w:p>
    <w:p>
      <w:pPr>
        <w:pStyle w:val="Content3"/>
        <w:spacing w:before="0" w:after="0"/>
        <w:rPr>
          <w:rFonts w:ascii="Courier New" w:hAnsi="Courier New" w:cs="Courier New"/>
          <w:sz w:val="18"/>
        </w:rPr>
      </w:pPr>
      <w:r>
        <w:rPr>
          <w:rFonts w:cs="Courier New" w:ascii="Courier New" w:hAnsi="Courier New"/>
          <w:sz w:val="18"/>
        </w:rPr>
        <w:t>endDate=07%2F08%2F2000&amp;</w:t>
      </w:r>
    </w:p>
    <w:p>
      <w:pPr>
        <w:pStyle w:val="Content3"/>
        <w:spacing w:before="0" w:after="0"/>
        <w:rPr>
          <w:rFonts w:ascii="Courier New" w:hAnsi="Courier New" w:cs="Courier New"/>
          <w:sz w:val="18"/>
        </w:rPr>
      </w:pPr>
      <w:r>
        <w:rPr>
          <w:rFonts w:cs="Courier New" w:ascii="Courier New" w:hAnsi="Courier New"/>
          <w:sz w:val="18"/>
        </w:rPr>
        <w:t>timeType=PST&amp;</w:t>
      </w:r>
    </w:p>
    <w:p>
      <w:pPr>
        <w:pStyle w:val="Content3"/>
        <w:spacing w:before="0" w:after="0"/>
        <w:rPr>
          <w:rFonts w:ascii="Courier New" w:hAnsi="Courier New" w:cs="Courier New"/>
          <w:sz w:val="18"/>
        </w:rPr>
      </w:pPr>
      <w:r>
        <w:rPr>
          <w:rFonts w:cs="Courier New" w:ascii="Courier New" w:hAnsi="Courier New"/>
          <w:sz w:val="18"/>
        </w:rPr>
        <w:t>fileFormat=MDEF&amp;</w:t>
      </w:r>
    </w:p>
    <w:p>
      <w:pPr>
        <w:pStyle w:val="Content3"/>
        <w:spacing w:before="0" w:after="0"/>
        <w:rPr>
          <w:rFonts w:ascii="Courier New" w:hAnsi="Courier New" w:cs="Courier New"/>
          <w:sz w:val="18"/>
        </w:rPr>
      </w:pPr>
      <w:r>
        <w:rPr>
          <w:rFonts w:cs="Courier New" w:ascii="Courier New" w:hAnsi="Courier New"/>
          <w:sz w:val="18"/>
        </w:rPr>
        <w:t>group=123</w:t>
      </w:r>
    </w:p>
    <w:p>
      <w:pPr>
        <w:pStyle w:val="Content3"/>
        <w:rPr>
          <w:rFonts w:ascii="Courier New" w:hAnsi="Courier New" w:cs="Courier New"/>
          <w:sz w:val="18"/>
        </w:rPr>
      </w:pPr>
      <w:r>
        <w:rPr>
          <w:rFonts w:cs="Courier New" w:ascii="Courier New" w:hAnsi="Courier New"/>
          <w:sz w:val="18"/>
        </w:rPr>
      </w:r>
    </w:p>
    <w:p>
      <w:pPr>
        <w:pStyle w:val="Content"/>
        <w:rPr/>
      </w:pPr>
      <w:r>
        <w:rPr/>
        <w:t>Note: the ASCII character for slash (/) is '%2f' - which is used when passing date strings in the URL.</w:t>
      </w:r>
    </w:p>
    <w:p>
      <w:pPr>
        <w:pStyle w:val="Content"/>
        <w:rPr/>
      </w:pPr>
      <w:r>
        <w:rPr/>
        <w:t>The following table has a description of each of the parameters in the URL and possible valid values.</w:t>
      </w:r>
    </w:p>
    <w:p>
      <w:pPr>
        <w:pStyle w:val="Content3"/>
        <w:rPr/>
      </w:pPr>
      <w:r>
        <w:rPr/>
      </w:r>
    </w:p>
    <w:tbl>
      <w:tblPr>
        <w:tblW w:w="7920" w:type="dxa"/>
        <w:jc w:val="start"/>
        <w:tblInd w:w="1548" w:type="dxa"/>
        <w:tblLayout w:type="fixed"/>
        <w:tblCellMar>
          <w:top w:w="0" w:type="dxa"/>
          <w:start w:w="108" w:type="dxa"/>
          <w:bottom w:w="0" w:type="dxa"/>
          <w:end w:w="108" w:type="dxa"/>
        </w:tblCellMar>
      </w:tblPr>
      <w:tblGrid>
        <w:gridCol w:w="2880"/>
        <w:gridCol w:w="5040"/>
      </w:tblGrid>
      <w:tr>
        <w:trPr>
          <w:tblHeader w:val="true"/>
        </w:trPr>
        <w:tc>
          <w:tcPr>
            <w:tcW w:w="2880" w:type="dxa"/>
            <w:tcBorders>
              <w:top w:val="single" w:sz="12" w:space="0" w:color="000000"/>
              <w:start w:val="single" w:sz="12" w:space="0" w:color="000000"/>
              <w:bottom w:val="single" w:sz="12" w:space="0" w:color="000000"/>
              <w:end w:val="single" w:sz="4" w:space="0" w:color="000000"/>
            </w:tcBorders>
            <w:shd w:fill="E5E5E5" w:val="clear"/>
          </w:tcPr>
          <w:p>
            <w:pPr>
              <w:pStyle w:val="Normal"/>
              <w:rPr>
                <w:rFonts w:ascii="Arial" w:hAnsi="Arial" w:cs="Arial"/>
                <w:b/>
                <w:sz w:val="24"/>
              </w:rPr>
            </w:pPr>
            <w:r>
              <w:rPr>
                <w:rFonts w:cs="Arial" w:ascii="Arial" w:hAnsi="Arial"/>
                <w:b/>
                <w:sz w:val="24"/>
              </w:rPr>
              <w:t>Parameter</w:t>
            </w:r>
          </w:p>
        </w:tc>
        <w:tc>
          <w:tcPr>
            <w:tcW w:w="5040" w:type="dxa"/>
            <w:tcBorders>
              <w:top w:val="single" w:sz="12" w:space="0" w:color="000000"/>
              <w:start w:val="single" w:sz="4" w:space="0" w:color="000000"/>
              <w:bottom w:val="single" w:sz="12" w:space="0" w:color="000000"/>
              <w:end w:val="single" w:sz="12" w:space="0" w:color="000000"/>
            </w:tcBorders>
            <w:shd w:fill="E5E5E5" w:val="clear"/>
          </w:tcPr>
          <w:p>
            <w:pPr>
              <w:pStyle w:val="Normal"/>
              <w:jc w:val="start"/>
              <w:rPr>
                <w:rFonts w:ascii="Arial" w:hAnsi="Arial" w:cs="Arial"/>
                <w:b/>
                <w:sz w:val="24"/>
              </w:rPr>
            </w:pPr>
            <w:r>
              <w:rPr>
                <w:rFonts w:cs="Arial" w:ascii="Arial" w:hAnsi="Arial"/>
                <w:b/>
                <w:sz w:val="24"/>
              </w:rPr>
              <w:t xml:space="preserve">Possible Values </w:t>
              <w:br/>
              <w:t>(within single quotes)</w:t>
            </w:r>
          </w:p>
        </w:tc>
      </w:tr>
      <w:tr>
        <w:trPr/>
        <w:tc>
          <w:tcPr>
            <w:tcW w:w="2880" w:type="dxa"/>
            <w:tcBorders>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requestedFormat</w:t>
            </w:r>
          </w:p>
        </w:tc>
        <w:tc>
          <w:tcPr>
            <w:tcW w:w="5040" w:type="dxa"/>
            <w:tcBorders>
              <w:start w:val="single" w:sz="4" w:space="0" w:color="000000"/>
              <w:bottom w:val="single" w:sz="4" w:space="0" w:color="000000"/>
              <w:end w:val="single" w:sz="12" w:space="0" w:color="000000"/>
            </w:tcBorders>
          </w:tcPr>
          <w:p>
            <w:pPr>
              <w:pStyle w:val="Normal"/>
              <w:rPr>
                <w:rFonts w:ascii="Courier New" w:hAnsi="Courier New" w:cs="Courier New"/>
              </w:rPr>
            </w:pPr>
            <w:r>
              <w:rPr>
                <w:rFonts w:cs="Courier New" w:ascii="Courier New" w:hAnsi="Courier New"/>
              </w:rPr>
              <w:t>'download'</w:t>
            </w:r>
          </w:p>
        </w:tc>
      </w:tr>
      <w:tr>
        <w:trPr/>
        <w:tc>
          <w:tcPr>
            <w:tcW w:w="2880" w:type="dxa"/>
            <w:tcBorders>
              <w:top w:val="single" w:sz="4" w:space="0" w:color="000000"/>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datasourceType</w:t>
            </w:r>
          </w:p>
        </w:tc>
        <w:tc>
          <w:tcPr>
            <w:tcW w:w="5040" w:type="dxa"/>
            <w:tcBorders>
              <w:top w:val="single" w:sz="4" w:space="0" w:color="000000"/>
              <w:start w:val="single" w:sz="4" w:space="0" w:color="000000"/>
              <w:bottom w:val="single" w:sz="4" w:space="0" w:color="000000"/>
              <w:end w:val="single" w:sz="12" w:space="0" w:color="000000"/>
            </w:tcBorders>
          </w:tcPr>
          <w:p>
            <w:pPr>
              <w:pStyle w:val="Normal"/>
              <w:rPr>
                <w:rFonts w:ascii="Courier New" w:hAnsi="Courier New" w:cs="Courier New"/>
              </w:rPr>
            </w:pPr>
            <w:r>
              <w:rPr>
                <w:rFonts w:cs="Courier New" w:ascii="Courier New" w:hAnsi="Courier New"/>
              </w:rPr>
              <w:t>'SQMD'</w:t>
            </w:r>
          </w:p>
        </w:tc>
      </w:tr>
      <w:tr>
        <w:trPr/>
        <w:tc>
          <w:tcPr>
            <w:tcW w:w="2880" w:type="dxa"/>
            <w:tcBorders>
              <w:top w:val="single" w:sz="4" w:space="0" w:color="000000"/>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groupOrMeter</w:t>
            </w:r>
          </w:p>
        </w:tc>
        <w:tc>
          <w:tcPr>
            <w:tcW w:w="5040" w:type="dxa"/>
            <w:tcBorders>
              <w:top w:val="single" w:sz="4" w:space="0" w:color="000000"/>
              <w:start w:val="single" w:sz="4" w:space="0" w:color="000000"/>
              <w:bottom w:val="single" w:sz="4" w:space="0" w:color="000000"/>
              <w:end w:val="single" w:sz="12" w:space="0" w:color="000000"/>
            </w:tcBorders>
          </w:tcPr>
          <w:p>
            <w:pPr>
              <w:pStyle w:val="Normal"/>
              <w:rPr>
                <w:rFonts w:ascii="Courier New" w:hAnsi="Courier New" w:cs="Courier New"/>
              </w:rPr>
            </w:pPr>
            <w:r>
              <w:rPr>
                <w:rFonts w:cs="Courier New" w:ascii="Courier New" w:hAnsi="Courier New"/>
              </w:rPr>
              <w:t>'group' or 'meter'</w:t>
            </w:r>
          </w:p>
        </w:tc>
      </w:tr>
      <w:tr>
        <w:trPr/>
        <w:tc>
          <w:tcPr>
            <w:tcW w:w="2880" w:type="dxa"/>
            <w:tcBorders>
              <w:top w:val="single" w:sz="4" w:space="0" w:color="000000"/>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selectedMeters</w:t>
            </w:r>
          </w:p>
        </w:tc>
        <w:tc>
          <w:tcPr>
            <w:tcW w:w="5040" w:type="dxa"/>
            <w:tcBorders>
              <w:top w:val="single" w:sz="4" w:space="0" w:color="000000"/>
              <w:start w:val="single" w:sz="4" w:space="0" w:color="000000"/>
              <w:bottom w:val="single" w:sz="4" w:space="0" w:color="000000"/>
              <w:end w:val="single" w:sz="12" w:space="0" w:color="000000"/>
            </w:tcBorders>
          </w:tcPr>
          <w:p>
            <w:pPr>
              <w:pStyle w:val="Normal"/>
              <w:rPr>
                <w:rFonts w:ascii="Courier New" w:hAnsi="Courier New" w:cs="Courier New"/>
              </w:rPr>
            </w:pPr>
            <w:r>
              <w:rPr>
                <w:rFonts w:cs="Courier New" w:ascii="Courier New" w:hAnsi="Courier New"/>
              </w:rPr>
              <w:t>[id of group] or [id of resource]</w:t>
            </w:r>
          </w:p>
        </w:tc>
      </w:tr>
      <w:tr>
        <w:trPr/>
        <w:tc>
          <w:tcPr>
            <w:tcW w:w="2880" w:type="dxa"/>
            <w:tcBorders>
              <w:top w:val="single" w:sz="4" w:space="0" w:color="000000"/>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startDate</w:t>
            </w:r>
          </w:p>
        </w:tc>
        <w:tc>
          <w:tcPr>
            <w:tcW w:w="5040" w:type="dxa"/>
            <w:tcBorders>
              <w:top w:val="single" w:sz="4" w:space="0" w:color="000000"/>
              <w:start w:val="single" w:sz="4" w:space="0" w:color="000000"/>
              <w:bottom w:val="single" w:sz="4" w:space="0" w:color="000000"/>
              <w:end w:val="single" w:sz="12" w:space="0" w:color="000000"/>
            </w:tcBorders>
          </w:tcPr>
          <w:p>
            <w:pPr>
              <w:pStyle w:val="Normal"/>
              <w:jc w:val="start"/>
              <w:rPr>
                <w:rFonts w:ascii="Courier New" w:hAnsi="Courier New" w:cs="Courier New"/>
              </w:rPr>
            </w:pPr>
            <w:r>
              <w:rPr>
                <w:rFonts w:cs="Courier New" w:ascii="Courier New" w:hAnsi="Courier New"/>
              </w:rPr>
              <w:t>start date [MM%2FDD%2FYYYY]</w:t>
            </w:r>
          </w:p>
        </w:tc>
      </w:tr>
      <w:tr>
        <w:trPr/>
        <w:tc>
          <w:tcPr>
            <w:tcW w:w="2880" w:type="dxa"/>
            <w:tcBorders>
              <w:top w:val="single" w:sz="4" w:space="0" w:color="000000"/>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endDate</w:t>
            </w:r>
          </w:p>
        </w:tc>
        <w:tc>
          <w:tcPr>
            <w:tcW w:w="5040" w:type="dxa"/>
            <w:tcBorders>
              <w:top w:val="single" w:sz="4" w:space="0" w:color="000000"/>
              <w:start w:val="single" w:sz="4" w:space="0" w:color="000000"/>
              <w:bottom w:val="single" w:sz="4" w:space="0" w:color="000000"/>
              <w:end w:val="single" w:sz="12" w:space="0" w:color="000000"/>
            </w:tcBorders>
          </w:tcPr>
          <w:p>
            <w:pPr>
              <w:pStyle w:val="Normal"/>
              <w:jc w:val="start"/>
              <w:rPr>
                <w:rFonts w:ascii="Courier New" w:hAnsi="Courier New" w:cs="Courier New"/>
              </w:rPr>
            </w:pPr>
            <w:r>
              <w:rPr>
                <w:rFonts w:cs="Courier New" w:ascii="Courier New" w:hAnsi="Courier New"/>
              </w:rPr>
              <w:t>end date [MM%2FDD%2FYYYY]</w:t>
            </w:r>
          </w:p>
        </w:tc>
      </w:tr>
      <w:tr>
        <w:trPr/>
        <w:tc>
          <w:tcPr>
            <w:tcW w:w="2880" w:type="dxa"/>
            <w:tcBorders>
              <w:top w:val="single" w:sz="4" w:space="0" w:color="000000"/>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timeType</w:t>
            </w:r>
          </w:p>
        </w:tc>
        <w:tc>
          <w:tcPr>
            <w:tcW w:w="5040" w:type="dxa"/>
            <w:tcBorders>
              <w:top w:val="single" w:sz="4" w:space="0" w:color="000000"/>
              <w:start w:val="single" w:sz="4" w:space="0" w:color="000000"/>
              <w:bottom w:val="single" w:sz="4" w:space="0" w:color="000000"/>
              <w:end w:val="single" w:sz="12" w:space="0" w:color="000000"/>
            </w:tcBorders>
          </w:tcPr>
          <w:p>
            <w:pPr>
              <w:pStyle w:val="Normal"/>
              <w:rPr>
                <w:rFonts w:ascii="Courier New" w:hAnsi="Courier New" w:cs="Courier New"/>
              </w:rPr>
            </w:pPr>
            <w:r>
              <w:rPr>
                <w:rFonts w:cs="Courier New" w:ascii="Courier New" w:hAnsi="Courier New"/>
              </w:rPr>
              <w:t>'PST' or 'DST'</w:t>
            </w:r>
          </w:p>
        </w:tc>
      </w:tr>
      <w:tr>
        <w:trPr/>
        <w:tc>
          <w:tcPr>
            <w:tcW w:w="2880" w:type="dxa"/>
            <w:tcBorders>
              <w:top w:val="single" w:sz="4" w:space="0" w:color="000000"/>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fileFormat</w:t>
            </w:r>
          </w:p>
        </w:tc>
        <w:tc>
          <w:tcPr>
            <w:tcW w:w="5040" w:type="dxa"/>
            <w:tcBorders>
              <w:top w:val="single" w:sz="4" w:space="0" w:color="000000"/>
              <w:start w:val="single" w:sz="4" w:space="0" w:color="000000"/>
              <w:bottom w:val="single" w:sz="4" w:space="0" w:color="000000"/>
              <w:end w:val="single" w:sz="12" w:space="0" w:color="000000"/>
            </w:tcBorders>
          </w:tcPr>
          <w:p>
            <w:pPr>
              <w:pStyle w:val="Normal"/>
              <w:rPr>
                <w:rFonts w:ascii="Courier New" w:hAnsi="Courier New" w:cs="Courier New"/>
              </w:rPr>
            </w:pPr>
            <w:r>
              <w:rPr>
                <w:rFonts w:cs="Courier New" w:ascii="Courier New" w:hAnsi="Courier New"/>
              </w:rPr>
              <w:t>'MDEF' or 'CSV'</w:t>
            </w:r>
          </w:p>
        </w:tc>
      </w:tr>
      <w:tr>
        <w:trPr/>
        <w:tc>
          <w:tcPr>
            <w:tcW w:w="2880" w:type="dxa"/>
            <w:tcBorders>
              <w:top w:val="single" w:sz="4" w:space="0" w:color="000000"/>
              <w:start w:val="single" w:sz="12" w:space="0" w:color="000000"/>
              <w:bottom w:val="single" w:sz="12" w:space="0" w:color="000000"/>
              <w:end w:val="single" w:sz="4" w:space="0" w:color="000000"/>
            </w:tcBorders>
          </w:tcPr>
          <w:p>
            <w:pPr>
              <w:pStyle w:val="Normal"/>
              <w:rPr>
                <w:rFonts w:ascii="Arial" w:hAnsi="Arial" w:cs="Arial"/>
                <w:b/>
              </w:rPr>
            </w:pPr>
            <w:r>
              <w:rPr>
                <w:rFonts w:cs="Arial" w:ascii="Arial" w:hAnsi="Arial"/>
                <w:b/>
              </w:rPr>
              <w:t>group</w:t>
            </w:r>
          </w:p>
        </w:tc>
        <w:tc>
          <w:tcPr>
            <w:tcW w:w="5040" w:type="dxa"/>
            <w:tcBorders>
              <w:top w:val="single" w:sz="4" w:space="0" w:color="000000"/>
              <w:start w:val="single" w:sz="4" w:space="0" w:color="000000"/>
              <w:bottom w:val="single" w:sz="12" w:space="0" w:color="000000"/>
              <w:end w:val="single" w:sz="12" w:space="0" w:color="000000"/>
            </w:tcBorders>
          </w:tcPr>
          <w:p>
            <w:pPr>
              <w:pStyle w:val="Normal"/>
              <w:rPr>
                <w:rFonts w:ascii="Courier New" w:hAnsi="Courier New" w:cs="Courier New"/>
              </w:rPr>
            </w:pPr>
            <w:r>
              <w:rPr>
                <w:rFonts w:cs="Courier New" w:ascii="Courier New" w:hAnsi="Courier New"/>
              </w:rPr>
              <w:t>[id of group] or '' (null) for  downloading by resource.</w:t>
            </w:r>
          </w:p>
        </w:tc>
      </w:tr>
    </w:tbl>
    <w:p>
      <w:pPr>
        <w:pStyle w:val="Content"/>
        <w:rPr/>
      </w:pPr>
      <w:r>
        <w:rPr/>
        <w:t>Note: the ASCII character for slash (/) is '%2f' - which is used when passing date strings in the URL.</w:t>
      </w:r>
    </w:p>
    <w:p>
      <w:pPr>
        <w:pStyle w:val="Content"/>
        <w:rPr/>
      </w:pPr>
      <w:r>
        <w:rPr/>
        <w:t>Note: when downloading by group, the group id for selectedMeters and group parameters need to match.  When downloading by resource the group element should be left blank.</w:t>
      </w:r>
      <w:r>
        <w:br w:type="page"/>
      </w:r>
    </w:p>
    <w:p>
      <w:pPr>
        <w:pStyle w:val="Heading2"/>
        <w:rPr/>
      </w:pPr>
      <w:bookmarkStart w:id="8" w:name="__RefHeading___Toc526853205"/>
      <w:bookmarkEnd w:id="8"/>
      <w:r>
        <w:rPr/>
        <w:t>3.2</w:t>
        <w:tab/>
        <w:t>URL Determines File Type</w:t>
      </w:r>
    </w:p>
    <w:p>
      <w:pPr>
        <w:pStyle w:val="Content"/>
        <w:rPr/>
      </w:pPr>
      <w:r>
        <w:rPr/>
        <w:t>Part of the URL passed to OMAR-Online identifies a program to perform the download.  The JSP program identified in the URL directly after the server name determines which file type is produced in the response object.  The table below identifies the JSP program names and the associated files that they produce.</w:t>
      </w:r>
    </w:p>
    <w:p>
      <w:pPr>
        <w:pStyle w:val="Normal"/>
        <w:ind w:start="1440" w:end="0"/>
        <w:rPr/>
      </w:pPr>
      <w:r>
        <w:rPr/>
      </w:r>
    </w:p>
    <w:p>
      <w:pPr>
        <w:pStyle w:val="Content3"/>
        <w:spacing w:before="0" w:after="0"/>
        <w:rPr>
          <w:rFonts w:ascii="Courier New" w:hAnsi="Courier New" w:cs="Courier New"/>
          <w:sz w:val="18"/>
        </w:rPr>
      </w:pPr>
      <w:r>
        <w:rPr>
          <w:rFonts w:cs="Courier New" w:ascii="Courier New" w:hAnsi="Courier New"/>
          <w:sz w:val="18"/>
        </w:rPr>
        <w:t>https://omar-online.caiso.com:444/</w:t>
        <w:br/>
        <w:t>[program_name.jsp]?[additional_parameters]</w:t>
      </w:r>
    </w:p>
    <w:p>
      <w:pPr>
        <w:pStyle w:val="Normal"/>
        <w:ind w:start="1440" w:end="0"/>
        <w:rPr>
          <w:rFonts w:ascii="Courier New" w:hAnsi="Courier New" w:cs="Courier New"/>
          <w:sz w:val="18"/>
        </w:rPr>
      </w:pPr>
      <w:r>
        <w:rPr>
          <w:rFonts w:cs="Courier New" w:ascii="Courier New" w:hAnsi="Courier New"/>
          <w:sz w:val="18"/>
        </w:rPr>
      </w:r>
    </w:p>
    <w:tbl>
      <w:tblPr>
        <w:tblW w:w="7920" w:type="dxa"/>
        <w:jc w:val="start"/>
        <w:tblInd w:w="1548" w:type="dxa"/>
        <w:tblLayout w:type="fixed"/>
        <w:tblCellMar>
          <w:top w:w="0" w:type="dxa"/>
          <w:start w:w="108" w:type="dxa"/>
          <w:bottom w:w="0" w:type="dxa"/>
          <w:end w:w="108" w:type="dxa"/>
        </w:tblCellMar>
      </w:tblPr>
      <w:tblGrid>
        <w:gridCol w:w="3690"/>
        <w:gridCol w:w="4230"/>
      </w:tblGrid>
      <w:tr>
        <w:trPr>
          <w:tblHeader w:val="true"/>
        </w:trPr>
        <w:tc>
          <w:tcPr>
            <w:tcW w:w="3690" w:type="dxa"/>
            <w:tcBorders>
              <w:top w:val="single" w:sz="12" w:space="0" w:color="000000"/>
              <w:start w:val="single" w:sz="12" w:space="0" w:color="000000"/>
              <w:bottom w:val="single" w:sz="12" w:space="0" w:color="000000"/>
              <w:end w:val="single" w:sz="4" w:space="0" w:color="000000"/>
            </w:tcBorders>
            <w:shd w:fill="E5E5E5" w:val="clear"/>
          </w:tcPr>
          <w:p>
            <w:pPr>
              <w:pStyle w:val="Normal"/>
              <w:rPr>
                <w:rFonts w:ascii="Arial" w:hAnsi="Arial" w:cs="Arial"/>
                <w:b/>
                <w:sz w:val="24"/>
              </w:rPr>
            </w:pPr>
            <w:r>
              <w:rPr>
                <w:rFonts w:cs="Arial" w:ascii="Arial" w:hAnsi="Arial"/>
                <w:b/>
                <w:sz w:val="24"/>
              </w:rPr>
              <w:t>JSP Program Name</w:t>
            </w:r>
          </w:p>
        </w:tc>
        <w:tc>
          <w:tcPr>
            <w:tcW w:w="4230" w:type="dxa"/>
            <w:tcBorders>
              <w:top w:val="single" w:sz="12" w:space="0" w:color="000000"/>
              <w:start w:val="single" w:sz="4" w:space="0" w:color="000000"/>
              <w:bottom w:val="single" w:sz="12" w:space="0" w:color="000000"/>
              <w:end w:val="single" w:sz="12" w:space="0" w:color="000000"/>
            </w:tcBorders>
            <w:shd w:fill="E5E5E5" w:val="clear"/>
          </w:tcPr>
          <w:p>
            <w:pPr>
              <w:pStyle w:val="Normal"/>
              <w:jc w:val="start"/>
              <w:rPr>
                <w:rFonts w:ascii="Arial" w:hAnsi="Arial" w:cs="Arial"/>
                <w:b/>
                <w:sz w:val="24"/>
              </w:rPr>
            </w:pPr>
            <w:r>
              <w:rPr>
                <w:rFonts w:cs="Arial" w:ascii="Arial" w:hAnsi="Arial"/>
                <w:b/>
                <w:sz w:val="24"/>
              </w:rPr>
              <w:t>Meter File Produced</w:t>
            </w:r>
          </w:p>
        </w:tc>
      </w:tr>
      <w:tr>
        <w:trPr/>
        <w:tc>
          <w:tcPr>
            <w:tcW w:w="3690" w:type="dxa"/>
            <w:tcBorders>
              <w:start w:val="single" w:sz="12" w:space="0" w:color="000000"/>
              <w:bottom w:val="single" w:sz="4" w:space="0" w:color="000000"/>
              <w:end w:val="single" w:sz="4" w:space="0" w:color="000000"/>
            </w:tcBorders>
          </w:tcPr>
          <w:p>
            <w:pPr>
              <w:pStyle w:val="Normal"/>
              <w:rPr>
                <w:rFonts w:ascii="Arial" w:hAnsi="Arial" w:cs="Arial"/>
                <w:b/>
              </w:rPr>
            </w:pPr>
            <w:r>
              <w:rPr>
                <w:rFonts w:cs="Arial" w:ascii="Arial" w:hAnsi="Arial"/>
                <w:b/>
              </w:rPr>
              <w:t>getMDEF.jsp</w:t>
            </w:r>
          </w:p>
        </w:tc>
        <w:tc>
          <w:tcPr>
            <w:tcW w:w="4230" w:type="dxa"/>
            <w:tcBorders>
              <w:start w:val="single" w:sz="4" w:space="0" w:color="000000"/>
              <w:bottom w:val="single" w:sz="4" w:space="0" w:color="000000"/>
              <w:end w:val="single" w:sz="12" w:space="0" w:color="000000"/>
            </w:tcBorders>
          </w:tcPr>
          <w:p>
            <w:pPr>
              <w:pStyle w:val="Normal"/>
              <w:rPr>
                <w:rFonts w:ascii="Courier New" w:hAnsi="Courier New" w:cs="Courier New"/>
              </w:rPr>
            </w:pPr>
            <w:r>
              <w:rPr>
                <w:rFonts w:cs="Courier New" w:ascii="Courier New" w:hAnsi="Courier New"/>
              </w:rPr>
              <w:t>MDEF files</w:t>
            </w:r>
          </w:p>
        </w:tc>
      </w:tr>
      <w:tr>
        <w:trPr/>
        <w:tc>
          <w:tcPr>
            <w:tcW w:w="3690" w:type="dxa"/>
            <w:tcBorders>
              <w:top w:val="single" w:sz="4" w:space="0" w:color="000000"/>
              <w:start w:val="single" w:sz="12" w:space="0" w:color="000000"/>
              <w:bottom w:val="single" w:sz="12" w:space="0" w:color="000000"/>
              <w:end w:val="single" w:sz="4" w:space="0" w:color="000000"/>
            </w:tcBorders>
          </w:tcPr>
          <w:p>
            <w:pPr>
              <w:pStyle w:val="Normal"/>
              <w:rPr>
                <w:rFonts w:ascii="Arial" w:hAnsi="Arial" w:cs="Arial"/>
                <w:b/>
              </w:rPr>
            </w:pPr>
            <w:r>
              <w:rPr>
                <w:rFonts w:cs="Arial" w:ascii="Arial" w:hAnsi="Arial"/>
                <w:b/>
              </w:rPr>
              <w:t>getSQMDCsvForDownload.jsp</w:t>
            </w:r>
          </w:p>
        </w:tc>
        <w:tc>
          <w:tcPr>
            <w:tcW w:w="4230" w:type="dxa"/>
            <w:tcBorders>
              <w:top w:val="single" w:sz="4" w:space="0" w:color="000000"/>
              <w:start w:val="single" w:sz="4" w:space="0" w:color="000000"/>
              <w:bottom w:val="single" w:sz="12" w:space="0" w:color="000000"/>
              <w:end w:val="single" w:sz="12" w:space="0" w:color="000000"/>
            </w:tcBorders>
          </w:tcPr>
          <w:p>
            <w:pPr>
              <w:pStyle w:val="Normal"/>
              <w:rPr>
                <w:rFonts w:ascii="Courier New" w:hAnsi="Courier New" w:cs="Courier New"/>
              </w:rPr>
            </w:pPr>
            <w:r>
              <w:rPr>
                <w:rFonts w:cs="Courier New" w:ascii="Courier New" w:hAnsi="Courier New"/>
              </w:rPr>
              <w:t>CSV files</w:t>
            </w:r>
          </w:p>
        </w:tc>
      </w:tr>
    </w:tbl>
    <w:p>
      <w:pPr>
        <w:pStyle w:val="Normal"/>
        <w:ind w:start="1440" w:end="0"/>
        <w:rPr/>
      </w:pPr>
      <w:r>
        <w:rPr/>
      </w:r>
    </w:p>
    <w:p>
      <w:pPr>
        <w:pStyle w:val="Heading2"/>
        <w:rPr/>
      </w:pPr>
      <w:bookmarkStart w:id="9" w:name="__RefHeading___Toc526853206"/>
      <w:bookmarkEnd w:id="9"/>
      <w:r>
        <w:rPr/>
        <w:t>3.3</w:t>
        <w:tab/>
        <w:t>Read the Response Object and Create a Data File</w:t>
      </w:r>
    </w:p>
    <w:p>
      <w:pPr>
        <w:pStyle w:val="Content"/>
        <w:rPr/>
      </w:pPr>
      <w:r>
        <w:rPr/>
        <w:t>The response contains a binary file format that confirms to the MDEF or CSV specifications, depending on which file you request.  The automation tool needs to write the response object to disk with the appropriate file extension.</w:t>
      </w:r>
    </w:p>
    <w:p>
      <w:pPr>
        <w:pStyle w:val="Heading2"/>
        <w:ind w:start="180" w:end="0"/>
        <w:rPr/>
      </w:pPr>
      <w:bookmarkStart w:id="10" w:name="__RefHeading___Toc526853207"/>
      <w:bookmarkEnd w:id="10"/>
      <w:r>
        <w:rPr/>
        <w:t>3.4</w:t>
        <w:tab/>
        <w:t>Timing considerations</w:t>
      </w:r>
    </w:p>
    <w:p>
      <w:pPr>
        <w:pStyle w:val="Content"/>
        <w:rPr/>
      </w:pPr>
      <w:r>
        <w:rPr/>
        <w:t>Once a data file is successfully submitted, please allow time for the file's contents to pass numerous validations before the data is truly loaded into our system.  Another consideration involves CAISO's internal system interfaces.  Data that has been submitted, but not internally loaded may be delayed due to other processes, such as the daily push of meter data to the Settlements system.  This could delay final processing of a submitted meter data file by approximately one hour.  Another example of delayed processing involves numerous Market Participants submitting many data files within the same timeframe.</w:t>
      </w:r>
    </w:p>
    <w:p>
      <w:pPr>
        <w:pStyle w:val="Content"/>
        <w:rPr/>
      </w:pPr>
      <w:r>
        <w:rPr/>
        <w:t xml:space="preserve">These timing considerations are important if your system also automates the submission of meter data.  Please see the </w:t>
      </w:r>
      <w:r>
        <w:rPr>
          <w:i/>
        </w:rPr>
        <w:t>OMAR-Online Meter Data File Submission Automation Specification</w:t>
      </w:r>
      <w:r>
        <w:rPr/>
        <w:t xml:space="preserve"> for details.</w:t>
      </w:r>
    </w:p>
    <w:p>
      <w:pPr>
        <w:pStyle w:val="Content"/>
        <w:spacing w:before="120" w:after="60"/>
        <w:rPr/>
      </w:pPr>
      <w:r>
        <w:rPr/>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2160"/>
      <w:gridCol w:w="4230"/>
      <w:gridCol w:w="2970"/>
    </w:tblGrid>
    <w:tr>
      <w:trPr/>
      <w:tc>
        <w:tcPr>
          <w:tcW w:w="2160" w:type="dxa"/>
          <w:tcBorders>
            <w:top w:val="single" w:sz="4" w:space="0" w:color="000000"/>
          </w:tcBorders>
          <w:vAlign w:val="bottom"/>
        </w:tcPr>
        <w:p>
          <w:pPr>
            <w:pStyle w:val="Footer"/>
            <w:tabs>
              <w:tab w:val="clear" w:pos="4320"/>
              <w:tab w:val="clear" w:pos="8640"/>
            </w:tabs>
            <w:rPr>
              <w:rFonts w:ascii="Arial" w:hAnsi="Arial" w:cs="Arial"/>
              <w:sz w:val="16"/>
            </w:rPr>
          </w:pPr>
          <w:r>
            <w:rPr>
              <w:rFonts w:cs="Arial" w:ascii="Arial" w:hAnsi="Arial"/>
              <w:sz w:val="16"/>
            </w:rPr>
            <w:t>IS/FDA/LF</w:t>
          </w:r>
        </w:p>
      </w:tc>
      <w:tc>
        <w:tcPr>
          <w:tcW w:w="4230" w:type="dxa"/>
          <w:tcBorders>
            <w:top w:val="single" w:sz="4" w:space="0" w:color="000000"/>
          </w:tcBorders>
          <w:vAlign w:val="center"/>
        </w:tcPr>
        <w:p>
          <w:pPr>
            <w:pStyle w:val="Footer"/>
            <w:tabs>
              <w:tab w:val="clear" w:pos="4320"/>
              <w:tab w:val="clear" w:pos="8640"/>
            </w:tabs>
            <w:jc w:val="center"/>
            <w:rPr>
              <w:rFonts w:ascii="Arial" w:hAnsi="Arial" w:cs="Arial"/>
              <w:b/>
            </w:rPr>
          </w:pPr>
          <w:r>
            <w:rPr>
              <w:rFonts w:cs="Arial" w:ascii="Arial" w:hAnsi="Arial"/>
              <w:b/>
            </w:rPr>
            <w:t>ISO SPECIFICATION</w:t>
          </w:r>
        </w:p>
      </w:tc>
      <w:tc>
        <w:tcPr>
          <w:tcW w:w="2970" w:type="dxa"/>
          <w:tcBorders>
            <w:top w:val="single" w:sz="4" w:space="0" w:color="000000"/>
          </w:tcBorders>
          <w:vAlign w:val="center"/>
        </w:tcPr>
        <w:p>
          <w:pPr>
            <w:pStyle w:val="Footer"/>
            <w:tabs>
              <w:tab w:val="clear" w:pos="4320"/>
              <w:tab w:val="clear" w:pos="8640"/>
            </w:tabs>
            <w:jc w:val="end"/>
            <w:rPr>
              <w:b/>
            </w:rPr>
          </w:pPr>
          <w:r>
            <w:rPr>
              <w:rFonts w:cs="Arial" w:ascii="Arial" w:hAnsi="Arial"/>
              <w:sz w:val="16"/>
            </w:rPr>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i</w:t>
          </w:r>
          <w:r>
            <w:rPr>
              <w:rStyle w:val="PageNumber"/>
              <w:sz w:val="16"/>
              <w:rFonts w:cs="Arial" w:ascii="Arial" w:hAnsi="Arial"/>
            </w:rPr>
            <w:fldChar w:fldCharType="end"/>
          </w:r>
        </w:p>
      </w:tc>
    </w:tr>
    <w:tr>
      <w:trPr/>
      <w:tc>
        <w:tcPr>
          <w:tcW w:w="2160" w:type="dxa"/>
          <w:tcBorders/>
          <w:vAlign w:val="center"/>
        </w:tcPr>
        <w:p>
          <w:pPr>
            <w:pStyle w:val="Footer"/>
            <w:tabs>
              <w:tab w:val="clear" w:pos="4320"/>
              <w:tab w:val="clear" w:pos="8640"/>
            </w:tabs>
            <w:snapToGrid w:val="false"/>
            <w:rPr>
              <w:b/>
            </w:rPr>
          </w:pPr>
          <w:r>
            <w:rPr>
              <w:b/>
            </w:rPr>
          </w:r>
        </w:p>
      </w:tc>
      <w:tc>
        <w:tcPr>
          <w:tcW w:w="4230" w:type="dxa"/>
          <w:tcBorders/>
          <w:vAlign w:val="center"/>
        </w:tcPr>
        <w:p>
          <w:pPr>
            <w:pStyle w:val="Footer"/>
            <w:tabs>
              <w:tab w:val="clear" w:pos="4320"/>
              <w:tab w:val="clear" w:pos="8640"/>
            </w:tabs>
            <w:snapToGrid w:val="false"/>
            <w:jc w:val="center"/>
            <w:rPr>
              <w:rFonts w:ascii="Arial" w:hAnsi="Arial" w:cs="Arial"/>
              <w:b/>
              <w:sz w:val="16"/>
            </w:rPr>
          </w:pPr>
          <w:r>
            <w:rPr>
              <w:rFonts w:cs="Arial" w:ascii="Arial" w:hAnsi="Arial"/>
              <w:b/>
              <w:sz w:val="16"/>
            </w:rPr>
          </w:r>
        </w:p>
      </w:tc>
      <w:tc>
        <w:tcPr>
          <w:tcW w:w="2970" w:type="dxa"/>
          <w:tcBorders/>
          <w:vAlign w:val="center"/>
        </w:tcPr>
        <w:p>
          <w:pPr>
            <w:pStyle w:val="Footer"/>
            <w:tabs>
              <w:tab w:val="clear" w:pos="4320"/>
              <w:tab w:val="clear" w:pos="8640"/>
            </w:tabs>
            <w:snapToGrid w:val="false"/>
            <w:jc w:val="end"/>
            <w:rPr>
              <w:rFonts w:ascii="Arial" w:hAnsi="Arial" w:cs="Arial"/>
              <w:sz w:val="16"/>
            </w:rPr>
          </w:pPr>
          <w:r>
            <w:rPr>
              <w:rFonts w:cs="Arial" w:ascii="Arial" w:hAnsi="Arial"/>
              <w:sz w:val="16"/>
            </w:rPr>
          </w:r>
        </w:p>
      </w:tc>
    </w:tr>
    <w:tr>
      <w:trPr/>
      <w:tc>
        <w:tcPr>
          <w:tcW w:w="2160" w:type="dxa"/>
          <w:tcBorders/>
          <w:vAlign w:val="center"/>
        </w:tcPr>
        <w:p>
          <w:pPr>
            <w:pStyle w:val="Footer"/>
            <w:tabs>
              <w:tab w:val="clear" w:pos="4320"/>
              <w:tab w:val="clear" w:pos="8640"/>
            </w:tabs>
            <w:snapToGrid w:val="false"/>
            <w:rPr>
              <w:rFonts w:ascii="Arial" w:hAnsi="Arial" w:cs="Arial"/>
              <w:sz w:val="16"/>
            </w:rPr>
          </w:pPr>
          <w:r>
            <w:rPr>
              <w:rFonts w:cs="Arial" w:ascii="Arial" w:hAnsi="Arial"/>
              <w:sz w:val="16"/>
            </w:rPr>
          </w:r>
        </w:p>
      </w:tc>
      <w:tc>
        <w:tcPr>
          <w:tcW w:w="4230" w:type="dxa"/>
          <w:tcBorders/>
          <w:vAlign w:val="center"/>
        </w:tcPr>
        <w:p>
          <w:pPr>
            <w:pStyle w:val="Footer"/>
            <w:tabs>
              <w:tab w:val="clear" w:pos="4320"/>
              <w:tab w:val="clear" w:pos="8640"/>
            </w:tabs>
            <w:snapToGrid w:val="false"/>
            <w:jc w:val="center"/>
            <w:rPr>
              <w:rFonts w:ascii="Arial" w:hAnsi="Arial" w:cs="Arial"/>
              <w:sz w:val="16"/>
            </w:rPr>
          </w:pPr>
          <w:r>
            <w:rPr>
              <w:rFonts w:cs="Arial" w:ascii="Arial" w:hAnsi="Arial"/>
              <w:sz w:val="16"/>
            </w:rPr>
          </w:r>
        </w:p>
      </w:tc>
      <w:tc>
        <w:tcPr>
          <w:tcW w:w="2970" w:type="dxa"/>
          <w:tcBorders/>
          <w:vAlign w:val="center"/>
        </w:tcPr>
        <w:p>
          <w:pPr>
            <w:pStyle w:val="Footer"/>
            <w:tabs>
              <w:tab w:val="clear" w:pos="4320"/>
              <w:tab w:val="clear" w:pos="8640"/>
            </w:tabs>
            <w:snapToGrid w:val="false"/>
            <w:jc w:val="end"/>
            <w:rPr/>
          </w:pPr>
          <w:r>
            <w:rPr/>
          </w:r>
        </w:p>
      </w:tc>
    </w:tr>
  </w:tbl>
  <w:p>
    <w:pPr>
      <w:pStyle w:val="Footer"/>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2160"/>
      <w:gridCol w:w="4230"/>
      <w:gridCol w:w="2970"/>
    </w:tblGrid>
    <w:tr>
      <w:trPr/>
      <w:tc>
        <w:tcPr>
          <w:tcW w:w="2160" w:type="dxa"/>
          <w:tcBorders>
            <w:top w:val="single" w:sz="4" w:space="0" w:color="000000"/>
          </w:tcBorders>
          <w:vAlign w:val="bottom"/>
        </w:tcPr>
        <w:p>
          <w:pPr>
            <w:pStyle w:val="Footer"/>
            <w:tabs>
              <w:tab w:val="clear" w:pos="4320"/>
              <w:tab w:val="clear" w:pos="8640"/>
            </w:tabs>
            <w:rPr>
              <w:rFonts w:ascii="Arial" w:hAnsi="Arial" w:cs="Arial"/>
              <w:sz w:val="16"/>
            </w:rPr>
          </w:pPr>
          <w:r>
            <w:rPr>
              <w:rFonts w:cs="Arial" w:ascii="Arial" w:hAnsi="Arial"/>
              <w:sz w:val="16"/>
            </w:rPr>
            <w:t>IS/FDA/LF</w:t>
          </w:r>
        </w:p>
      </w:tc>
      <w:tc>
        <w:tcPr>
          <w:tcW w:w="4230" w:type="dxa"/>
          <w:tcBorders>
            <w:top w:val="single" w:sz="4" w:space="0" w:color="000000"/>
          </w:tcBorders>
          <w:vAlign w:val="center"/>
        </w:tcPr>
        <w:p>
          <w:pPr>
            <w:pStyle w:val="Footer"/>
            <w:tabs>
              <w:tab w:val="clear" w:pos="4320"/>
              <w:tab w:val="clear" w:pos="8640"/>
            </w:tabs>
            <w:jc w:val="center"/>
            <w:rPr>
              <w:rFonts w:ascii="Arial" w:hAnsi="Arial" w:cs="Arial"/>
              <w:b/>
            </w:rPr>
          </w:pPr>
          <w:r>
            <w:rPr>
              <w:rFonts w:cs="Arial" w:ascii="Arial" w:hAnsi="Arial"/>
              <w:b/>
            </w:rPr>
            <w:t>ISO SPECIFICATION</w:t>
          </w:r>
        </w:p>
      </w:tc>
      <w:tc>
        <w:tcPr>
          <w:tcW w:w="2970" w:type="dxa"/>
          <w:tcBorders>
            <w:top w:val="single" w:sz="4" w:space="0" w:color="000000"/>
          </w:tcBorders>
          <w:vAlign w:val="center"/>
        </w:tcPr>
        <w:p>
          <w:pPr>
            <w:pStyle w:val="Footer"/>
            <w:tabs>
              <w:tab w:val="clear" w:pos="4320"/>
              <w:tab w:val="clear" w:pos="8640"/>
            </w:tabs>
            <w:jc w:val="end"/>
            <w:rPr/>
          </w:pPr>
          <w:r>
            <w:rPr>
              <w:rFonts w:cs="Arial" w:ascii="Arial" w:hAnsi="Arial"/>
              <w:sz w:val="16"/>
            </w:rPr>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ii</w:t>
          </w:r>
          <w:r>
            <w:rPr>
              <w:rStyle w:val="PageNumber"/>
              <w:sz w:val="16"/>
              <w:rFonts w:cs="Arial" w:ascii="Arial" w:hAnsi="Arial"/>
            </w:rPr>
            <w:fldChar w:fldCharType="end"/>
          </w:r>
        </w:p>
      </w:tc>
    </w:tr>
    <w:tr>
      <w:trPr/>
      <w:tc>
        <w:tcPr>
          <w:tcW w:w="2160" w:type="dxa"/>
          <w:tcBorders/>
          <w:vAlign w:val="center"/>
        </w:tcPr>
        <w:p>
          <w:pPr>
            <w:pStyle w:val="Footer"/>
            <w:tabs>
              <w:tab w:val="clear" w:pos="4320"/>
              <w:tab w:val="clear" w:pos="8640"/>
            </w:tabs>
            <w:snapToGrid w:val="false"/>
            <w:rPr>
              <w:b/>
            </w:rPr>
          </w:pPr>
          <w:r>
            <w:rPr>
              <w:b/>
            </w:rPr>
          </w:r>
        </w:p>
      </w:tc>
      <w:tc>
        <w:tcPr>
          <w:tcW w:w="4230" w:type="dxa"/>
          <w:tcBorders/>
          <w:vAlign w:val="center"/>
        </w:tcPr>
        <w:p>
          <w:pPr>
            <w:pStyle w:val="Footer"/>
            <w:tabs>
              <w:tab w:val="clear" w:pos="4320"/>
              <w:tab w:val="clear" w:pos="8640"/>
            </w:tabs>
            <w:snapToGrid w:val="false"/>
            <w:jc w:val="center"/>
            <w:rPr>
              <w:rFonts w:ascii="Arial" w:hAnsi="Arial" w:cs="Arial"/>
              <w:b/>
              <w:sz w:val="16"/>
            </w:rPr>
          </w:pPr>
          <w:r>
            <w:rPr>
              <w:rFonts w:cs="Arial" w:ascii="Arial" w:hAnsi="Arial"/>
              <w:b/>
              <w:sz w:val="16"/>
            </w:rPr>
          </w:r>
        </w:p>
      </w:tc>
      <w:tc>
        <w:tcPr>
          <w:tcW w:w="2970" w:type="dxa"/>
          <w:tcBorders/>
          <w:vAlign w:val="center"/>
        </w:tcPr>
        <w:p>
          <w:pPr>
            <w:pStyle w:val="Footer"/>
            <w:tabs>
              <w:tab w:val="clear" w:pos="4320"/>
              <w:tab w:val="clear" w:pos="8640"/>
            </w:tabs>
            <w:snapToGrid w:val="false"/>
            <w:jc w:val="end"/>
            <w:rPr>
              <w:rFonts w:ascii="Arial" w:hAnsi="Arial" w:cs="Arial"/>
              <w:sz w:val="16"/>
            </w:rPr>
          </w:pPr>
          <w:r>
            <w:rPr>
              <w:rFonts w:cs="Arial" w:ascii="Arial" w:hAnsi="Arial"/>
              <w:sz w:val="16"/>
            </w:rPr>
          </w:r>
        </w:p>
      </w:tc>
    </w:tr>
    <w:tr>
      <w:trPr/>
      <w:tc>
        <w:tcPr>
          <w:tcW w:w="2160" w:type="dxa"/>
          <w:tcBorders/>
          <w:vAlign w:val="center"/>
        </w:tcPr>
        <w:p>
          <w:pPr>
            <w:pStyle w:val="Footer"/>
            <w:tabs>
              <w:tab w:val="clear" w:pos="4320"/>
              <w:tab w:val="clear" w:pos="8640"/>
            </w:tabs>
            <w:snapToGrid w:val="false"/>
            <w:rPr>
              <w:rFonts w:ascii="Arial" w:hAnsi="Arial" w:cs="Arial"/>
              <w:sz w:val="16"/>
            </w:rPr>
          </w:pPr>
          <w:r>
            <w:rPr>
              <w:rFonts w:cs="Arial" w:ascii="Arial" w:hAnsi="Arial"/>
              <w:sz w:val="16"/>
            </w:rPr>
          </w:r>
        </w:p>
      </w:tc>
      <w:tc>
        <w:tcPr>
          <w:tcW w:w="4230" w:type="dxa"/>
          <w:tcBorders/>
          <w:vAlign w:val="center"/>
        </w:tcPr>
        <w:p>
          <w:pPr>
            <w:pStyle w:val="Footer"/>
            <w:tabs>
              <w:tab w:val="clear" w:pos="4320"/>
              <w:tab w:val="clear" w:pos="8640"/>
            </w:tabs>
            <w:snapToGrid w:val="false"/>
            <w:jc w:val="center"/>
            <w:rPr>
              <w:rFonts w:ascii="Arial" w:hAnsi="Arial" w:cs="Arial"/>
              <w:sz w:val="16"/>
            </w:rPr>
          </w:pPr>
          <w:r>
            <w:rPr>
              <w:rFonts w:cs="Arial" w:ascii="Arial" w:hAnsi="Arial"/>
              <w:sz w:val="16"/>
            </w:rPr>
          </w:r>
        </w:p>
      </w:tc>
      <w:tc>
        <w:tcPr>
          <w:tcW w:w="2970" w:type="dxa"/>
          <w:tcBorders/>
          <w:vAlign w:val="center"/>
        </w:tcPr>
        <w:p>
          <w:pPr>
            <w:pStyle w:val="Footer"/>
            <w:tabs>
              <w:tab w:val="clear" w:pos="4320"/>
              <w:tab w:val="clear" w:pos="8640"/>
            </w:tabs>
            <w:snapToGrid w:val="false"/>
            <w:jc w:val="end"/>
            <w:rPr/>
          </w:pPr>
          <w:r>
            <w:rPr/>
          </w:r>
        </w:p>
      </w:tc>
    </w:tr>
  </w:tbl>
  <w:p>
    <w:pPr>
      <w:pStyle w:val="Footer"/>
      <w:rPr>
        <w:sz w:val="2"/>
      </w:rPr>
    </w:pPr>
    <w:r>
      <w:rPr>
        <w:sz w:val="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2160"/>
      <w:gridCol w:w="4230"/>
      <w:gridCol w:w="2970"/>
    </w:tblGrid>
    <w:tr>
      <w:trPr/>
      <w:tc>
        <w:tcPr>
          <w:tcW w:w="2160" w:type="dxa"/>
          <w:tcBorders>
            <w:top w:val="single" w:sz="4" w:space="0" w:color="000000"/>
          </w:tcBorders>
          <w:vAlign w:val="bottom"/>
        </w:tcPr>
        <w:p>
          <w:pPr>
            <w:pStyle w:val="Footer"/>
            <w:tabs>
              <w:tab w:val="clear" w:pos="4320"/>
              <w:tab w:val="clear" w:pos="8640"/>
            </w:tabs>
            <w:rPr>
              <w:rFonts w:ascii="Arial" w:hAnsi="Arial" w:cs="Arial"/>
              <w:sz w:val="16"/>
            </w:rPr>
          </w:pPr>
          <w:r>
            <w:rPr>
              <w:rFonts w:cs="Arial" w:ascii="Arial" w:hAnsi="Arial"/>
              <w:sz w:val="16"/>
            </w:rPr>
            <w:t>IS/FDA/LF</w:t>
          </w:r>
        </w:p>
      </w:tc>
      <w:tc>
        <w:tcPr>
          <w:tcW w:w="4230" w:type="dxa"/>
          <w:tcBorders>
            <w:top w:val="single" w:sz="4" w:space="0" w:color="000000"/>
          </w:tcBorders>
          <w:vAlign w:val="center"/>
        </w:tcPr>
        <w:p>
          <w:pPr>
            <w:pStyle w:val="Footer"/>
            <w:tabs>
              <w:tab w:val="clear" w:pos="4320"/>
              <w:tab w:val="clear" w:pos="8640"/>
            </w:tabs>
            <w:jc w:val="center"/>
            <w:rPr>
              <w:rFonts w:ascii="Arial" w:hAnsi="Arial" w:cs="Arial"/>
              <w:b/>
            </w:rPr>
          </w:pPr>
          <w:r>
            <w:rPr>
              <w:rFonts w:cs="Arial" w:ascii="Arial" w:hAnsi="Arial"/>
              <w:b/>
            </w:rPr>
            <w:t>ISO SPECIFICATION</w:t>
          </w:r>
        </w:p>
      </w:tc>
      <w:tc>
        <w:tcPr>
          <w:tcW w:w="2970" w:type="dxa"/>
          <w:tcBorders>
            <w:top w:val="single" w:sz="4" w:space="0" w:color="000000"/>
          </w:tcBorders>
          <w:vAlign w:val="center"/>
        </w:tcPr>
        <w:p>
          <w:pPr>
            <w:pStyle w:val="Footer"/>
            <w:tabs>
              <w:tab w:val="clear" w:pos="4320"/>
              <w:tab w:val="clear" w:pos="8640"/>
            </w:tabs>
            <w:jc w:val="end"/>
            <w:rPr/>
          </w:pPr>
          <w:r>
            <w:rPr>
              <w:rFonts w:cs="Arial" w:ascii="Arial" w:hAnsi="Arial"/>
              <w:sz w:val="16"/>
            </w:rPr>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4</w:t>
          </w:r>
          <w:r>
            <w:rPr>
              <w:rStyle w:val="PageNumber"/>
              <w:sz w:val="16"/>
              <w:rFonts w:cs="Arial" w:ascii="Arial" w:hAnsi="Arial"/>
            </w:rPr>
            <w:fldChar w:fldCharType="end"/>
          </w:r>
        </w:p>
      </w:tc>
    </w:tr>
    <w:tr>
      <w:trPr/>
      <w:tc>
        <w:tcPr>
          <w:tcW w:w="2160" w:type="dxa"/>
          <w:tcBorders/>
          <w:vAlign w:val="center"/>
        </w:tcPr>
        <w:p>
          <w:pPr>
            <w:pStyle w:val="Footer"/>
            <w:tabs>
              <w:tab w:val="clear" w:pos="4320"/>
              <w:tab w:val="clear" w:pos="8640"/>
            </w:tabs>
            <w:snapToGrid w:val="false"/>
            <w:rPr>
              <w:b/>
            </w:rPr>
          </w:pPr>
          <w:r>
            <w:rPr>
              <w:b/>
            </w:rPr>
          </w:r>
        </w:p>
      </w:tc>
      <w:tc>
        <w:tcPr>
          <w:tcW w:w="4230" w:type="dxa"/>
          <w:tcBorders/>
          <w:vAlign w:val="center"/>
        </w:tcPr>
        <w:p>
          <w:pPr>
            <w:pStyle w:val="Footer"/>
            <w:tabs>
              <w:tab w:val="clear" w:pos="4320"/>
              <w:tab w:val="clear" w:pos="8640"/>
            </w:tabs>
            <w:snapToGrid w:val="false"/>
            <w:jc w:val="center"/>
            <w:rPr>
              <w:rFonts w:ascii="Arial" w:hAnsi="Arial" w:cs="Arial"/>
              <w:b/>
              <w:sz w:val="16"/>
            </w:rPr>
          </w:pPr>
          <w:r>
            <w:rPr>
              <w:rFonts w:cs="Arial" w:ascii="Arial" w:hAnsi="Arial"/>
              <w:b/>
              <w:sz w:val="16"/>
            </w:rPr>
          </w:r>
        </w:p>
      </w:tc>
      <w:tc>
        <w:tcPr>
          <w:tcW w:w="2970" w:type="dxa"/>
          <w:tcBorders/>
          <w:vAlign w:val="center"/>
        </w:tcPr>
        <w:p>
          <w:pPr>
            <w:pStyle w:val="Footer"/>
            <w:tabs>
              <w:tab w:val="clear" w:pos="4320"/>
              <w:tab w:val="clear" w:pos="8640"/>
            </w:tabs>
            <w:snapToGrid w:val="false"/>
            <w:jc w:val="end"/>
            <w:rPr>
              <w:rFonts w:ascii="Arial" w:hAnsi="Arial" w:cs="Arial"/>
              <w:sz w:val="16"/>
            </w:rPr>
          </w:pPr>
          <w:r>
            <w:rPr>
              <w:rFonts w:cs="Arial" w:ascii="Arial" w:hAnsi="Arial"/>
              <w:sz w:val="16"/>
            </w:rPr>
          </w:r>
        </w:p>
      </w:tc>
    </w:tr>
    <w:tr>
      <w:trPr/>
      <w:tc>
        <w:tcPr>
          <w:tcW w:w="2160" w:type="dxa"/>
          <w:tcBorders/>
          <w:vAlign w:val="center"/>
        </w:tcPr>
        <w:p>
          <w:pPr>
            <w:pStyle w:val="Footer"/>
            <w:tabs>
              <w:tab w:val="clear" w:pos="4320"/>
              <w:tab w:val="clear" w:pos="8640"/>
            </w:tabs>
            <w:snapToGrid w:val="false"/>
            <w:rPr>
              <w:rFonts w:ascii="Arial" w:hAnsi="Arial" w:cs="Arial"/>
              <w:sz w:val="16"/>
            </w:rPr>
          </w:pPr>
          <w:r>
            <w:rPr>
              <w:rFonts w:cs="Arial" w:ascii="Arial" w:hAnsi="Arial"/>
              <w:sz w:val="16"/>
            </w:rPr>
          </w:r>
        </w:p>
      </w:tc>
      <w:tc>
        <w:tcPr>
          <w:tcW w:w="4230" w:type="dxa"/>
          <w:tcBorders/>
          <w:vAlign w:val="center"/>
        </w:tcPr>
        <w:p>
          <w:pPr>
            <w:pStyle w:val="Footer"/>
            <w:tabs>
              <w:tab w:val="clear" w:pos="4320"/>
              <w:tab w:val="clear" w:pos="8640"/>
            </w:tabs>
            <w:snapToGrid w:val="false"/>
            <w:jc w:val="center"/>
            <w:rPr>
              <w:rFonts w:ascii="Arial" w:hAnsi="Arial" w:cs="Arial"/>
              <w:sz w:val="16"/>
            </w:rPr>
          </w:pPr>
          <w:r>
            <w:rPr>
              <w:rFonts w:cs="Arial" w:ascii="Arial" w:hAnsi="Arial"/>
              <w:sz w:val="16"/>
            </w:rPr>
          </w:r>
        </w:p>
      </w:tc>
      <w:tc>
        <w:tcPr>
          <w:tcW w:w="2970" w:type="dxa"/>
          <w:tcBorders/>
          <w:vAlign w:val="center"/>
        </w:tcPr>
        <w:p>
          <w:pPr>
            <w:pStyle w:val="Footer"/>
            <w:tabs>
              <w:tab w:val="clear" w:pos="4320"/>
              <w:tab w:val="clear" w:pos="8640"/>
            </w:tabs>
            <w:snapToGrid w:val="false"/>
            <w:jc w:val="end"/>
            <w:rPr/>
          </w:pPr>
          <w:r>
            <w:rPr/>
          </w:r>
        </w:p>
      </w:tc>
    </w:tr>
  </w:tbl>
  <w:p>
    <w:pPr>
      <w:pStyle w:val="Footer"/>
      <w:rPr>
        <w:sz w:val="2"/>
      </w:rPr>
    </w:pPr>
    <w:r>
      <w:rPr>
        <w:sz w:val="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2610"/>
      <w:gridCol w:w="3690"/>
      <w:gridCol w:w="1710"/>
      <w:gridCol w:w="135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rFonts w:ascii="Arial" w:hAnsi="Arial" w:cs="Arial"/>
              <w:lang w:val="en-CA"/>
            </w:rPr>
          </w:pPr>
          <w:r>
            <w:rPr>
              <w:lang w:val="en-CA"/>
            </w:rPr>
            <w:drawing>
              <wp:inline distT="0" distB="0" distL="0" distR="0">
                <wp:extent cx="1511935" cy="21272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 w:hAnsi="Arial" w:cs="Arial"/>
              <w:lang w:val="en-CA"/>
            </w:rPr>
          </w:pPr>
          <w:r>
            <w:rPr>
              <w:rFonts w:cs="Arial" w:ascii="Arial" w:hAnsi="Arial"/>
              <w:lang w:val="en-CA"/>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jc w:val="start"/>
            <w:rPr>
              <w:rFonts w:ascii="Arial" w:hAnsi="Arial" w:cs="Arial"/>
            </w:rPr>
          </w:pPr>
          <w:r>
            <w:rPr>
              <w:rFonts w:cs="Arial" w:ascii="Arial" w:hAnsi="Arial"/>
            </w:rPr>
            <w:t>Revision Date</w:t>
            <w:br/>
            <w:t>Revision No.</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 w:hAnsi="Arial" w:cs="Arial"/>
            </w:rPr>
          </w:pPr>
          <w:r>
            <w:rPr>
              <w:rFonts w:cs="Arial" w:ascii="Arial" w:hAnsi="Arial"/>
            </w:rPr>
            <w:t>02/05/2002</w:t>
            <w:br/>
            <w:t>1.1</w:t>
          </w:r>
        </w:p>
      </w:tc>
    </w:tr>
    <w:tr>
      <w:trPr/>
      <w:tc>
        <w:tcPr>
          <w:tcW w:w="6300" w:type="dxa"/>
          <w:gridSpan w:val="2"/>
          <w:vMerge w:val="restart"/>
          <w:tcBorders>
            <w:top w:val="single" w:sz="4" w:space="0" w:color="000000"/>
            <w:start w:val="single" w:sz="4" w:space="0" w:color="000000"/>
            <w:end w:val="single" w:sz="4" w:space="0" w:color="000000"/>
          </w:tcBorders>
          <w:vAlign w:val="center"/>
        </w:tcPr>
        <w:p>
          <w:pPr>
            <w:pStyle w:val="Header"/>
            <w:jc w:val="center"/>
            <w:rPr>
              <w:rFonts w:ascii="Arial" w:hAnsi="Arial" w:cs="Arial"/>
              <w:sz w:val="24"/>
            </w:rPr>
          </w:pPr>
          <w:r>
            <w:rPr>
              <w:rFonts w:cs="Arial" w:ascii="Arial" w:hAnsi="Arial"/>
              <w:sz w:val="24"/>
            </w:rPr>
            <w:t>OMAR-Online Meter Data Download Automation Specification</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80" w:after="20"/>
            <w:rPr>
              <w:rFonts w:ascii="Arial" w:hAnsi="Arial" w:cs="Arial"/>
            </w:rPr>
          </w:pPr>
          <w:r>
            <w:rPr>
              <w:rFonts w:cs="Arial" w:ascii="Arial" w:hAnsi="Arial"/>
            </w:rPr>
            <w:t>Print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80" w:after="20"/>
            <w:jc w:val="center"/>
            <w:rPr>
              <w:rFonts w:ascii="Arial" w:hAnsi="Arial" w:cs="Arial"/>
            </w:rPr>
          </w:pPr>
          <w:r>
            <w:rPr>
              <w:rFonts w:cs="Arial" w:ascii="Arial" w:hAnsi="Arial"/>
            </w:rPr>
            <w:fldChar w:fldCharType="begin"/>
          </w:r>
          <w:r>
            <w:rPr>
              <w:rFonts w:cs="Arial" w:ascii="Arial" w:hAnsi="Arial"/>
            </w:rPr>
            <w:instrText xml:space="preserve"> PRINTDATE \@"MM\/dd\/yyyy" </w:instrText>
          </w:r>
          <w:r>
            <w:rPr>
              <w:rFonts w:cs="Arial" w:ascii="Arial" w:hAnsi="Arial"/>
            </w:rPr>
            <w:fldChar w:fldCharType="separate"/>
          </w:r>
          <w:r>
            <w:rPr>
              <w:rFonts w:cs="Arial" w:ascii="Arial" w:hAnsi="Arial"/>
            </w:rPr>
            <w:t>02/06/2002</w:t>
          </w:r>
          <w:r>
            <w:rPr>
              <w:rFonts w:cs="Arial" w:ascii="Arial" w:hAnsi="Arial"/>
            </w:rPr>
            <w:fldChar w:fldCharType="end"/>
          </w:r>
        </w:p>
      </w:tc>
    </w:tr>
    <w:tr>
      <w:trPr>
        <w:trHeight w:val="269" w:hRule="atLeast"/>
      </w:trPr>
      <w:tc>
        <w:tcPr>
          <w:tcW w:w="6300"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before="120" w:after="120"/>
            <w:jc w:val="center"/>
            <w:rPr>
              <w:rFonts w:ascii="Arial" w:hAnsi="Arial" w:cs="Arial"/>
              <w:b/>
            </w:rPr>
          </w:pPr>
          <w:r>
            <w:rPr>
              <w:rFonts w:cs="Arial" w:ascii="Arial" w:hAnsi="Arial"/>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 w:hAnsi="Arial" w:cs="Arial"/>
            </w:rPr>
          </w:pPr>
          <w:r>
            <w:rPr>
              <w:rFonts w:cs="Arial" w:ascii="Arial" w:hAnsi="Arial"/>
            </w:rPr>
            <w:t>Effective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rPr>
          </w:pPr>
          <w:r>
            <w:rPr>
              <w:rFonts w:cs="Arial" w:ascii="Arial" w:hAnsi="Arial"/>
            </w:rPr>
            <w:t>03/25/2002</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2610"/>
      <w:gridCol w:w="3690"/>
      <w:gridCol w:w="1710"/>
      <w:gridCol w:w="135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lang w:val="en-CA"/>
            </w:rPr>
          </w:pPr>
          <w:r>
            <w:rPr>
              <w:lang w:val="en-CA"/>
            </w:rPr>
            <w:drawing>
              <wp:inline distT="0" distB="0" distL="0" distR="0">
                <wp:extent cx="1511935" cy="212725"/>
                <wp:effectExtent l="0" t="0" r="0" b="0"/>
                <wp:docPr id="4"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Copy 1"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 w:hAnsi="Arial" w:cs="Arial"/>
              <w:lang w:val="en-CA"/>
            </w:rPr>
          </w:pPr>
          <w:r>
            <w:rPr>
              <w:rFonts w:cs="Arial" w:ascii="Arial" w:hAnsi="Arial"/>
              <w:lang w:val="en-CA"/>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jc w:val="start"/>
            <w:rPr>
              <w:rFonts w:ascii="Arial" w:hAnsi="Arial" w:cs="Arial"/>
            </w:rPr>
          </w:pPr>
          <w:r>
            <w:rPr>
              <w:rFonts w:cs="Arial" w:ascii="Arial" w:hAnsi="Arial"/>
            </w:rPr>
            <w:t>Revision Date</w:t>
            <w:br/>
            <w:t>Revision No.</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 w:hAnsi="Arial" w:cs="Arial"/>
            </w:rPr>
          </w:pPr>
          <w:r>
            <w:rPr>
              <w:rFonts w:cs="Arial" w:ascii="Arial" w:hAnsi="Arial"/>
            </w:rPr>
            <w:t>02/05/2002</w:t>
            <w:br/>
            <w:t>1.1</w:t>
          </w:r>
        </w:p>
      </w:tc>
    </w:tr>
    <w:tr>
      <w:trPr/>
      <w:tc>
        <w:tcPr>
          <w:tcW w:w="6300" w:type="dxa"/>
          <w:gridSpan w:val="2"/>
          <w:vMerge w:val="restart"/>
          <w:tcBorders>
            <w:top w:val="single" w:sz="4" w:space="0" w:color="000000"/>
            <w:start w:val="single" w:sz="4" w:space="0" w:color="000000"/>
            <w:end w:val="single" w:sz="4" w:space="0" w:color="000000"/>
          </w:tcBorders>
          <w:vAlign w:val="center"/>
        </w:tcPr>
        <w:p>
          <w:pPr>
            <w:pStyle w:val="Header"/>
            <w:jc w:val="center"/>
            <w:rPr>
              <w:rFonts w:ascii="Arial" w:hAnsi="Arial" w:cs="Arial"/>
              <w:sz w:val="24"/>
            </w:rPr>
          </w:pPr>
          <w:r>
            <w:rPr>
              <w:rFonts w:cs="Arial" w:ascii="Arial" w:hAnsi="Arial"/>
              <w:sz w:val="24"/>
            </w:rPr>
            <w:t>OMAR-Online Meter Data Download Automation Specification</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80" w:after="20"/>
            <w:rPr>
              <w:rFonts w:ascii="Arial" w:hAnsi="Arial" w:cs="Arial"/>
            </w:rPr>
          </w:pPr>
          <w:r>
            <w:rPr>
              <w:rFonts w:cs="Arial" w:ascii="Arial" w:hAnsi="Arial"/>
            </w:rPr>
            <w:t>Print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80" w:after="20"/>
            <w:jc w:val="center"/>
            <w:rPr>
              <w:rFonts w:ascii="Arial" w:hAnsi="Arial" w:cs="Arial"/>
            </w:rPr>
          </w:pPr>
          <w:r>
            <w:rPr>
              <w:rFonts w:cs="Arial" w:ascii="Arial" w:hAnsi="Arial"/>
            </w:rPr>
            <w:fldChar w:fldCharType="begin"/>
          </w:r>
          <w:r>
            <w:rPr>
              <w:rFonts w:cs="Arial" w:ascii="Arial" w:hAnsi="Arial"/>
            </w:rPr>
            <w:instrText xml:space="preserve"> PRINTDATE \@"MM\/dd\/yyyy" </w:instrText>
          </w:r>
          <w:r>
            <w:rPr>
              <w:rFonts w:cs="Arial" w:ascii="Arial" w:hAnsi="Arial"/>
            </w:rPr>
            <w:fldChar w:fldCharType="separate"/>
          </w:r>
          <w:r>
            <w:rPr>
              <w:rFonts w:cs="Arial" w:ascii="Arial" w:hAnsi="Arial"/>
            </w:rPr>
            <w:t>02/06/2002</w:t>
          </w:r>
          <w:r>
            <w:rPr>
              <w:rFonts w:cs="Arial" w:ascii="Arial" w:hAnsi="Arial"/>
            </w:rPr>
            <w:fldChar w:fldCharType="end"/>
          </w:r>
        </w:p>
      </w:tc>
    </w:tr>
    <w:tr>
      <w:trPr>
        <w:trHeight w:val="269" w:hRule="atLeast"/>
      </w:trPr>
      <w:tc>
        <w:tcPr>
          <w:tcW w:w="6300"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before="120" w:after="120"/>
            <w:jc w:val="center"/>
            <w:rPr>
              <w:rFonts w:ascii="Arial" w:hAnsi="Arial" w:cs="Arial"/>
              <w:b/>
            </w:rPr>
          </w:pPr>
          <w:r>
            <w:rPr>
              <w:rFonts w:cs="Arial" w:ascii="Arial" w:hAnsi="Arial"/>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 w:hAnsi="Arial" w:cs="Arial"/>
            </w:rPr>
          </w:pPr>
          <w:r>
            <w:rPr>
              <w:rFonts w:cs="Arial" w:ascii="Arial" w:hAnsi="Arial"/>
            </w:rPr>
            <w:t>Effective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rPr>
          </w:pPr>
          <w:r>
            <w:rPr>
              <w:rFonts w:cs="Arial" w:ascii="Arial" w:hAnsi="Arial"/>
            </w:rPr>
            <w:t>03/25/2002</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2610"/>
      <w:gridCol w:w="3690"/>
      <w:gridCol w:w="1710"/>
      <w:gridCol w:w="135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lang w:val="en-CA"/>
            </w:rPr>
          </w:pPr>
          <w:r>
            <w:rPr>
              <w:lang w:val="en-CA"/>
            </w:rPr>
            <w:drawing>
              <wp:inline distT="0" distB="0" distL="0" distR="0">
                <wp:extent cx="1511935" cy="212725"/>
                <wp:effectExtent l="0" t="0" r="0" b="0"/>
                <wp:docPr id="5" name="Image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Copy 1 Copy 1"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 w:hAnsi="Arial" w:cs="Arial"/>
              <w:lang w:val="en-CA"/>
            </w:rPr>
          </w:pPr>
          <w:r>
            <w:rPr>
              <w:rFonts w:cs="Arial" w:ascii="Arial" w:hAnsi="Arial"/>
              <w:lang w:val="en-CA"/>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jc w:val="start"/>
            <w:rPr>
              <w:rFonts w:ascii="Arial" w:hAnsi="Arial" w:cs="Arial"/>
            </w:rPr>
          </w:pPr>
          <w:r>
            <w:rPr>
              <w:rFonts w:cs="Arial" w:ascii="Arial" w:hAnsi="Arial"/>
            </w:rPr>
            <w:t>Revision Date</w:t>
            <w:br/>
            <w:t>Revision No.</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 w:hAnsi="Arial" w:cs="Arial"/>
            </w:rPr>
          </w:pPr>
          <w:r>
            <w:rPr>
              <w:rFonts w:cs="Arial" w:ascii="Arial" w:hAnsi="Arial"/>
            </w:rPr>
            <w:t>02/05/2002</w:t>
            <w:br/>
            <w:t>1.1</w:t>
          </w:r>
        </w:p>
      </w:tc>
    </w:tr>
    <w:tr>
      <w:trPr/>
      <w:tc>
        <w:tcPr>
          <w:tcW w:w="6300" w:type="dxa"/>
          <w:gridSpan w:val="2"/>
          <w:vMerge w:val="restart"/>
          <w:tcBorders>
            <w:top w:val="single" w:sz="4" w:space="0" w:color="000000"/>
            <w:start w:val="single" w:sz="4" w:space="0" w:color="000000"/>
            <w:end w:val="single" w:sz="4" w:space="0" w:color="000000"/>
          </w:tcBorders>
          <w:vAlign w:val="center"/>
        </w:tcPr>
        <w:p>
          <w:pPr>
            <w:pStyle w:val="Header"/>
            <w:jc w:val="center"/>
            <w:rPr>
              <w:rFonts w:ascii="Arial" w:hAnsi="Arial" w:cs="Arial"/>
              <w:sz w:val="24"/>
            </w:rPr>
          </w:pPr>
          <w:r>
            <w:rPr>
              <w:rFonts w:cs="Arial" w:ascii="Arial" w:hAnsi="Arial"/>
              <w:sz w:val="24"/>
            </w:rPr>
            <w:t>OMAR-Online Meter Data Download Automation Specification</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80" w:after="20"/>
            <w:rPr>
              <w:rFonts w:ascii="Arial" w:hAnsi="Arial" w:cs="Arial"/>
            </w:rPr>
          </w:pPr>
          <w:r>
            <w:rPr>
              <w:rFonts w:cs="Arial" w:ascii="Arial" w:hAnsi="Arial"/>
            </w:rPr>
            <w:t>Print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80" w:after="20"/>
            <w:jc w:val="center"/>
            <w:rPr>
              <w:rFonts w:ascii="Arial" w:hAnsi="Arial" w:cs="Arial"/>
            </w:rPr>
          </w:pPr>
          <w:r>
            <w:rPr>
              <w:rFonts w:cs="Arial" w:ascii="Arial" w:hAnsi="Arial"/>
            </w:rPr>
            <w:fldChar w:fldCharType="begin"/>
          </w:r>
          <w:r>
            <w:rPr>
              <w:rFonts w:cs="Arial" w:ascii="Arial" w:hAnsi="Arial"/>
            </w:rPr>
            <w:instrText xml:space="preserve"> PRINTDATE \@"MM\/dd\/yyyy" </w:instrText>
          </w:r>
          <w:r>
            <w:rPr>
              <w:rFonts w:cs="Arial" w:ascii="Arial" w:hAnsi="Arial"/>
            </w:rPr>
            <w:fldChar w:fldCharType="separate"/>
          </w:r>
          <w:r>
            <w:rPr>
              <w:rFonts w:cs="Arial" w:ascii="Arial" w:hAnsi="Arial"/>
            </w:rPr>
            <w:t>02/06/2002</w:t>
          </w:r>
          <w:r>
            <w:rPr>
              <w:rFonts w:cs="Arial" w:ascii="Arial" w:hAnsi="Arial"/>
            </w:rPr>
            <w:fldChar w:fldCharType="end"/>
          </w:r>
        </w:p>
      </w:tc>
    </w:tr>
    <w:tr>
      <w:trPr>
        <w:trHeight w:val="269" w:hRule="atLeast"/>
      </w:trPr>
      <w:tc>
        <w:tcPr>
          <w:tcW w:w="6300"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before="120" w:after="120"/>
            <w:jc w:val="center"/>
            <w:rPr>
              <w:rFonts w:ascii="Arial" w:hAnsi="Arial" w:cs="Arial"/>
              <w:b/>
            </w:rPr>
          </w:pPr>
          <w:r>
            <w:rPr>
              <w:rFonts w:cs="Arial" w:ascii="Arial" w:hAnsi="Arial"/>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 w:hAnsi="Arial" w:cs="Arial"/>
            </w:rPr>
          </w:pPr>
          <w:r>
            <w:rPr>
              <w:rFonts w:cs="Arial" w:ascii="Arial" w:hAnsi="Arial"/>
            </w:rPr>
            <w:t>Effective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rPr>
          </w:pPr>
          <w:r>
            <w:rPr>
              <w:rFonts w:cs="Arial" w:ascii="Arial" w:hAnsi="Arial"/>
            </w:rPr>
            <w:t>03/25/2002</w:t>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120"/>
      <w:outlineLvl w:val="0"/>
    </w:pPr>
    <w:rPr>
      <w:rFonts w:ascii="Arial" w:hAnsi="Arial" w:cs="Arial"/>
      <w:b/>
      <w:caps/>
      <w:kern w:val="2"/>
      <w:sz w:val="28"/>
    </w:rPr>
  </w:style>
  <w:style w:type="paragraph" w:styleId="Heading2">
    <w:name w:val="heading 2"/>
    <w:basedOn w:val="Normal"/>
    <w:next w:val="Normal"/>
    <w:qFormat/>
    <w:pPr>
      <w:numPr>
        <w:ilvl w:val="1"/>
        <w:numId w:val="1"/>
      </w:numPr>
      <w:spacing w:before="200" w:after="60"/>
      <w:ind w:hanging="0" w:start="187" w:end="0"/>
      <w:outlineLvl w:val="1"/>
    </w:pPr>
    <w:rPr>
      <w:rFonts w:ascii="Arial" w:hAnsi="Arial" w:cs="Arial"/>
      <w:b/>
      <w:caps/>
      <w:sz w:val="24"/>
    </w:rPr>
  </w:style>
  <w:style w:type="paragraph" w:styleId="Heading3">
    <w:name w:val="heading 3"/>
    <w:basedOn w:val="Normal"/>
    <w:next w:val="Normal"/>
    <w:qFormat/>
    <w:pPr>
      <w:keepNext w:val="true"/>
      <w:numPr>
        <w:ilvl w:val="2"/>
        <w:numId w:val="1"/>
      </w:numPr>
      <w:spacing w:before="120" w:after="60"/>
      <w:ind w:hanging="720" w:start="1440" w:end="0"/>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caps/>
    </w:rPr>
  </w:style>
  <w:style w:type="paragraph" w:styleId="Heading5">
    <w:name w:val="heading 5"/>
    <w:basedOn w:val="Normal"/>
    <w:next w:val="Normal"/>
    <w:qFormat/>
    <w:pPr>
      <w:numPr>
        <w:ilvl w:val="4"/>
        <w:numId w:val="1"/>
      </w:numPr>
      <w:outlineLvl w:val="4"/>
    </w:pPr>
    <w:rPr>
      <w:rFonts w:ascii="Arial" w:hAnsi="Arial" w:cs="Arial"/>
    </w:rPr>
  </w:style>
  <w:style w:type="paragraph" w:styleId="Heading6">
    <w:name w:val="heading 6"/>
    <w:basedOn w:val="Normal"/>
    <w:next w:val="Normal"/>
    <w:qFormat/>
    <w:pPr>
      <w:keepNext w:val="true"/>
      <w:numPr>
        <w:ilvl w:val="5"/>
        <w:numId w:val="1"/>
      </w:numPr>
      <w:jc w:val="center"/>
      <w:outlineLvl w:val="5"/>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i w:val="false"/>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Arial" w:hAnsi="Arial" w:cs="Arial"/>
      <w:b/>
      <w:i w:val="false"/>
    </w:rPr>
  </w:style>
  <w:style w:type="character" w:styleId="WW8Num16z0">
    <w:name w:val="WW8Num16z0"/>
    <w:qFormat/>
    <w:rPr/>
  </w:style>
  <w:style w:type="character" w:styleId="WW8Num17z0">
    <w:name w:val="WW8Num17z0"/>
    <w:qFormat/>
    <w:rPr>
      <w:rFonts w:ascii="Arial" w:hAnsi="Arial" w:cs="Arial"/>
      <w:b/>
      <w:i w:val="false"/>
    </w:rPr>
  </w:style>
  <w:style w:type="character" w:styleId="WW8Num17z1">
    <w:name w:val="WW8Num17z1"/>
    <w:qFormat/>
    <w:rPr/>
  </w:style>
  <w:style w:type="character" w:styleId="WW8Num19z0">
    <w:name w:val="WW8Num19z0"/>
    <w:qFormat/>
    <w:rPr/>
  </w:style>
  <w:style w:type="character" w:styleId="WW8Num22z0">
    <w:name w:val="WW8Num22z0"/>
    <w:qFormat/>
    <w:rPr>
      <w:rFonts w:ascii="Arial" w:hAnsi="Arial" w:cs="Arial"/>
      <w:b/>
      <w:i w:val="false"/>
    </w:rPr>
  </w:style>
  <w:style w:type="character" w:styleId="DefaultParagraphFont">
    <w:name w:val="Default Paragraph Font"/>
    <w:qForma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HeaderText">
    <w:name w:val="Table Header Text"/>
    <w:basedOn w:val="Normal"/>
    <w:qFormat/>
    <w:pPr>
      <w:jc w:val="center"/>
    </w:pPr>
    <w:rPr>
      <w:rFonts w:ascii="Times" w:hAnsi="Times" w:cs="Times"/>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FootnoteText">
    <w:name w:val="footnote text"/>
    <w:basedOn w:val="Normal"/>
    <w:pPr/>
    <w:rPr>
      <w:sz w:val="20"/>
    </w:rPr>
  </w:style>
  <w:style w:type="paragraph" w:styleId="Content">
    <w:name w:val="Content"/>
    <w:basedOn w:val="Normal"/>
    <w:qFormat/>
    <w:pPr>
      <w:spacing w:before="120" w:after="60"/>
      <w:ind w:hanging="0" w:start="720" w:end="0"/>
    </w:pPr>
    <w:rPr/>
  </w:style>
  <w:style w:type="paragraph" w:styleId="Content3">
    <w:name w:val="Content 3"/>
    <w:basedOn w:val="Normal"/>
    <w:qFormat/>
    <w:pPr>
      <w:spacing w:before="60" w:after="60"/>
      <w:ind w:hanging="0" w:start="1440" w:end="0"/>
    </w:pPr>
    <w:rPr/>
  </w:style>
  <w:style w:type="paragraph" w:styleId="ListBullet3">
    <w:name w:val="List Bullet 3"/>
    <w:basedOn w:val="Normal"/>
    <w:qFormat/>
    <w:pPr>
      <w:numPr>
        <w:ilvl w:val="0"/>
        <w:numId w:val="2"/>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omar-online.caiso.com/" TargetMode="External"/><Relationship Id="rId10" Type="http://schemas.openxmlformats.org/officeDocument/2006/relationships/hyperlink" Target="https://omar-onlinetest.caiso.com/" TargetMode="Externa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Policy.dot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2002-02-06T17:02:00Z</dcterms:created>
  <dc:creator>Kevin Hargis</dc:creator>
  <dc:description/>
  <dc:language>en-CA</dc:language>
  <cp:lastModifiedBy>LFeusi</cp:lastModifiedBy>
  <cp:lastPrinted>2002-02-06T10:36:00Z</cp:lastPrinted>
  <dcterms:modified xsi:type="dcterms:W3CDTF">2002-02-06T17:02:00Z</dcterms:modified>
  <cp:revision>2</cp:revision>
  <dc:subject>MDAS-Online</dc:subject>
  <dc:title>MDAS-Online Meter Data Automation Specification</dc:title>
</cp:coreProperties>
</file>