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rPr>
          <w:rFonts w:ascii="Century Schoolbook" w:hAnsi="Century Schoolbook" w:cs="Century Schoolbook"/>
          <w:spacing w:val="-3"/>
          <w:sz w:val="28"/>
        </w:rPr>
      </w:pPr>
      <w:r>
        <w:rPr>
          <w:rFonts w:eastAsia="Baskerville Old Face" w:cs="Baskerville Old Face" w:ascii="Baskerville Old Face" w:hAnsi="Baskerville Old Face"/>
          <w:spacing w:val="-3"/>
          <w:sz w:val="28"/>
        </w:rPr>
        <w:t xml:space="preserve"> </w:t>
      </w:r>
      <w:r>
        <w:rPr>
          <w:rFonts w:cs="Century Schoolbook" w:ascii="Century Schoolbook" w:hAnsi="Century Schoolbook"/>
          <w:i/>
          <w:spacing w:val="-7"/>
          <w:sz w:val="48"/>
        </w:rPr>
        <w:t xml:space="preserve">Western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Systems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 xml:space="preserve">Coordinating </w:t>
      </w:r>
      <w:r>
        <w:fldChar w:fldCharType="begin"/>
      </w:r>
      <w:r>
        <w:rPr>
          <w:sz w:val="48"/>
          <w:spacing w:val="-7"/>
          <w:i/>
          <w:rFonts w:cs="Century Schoolbook" w:ascii="Century Schoolbook" w:hAnsi="Century Schoolbook"/>
        </w:rPr>
        <w:instrText xml:space="preserve">ADVANCE \L 3.60</w:instrText>
      </w:r>
      <w:r>
        <w:rPr>
          <w:rFonts w:cs="Century Schoolbook" w:ascii="Century Schoolbook" w:hAnsi="Century Schoolbook"/>
          <w:i/>
          <w:spacing w:val="-7"/>
          <w:sz w:val="48"/>
        </w:rPr>
      </w:r>
      <w:r>
        <w:rPr>
          <w:sz w:val="48"/>
          <w:spacing w:val="-7"/>
          <w:i/>
          <w:rFonts w:cs="Century Schoolbook" w:ascii="Century Schoolbook" w:hAnsi="Century Schoolbook"/>
        </w:rPr>
        <w:fldChar w:fldCharType="separate"/>
      </w:r>
      <w:r>
        <w:rPr>
          <w:rFonts w:cs="Century Schoolbook" w:ascii="Century Schoolbook" w:hAnsi="Century Schoolbook"/>
          <w:i/>
          <w:spacing w:val="-7"/>
          <w:sz w:val="48"/>
        </w:rPr>
      </w:r>
      <w:r>
        <w:rPr>
          <w:rFonts w:cs="Century Schoolbook" w:ascii="Century Schoolbook" w:hAnsi="Century Schoolbook"/>
          <w:i/>
          <w:spacing w:val="-7"/>
          <w:sz w:val="48"/>
        </w:rPr>
      </w:r>
      <w:r>
        <w:rPr>
          <w:sz w:val="48"/>
          <w:spacing w:val="-7"/>
          <w:i/>
          <w:rFonts w:cs="Century Schoolbook" w:ascii="Century Schoolbook" w:hAnsi="Century Schoolbook"/>
        </w:rPr>
        <w:fldChar w:fldCharType="end"/>
      </w:r>
      <w:r>
        <w:rPr>
          <w:rFonts w:cs="Century Schoolbook" w:ascii="Century Schoolbook" w:hAnsi="Century Schoolbook"/>
          <w:i/>
          <w:spacing w:val="-7"/>
          <w:sz w:val="48"/>
        </w:rPr>
        <w:t>Council</w:t>
      </w:r>
    </w:p>
    <w:p>
      <w:pPr>
        <w:pStyle w:val="Normal"/>
        <w:rPr>
          <w:rFonts w:ascii="Century Schoolbook" w:hAnsi="Century Schoolbook" w:cs="Century Schoolbook"/>
          <w:spacing w:val="-3"/>
          <w:sz w:val="28"/>
        </w:rPr>
      </w:pPr>
      <w:r>
        <w:rPr>
          <w:rFonts w:cs="Century Schoolbook" w:ascii="Century Schoolbook" w:hAnsi="Century Schoolbook"/>
          <w:spacing w:val="-3"/>
          <w:sz w:val="28"/>
        </w:rPr>
      </w:r>
    </w:p>
    <w:p>
      <w:pPr>
        <w:pStyle w:val="Index1"/>
        <w:tabs>
          <w:tab w:val="left" w:pos="1440" w:leader="none"/>
          <w:tab w:val="center" w:pos="7470" w:leader="none"/>
          <w:tab w:val="right" w:pos="9360" w:leader="dot"/>
        </w:tabs>
        <w:ind w:end="1890"/>
        <w:rPr/>
      </w:pPr>
      <w:r>
        <w:rPr/>
        <w:tab/>
        <w:tab/>
      </w:r>
      <w:r>
        <w:rPr>
          <w:rFonts w:cs="Times New Roman" w:ascii="Times New Roman" w:hAnsi="Times New Roman"/>
          <w:sz w:val="16"/>
        </w:rPr>
        <w:t>REPLY TO:</w:t>
      </w:r>
    </w:p>
    <w:p>
      <w:pPr>
        <w:pStyle w:val="Normal"/>
        <w:tabs>
          <w:tab w:val="clear" w:pos="720"/>
          <w:tab w:val="center" w:pos="1440" w:leader="none"/>
          <w:tab w:val="center" w:pos="7470" w:leader="none"/>
        </w:tabs>
        <w:rPr/>
      </w:pPr>
      <w:r>
        <w:rPr/>
        <w:tab/>
        <w:tab/>
      </w:r>
      <w:r>
        <w:rPr>
          <w:rFonts w:cs="Times New Roman" w:ascii="Times New Roman" w:hAnsi="Times New Roman"/>
          <w:sz w:val="18"/>
        </w:rPr>
        <w:t>WSCC TECHNICAL STAFF</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8"/>
        </w:rPr>
        <w:tab/>
        <w:tab/>
      </w:r>
    </w:p>
    <w:p>
      <w:pPr>
        <w:pStyle w:val="Normal"/>
        <w:tabs>
          <w:tab w:val="clear" w:pos="720"/>
          <w:tab w:val="center" w:pos="1440" w:leader="none"/>
          <w:tab w:val="center" w:pos="7470" w:leader="none"/>
        </w:tabs>
        <w:rPr/>
      </w:pPr>
      <w:r>
        <w:rPr>
          <w:rFonts w:cs="Times New Roman" w:ascii="Times New Roman" w:hAnsi="Times New Roman"/>
          <w:sz w:val="18"/>
        </w:rPr>
        <w:tab/>
        <w:tab/>
      </w:r>
      <w:r>
        <w:rPr>
          <w:rFonts w:cs="Times New Roman" w:ascii="Times New Roman" w:hAnsi="Times New Roman"/>
          <w:sz w:val="14"/>
        </w:rPr>
        <w:t>UNIVERSITY OF UTAH RESEARCH PARK</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615 ARAPEEN DRIVE, SUITE 210</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SALT LAKE CITY, UTAH 84108-1288</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TEL: (801) 582-0353</w:t>
      </w:r>
    </w:p>
    <w:p>
      <w:pPr>
        <w:pStyle w:val="Normal"/>
        <w:tabs>
          <w:tab w:val="clear" w:pos="720"/>
          <w:tab w:val="center" w:pos="1440" w:leader="none"/>
          <w:tab w:val="center" w:pos="7470" w:leader="none"/>
        </w:tabs>
        <w:rPr>
          <w:rFonts w:ascii="Times New Roman" w:hAnsi="Times New Roman" w:cs="Times New Roman"/>
          <w:sz w:val="14"/>
        </w:rPr>
      </w:pPr>
      <w:r>
        <w:rPr>
          <w:rFonts w:cs="Times New Roman" w:ascii="Times New Roman" w:hAnsi="Times New Roman"/>
          <w:sz w:val="14"/>
        </w:rPr>
        <w:tab/>
        <w:tab/>
        <w:t>FAX: (801) 582-3918</w:t>
      </w:r>
    </w:p>
    <w:p>
      <w:pPr>
        <w:sectPr>
          <w:type w:val="nextPage"/>
          <w:pgSz w:w="12240" w:h="15840"/>
          <w:pgMar w:left="1440" w:right="1440" w:gutter="0" w:header="0" w:top="432" w:footer="0" w:bottom="432"/>
          <w:pgNumType w:start="1" w:fmt="decimal"/>
          <w:formProt w:val="false"/>
          <w:textDirection w:val="lrTb"/>
          <w:docGrid w:type="default" w:linePitch="360" w:charSpace="0"/>
        </w:sectPr>
      </w:pPr>
    </w:p>
    <w:p>
      <w:pPr>
        <w:pStyle w:val="Normal"/>
        <w:tabs>
          <w:tab w:val="clear" w:pos="720"/>
          <w:tab w:val="center" w:pos="1440" w:leader="none"/>
          <w:tab w:val="center" w:pos="7470" w:leader="none"/>
        </w:tabs>
        <w:rPr>
          <w:rFonts w:ascii="Times New Roman" w:hAnsi="Times New Roman" w:cs="Times New Roman"/>
          <w:sz w:val="24"/>
        </w:rPr>
      </w:pPr>
      <w:r>
        <w:rPr>
          <w:rFonts w:cs="Times New Roman" w:ascii="Times New Roman" w:hAnsi="Times New Roman"/>
          <w:sz w:val="24"/>
        </w:rPr>
      </w:r>
    </w:p>
    <w:p>
      <w:pPr>
        <w:pStyle w:val="Heading1"/>
        <w:ind w:hanging="0" w:start="0"/>
        <w:rPr/>
      </w:pPr>
      <w:r>
        <w:rPr/>
        <w:t>October 3, 2001</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OPERATIONS COMMITTEE</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SYSTEM REVIEW WORK GROUP</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CONTROL WORK GROUP</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PERFORMANCE WORK GROUP</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EMS/SCADA/AGC CONTACT PERSONS</w:t>
      </w:r>
    </w:p>
    <w:p>
      <w:pPr>
        <w:pStyle w:val="Normal"/>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3"/>
        <w:tabs>
          <w:tab w:val="clear" w:pos="3840"/>
          <w:tab w:val="clear" w:pos="5160"/>
          <w:tab w:val="clear" w:pos="6120"/>
          <w:tab w:val="left" w:pos="-1440" w:leader="none"/>
          <w:tab w:val="left" w:pos="-720" w:leader="none"/>
          <w:tab w:val="left" w:pos="4320" w:leader="none"/>
        </w:tabs>
        <w:ind w:hanging="5760" w:start="5760" w:end="0"/>
        <w:rPr/>
      </w:pPr>
      <w:r>
        <w:rPr/>
        <w:tab/>
        <w:t>Subject:  Time Change to Standard Time</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On October 28, 2001 the clock will be returned to Standard Time.  All systems on Pacific Time should add an extra reading for Hour Ending (HE) 0200, while those on Mountain Time will add a reading for (HE) 0300.</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pPr>
      <w:r>
        <w:rPr>
          <w:rFonts w:cs="Times New Roman" w:ascii="Times New Roman" w:hAnsi="Times New Roman"/>
          <w:sz w:val="24"/>
          <w:u w:val="single"/>
        </w:rPr>
        <w:t>Weekly Interchange (Balloon) Diagrams</w:t>
      </w:r>
      <w:r>
        <w:rPr>
          <w:rFonts w:cs="Times New Roman" w:ascii="Times New Roman" w:hAnsi="Times New Roman"/>
          <w:sz w:val="24"/>
        </w:rPr>
        <w: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The daily peak load hour for many systems is presently making a transition from mornings to evenings; therefore, beginning October 29, 2001, the Monday Peak Load Hour reported weekly for purposes of the WSCC Interchange Diagram will change to HE 1900 MST (HE 1800 PST).  The Tuesday Light Load Hour will remain unchanged; i.e., HE 0500 MST (HE 0400 PST).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Use of the evening peak hour will continue until next spring when we will again revert to a morning peak hour.</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Daylight Saving Time changes as well as On-Peak/Off-Peak Periods can be found in the NERC Operating Manual, Appendix 1F.</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If there are any questions, please contact me at (801) 582-0353.</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EndnoteText"/>
        <w:tabs>
          <w:tab w:val="clear" w:pos="720"/>
          <w:tab w:val="left" w:pos="-1440" w:leader="none"/>
          <w:tab w:val="left" w:pos="-720" w:leader="none"/>
        </w:tabs>
        <w:suppressAutoHyphens w:val="true"/>
        <w:spacing w:before="0" w:after="60"/>
        <w:rPr>
          <w:rFonts w:ascii="Times New Roman" w:hAnsi="Times New Roman" w:cs="Times New Roman"/>
        </w:rPr>
      </w:pPr>
      <w:r>
        <w:rPr>
          <w:rFonts w:cs="Times New Roman" w:ascii="Times New Roman" w:hAnsi="Times New Roman"/>
        </w:rPr>
        <w:tab/>
        <w:tab/>
        <w:tab/>
        <w:tab/>
        <w:tab/>
        <w:tab/>
        <w:t>Sincerely,</w:t>
      </w:r>
    </w:p>
    <w:p>
      <w:pPr>
        <w:pStyle w:val="Heading2"/>
        <w:spacing w:before="60" w:after="60"/>
        <w:rPr>
          <w:sz w:val="32"/>
        </w:rPr>
      </w:pPr>
      <w:r>
        <w:rPr>
          <w:sz w:val="32"/>
        </w:rPr>
        <w:t>S. D. Ashbaker</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b/>
        <w:tab/>
        <w:tab/>
        <w:tab/>
        <w:tab/>
        <w:tab/>
        <w:t>Steven  D. Ashbaker, Assistant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b/>
        <w:tab/>
        <w:tab/>
        <w:tab/>
        <w:tab/>
        <w:tab/>
        <w:t>Director of Operations</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 xml:space="preserve">SDA:lh </w:t>
      </w:r>
    </w:p>
    <w:p>
      <w:pPr>
        <w:pStyle w:val="Normal"/>
        <w:tabs>
          <w:tab w:val="clear" w:pos="720"/>
          <w:tab w:val="left" w:pos="-1440" w:leader="none"/>
          <w:tab w:val="left" w:pos="-720" w:leader="none"/>
        </w:tabs>
        <w:suppressAutoHyphens w:val="true"/>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/mnt/main-storage/datasets/enron-docs/doc/OCT2001TimeChange.doc</w:t>
      </w:r>
      <w:r>
        <w:rPr>
          <w:sz w:val="12"/>
          <w:rFonts w:cs="Times New Roman" w:ascii="Times New Roman" w:hAnsi="Times New Roman"/>
        </w:rPr>
        <w:fldChar w:fldCharType="end"/>
      </w:r>
    </w:p>
    <w:sectPr>
      <w:type w:val="continuous"/>
      <w:pgSz w:w="12240" w:h="15840"/>
      <w:pgMar w:left="1800" w:right="1800" w:gutter="0" w:header="0" w:top="432" w:footer="0" w:bottom="4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rush Script MT">
    <w:charset w:val="00" w:characterSet="windows-1252"/>
    <w:family w:val="script"/>
    <w:pitch w:val="variable"/>
  </w:font>
  <w:font w:name="Liberation Sans">
    <w:altName w:val="Arial"/>
    <w:charset w:val="01" w:characterSet="utf-8"/>
    <w:family w:val="swiss"/>
    <w:pitch w:val="variable"/>
  </w:font>
  <w:font w:name="Baskerville Old Face">
    <w:charset w:val="00" w:characterSet="windows-1252"/>
    <w:family w:val="roman"/>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tabs>
        <w:tab w:val="clear" w:pos="720"/>
        <w:tab w:val="left" w:pos="-1440" w:leader="none"/>
        <w:tab w:val="left" w:pos="-720" w:leader="none"/>
      </w:tabs>
      <w:suppressAutoHyphens w:val="true"/>
      <w:ind w:hanging="0" w:start="4320" w:end="0"/>
      <w:outlineLvl w:val="1"/>
    </w:pPr>
    <w:rPr>
      <w:rFonts w:ascii="Brush Script MT" w:hAnsi="Brush Script MT" w:cs="Brush Script MT"/>
      <w:sz w:val="44"/>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3840" w:leader="none"/>
        <w:tab w:val="left" w:pos="5160" w:leader="none"/>
        <w:tab w:val="left" w:pos="6120" w:leader="none"/>
      </w:tabs>
      <w:suppressAutoHyphens w:val="true"/>
      <w:outlineLvl w:val="2"/>
    </w:pPr>
    <w:rPr>
      <w:rFonts w:ascii="Times New Roman" w:hAnsi="Times New Roman" w:cs="Times New Roman"/>
      <w:sz w:val="24"/>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2001-10-03T18:08:00Z</dcterms:created>
  <dc:creator>PAT B</dc:creator>
  <dc:description/>
  <dc:language>en-CA</dc:language>
  <cp:lastModifiedBy>jennie</cp:lastModifiedBy>
  <cp:lastPrinted>2001-10-03T14:08:00Z</cp:lastPrinted>
  <dcterms:modified xsi:type="dcterms:W3CDTF">2001-10-03T18:09:00Z</dcterms:modified>
  <cp:revision>3</cp:revision>
  <dc:subject/>
  <dc:title/>
</cp:coreProperties>
</file>