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rPr/>
      </w:pPr>
      <w:r>
        <w:rPr/>
        <w:t>This is a quick survey, so please respond immediately.</w:t>
      </w:r>
    </w:p>
    <w:p>
      <w:pPr>
        <w:pStyle w:val="Normal"/>
        <w:rPr/>
      </w:pPr>
      <w:r>
        <w:rPr/>
      </w:r>
    </w:p>
    <w:p>
      <w:pPr>
        <w:pStyle w:val="Normal"/>
        <w:rPr/>
      </w:pPr>
      <w:r>
        <w:rPr/>
        <w:t>The OBMC implementation procedures have been filed with the CPUC on Monday April 9 in a tariff. I believe we have only until Friday to file any formal protest.</w:t>
      </w:r>
    </w:p>
    <w:p>
      <w:pPr>
        <w:pStyle w:val="Normal"/>
        <w:rPr/>
      </w:pPr>
      <w:r>
        <w:rPr/>
      </w:r>
    </w:p>
    <w:p>
      <w:pPr>
        <w:pStyle w:val="Normal"/>
        <w:pBdr>
          <w:bottom w:val="single" w:sz="12" w:space="1" w:color="000000"/>
        </w:pBdr>
        <w:rPr/>
      </w:pPr>
      <w:r>
        <w:rPr/>
        <w:t>Here is a quick survey of members. Please respond immediately, preferably before 4:00PM on Thursday, 4./12/01:</w:t>
      </w:r>
    </w:p>
    <w:p>
      <w:pPr>
        <w:pStyle w:val="Normal"/>
        <w:rPr/>
      </w:pPr>
      <w:r>
        <w:rPr/>
      </w:r>
    </w:p>
    <w:p>
      <w:pPr>
        <w:pStyle w:val="Normal"/>
        <w:rPr/>
      </w:pPr>
      <w:r>
        <w:rPr/>
      </w:r>
    </w:p>
    <w:p>
      <w:pPr>
        <w:pStyle w:val="Normal"/>
        <w:rPr/>
      </w:pPr>
      <w:r>
        <w:rPr/>
        <w:t>1. Are you planning to join OBMC?</w:t>
      </w:r>
    </w:p>
    <w:p>
      <w:pPr>
        <w:pStyle w:val="Normal"/>
        <w:rPr/>
      </w:pPr>
      <w:r>
        <w:rPr/>
      </w:r>
    </w:p>
    <w:p>
      <w:pPr>
        <w:pStyle w:val="Normal"/>
        <w:rPr/>
      </w:pPr>
      <w:r>
        <w:rPr/>
        <w:t>2 . Are you familiar with the terms? (i.e., must reduce load in 15 minutes; must meet reduction every hour; and if you fail twice in 12 months, you are barred from participation for the next 5 years.)</w:t>
      </w:r>
    </w:p>
    <w:p>
      <w:pPr>
        <w:pStyle w:val="Normal"/>
        <w:rPr/>
      </w:pPr>
      <w:r>
        <w:rPr/>
      </w:r>
    </w:p>
    <w:p>
      <w:pPr>
        <w:pStyle w:val="Normal"/>
        <w:rPr/>
      </w:pPr>
      <w:r>
        <w:rPr/>
        <w:t>3. Would you like to file a protest?</w:t>
      </w:r>
    </w:p>
    <w:p>
      <w:pPr>
        <w:pStyle w:val="Normal"/>
        <w:rPr/>
      </w:pPr>
      <w:r>
        <w:rPr/>
      </w:r>
    </w:p>
    <w:p>
      <w:pPr>
        <w:pStyle w:val="Normal"/>
        <w:rPr/>
      </w:pPr>
      <w:r>
        <w:rPr/>
        <w:t>4. Will you consider joining if the program is less restrictive?</w:t>
      </w:r>
    </w:p>
    <w:p>
      <w:pPr>
        <w:pStyle w:val="Normal"/>
        <w:pBdr>
          <w:bottom w:val="single" w:sz="12" w:space="1" w:color="000000"/>
        </w:pBdr>
        <w:rPr/>
      </w:pPr>
      <w:r>
        <w:rPr/>
      </w:r>
    </w:p>
    <w:p>
      <w:pPr>
        <w:pStyle w:val="Normal"/>
        <w:rPr/>
      </w:pPr>
      <w:r>
        <w:rPr/>
      </w:r>
    </w:p>
    <w:p>
      <w:pPr>
        <w:pStyle w:val="Normal"/>
        <w:rPr/>
      </w:pPr>
      <w:r>
        <w:rPr/>
      </w:r>
    </w:p>
    <w:p>
      <w:pPr>
        <w:pStyle w:val="Normal"/>
        <w:rPr/>
      </w:pPr>
      <w:r>
        <w:rPr/>
        <w:t xml:space="preserve">Here is my analysis and alternative suggestion. We can discuss more before filing: </w:t>
      </w:r>
    </w:p>
    <w:p>
      <w:pPr>
        <w:pStyle w:val="Normal"/>
        <w:rPr/>
      </w:pPr>
      <w:r>
        <w:rPr/>
      </w:r>
    </w:p>
    <w:p>
      <w:pPr>
        <w:pStyle w:val="Normal"/>
        <w:numPr>
          <w:ilvl w:val="0"/>
          <w:numId w:val="1"/>
        </w:numPr>
        <w:tabs>
          <w:tab w:val="clear" w:pos="720"/>
          <w:tab w:val="left" w:pos="0" w:leader="none"/>
        </w:tabs>
        <w:ind w:hanging="360" w:start="720" w:end="0"/>
        <w:rPr/>
      </w:pPr>
      <w:r>
        <w:rPr>
          <w:u w:val="single"/>
        </w:rPr>
        <w:t>Demand reduction every hour:</w:t>
      </w:r>
      <w:r>
        <w:rPr/>
        <w:t xml:space="preserve"> if you reduce more demand at one hour and less at another, you are in technical violation, and two such violations throw you out of the program for five years! </w:t>
      </w:r>
    </w:p>
    <w:p>
      <w:pPr>
        <w:pStyle w:val="Normal"/>
        <w:rPr/>
      </w:pPr>
      <w:r>
        <w:rPr>
          <w:b/>
          <w:bCs/>
          <w:u w:val="single"/>
        </w:rPr>
        <w:t>Suggestion:</w:t>
      </w:r>
      <w:r>
        <w:rPr/>
        <w:t xml:space="preserve"> One solution is to look at demand reduction during the entire duration. If it exceeds requested amount over the period, it should be acceptable (even if it missed any hour.)</w:t>
      </w:r>
    </w:p>
    <w:p>
      <w:pPr>
        <w:pStyle w:val="Normal"/>
        <w:rPr>
          <w:u w:val="single"/>
        </w:rPr>
      </w:pPr>
      <w:r>
        <w:rPr>
          <w:u w:val="single"/>
        </w:rPr>
      </w:r>
    </w:p>
    <w:p>
      <w:pPr>
        <w:pStyle w:val="Normal"/>
        <w:numPr>
          <w:ilvl w:val="0"/>
          <w:numId w:val="2"/>
        </w:numPr>
        <w:tabs>
          <w:tab w:val="clear" w:pos="720"/>
          <w:tab w:val="left" w:pos="0" w:leader="none"/>
        </w:tabs>
        <w:ind w:hanging="360" w:start="720" w:end="0"/>
        <w:rPr>
          <w:u w:val="single"/>
        </w:rPr>
      </w:pPr>
      <w:r>
        <w:rPr>
          <w:u w:val="single"/>
        </w:rPr>
        <w:t>Reduce demand in 15 minutes.</w:t>
      </w:r>
    </w:p>
    <w:p>
      <w:pPr>
        <w:pStyle w:val="Normal"/>
        <w:rPr/>
      </w:pPr>
      <w:r>
        <w:rPr>
          <w:b/>
          <w:bCs/>
          <w:u w:val="single"/>
        </w:rPr>
        <w:t>Suggestion:</w:t>
      </w:r>
      <w:r>
        <w:rPr/>
        <w:t xml:space="preserve"> Raise it to 30 minutes. Those who have participated in Silicon Valley Power and City of Palo Alto’s programs will testify that it is extremely hard to curtail within 15 minutes. It takes more than 30 minutes. Even Cal ISO gives 35 minutes in their load curtailment program.</w:t>
      </w:r>
    </w:p>
    <w:p>
      <w:pPr>
        <w:pStyle w:val="Normal"/>
        <w:rPr/>
      </w:pPr>
      <w:r>
        <w:rPr/>
      </w:r>
    </w:p>
    <w:p>
      <w:pPr>
        <w:pStyle w:val="Normal"/>
        <w:numPr>
          <w:ilvl w:val="0"/>
          <w:numId w:val="3"/>
        </w:numPr>
        <w:tabs>
          <w:tab w:val="clear" w:pos="720"/>
          <w:tab w:val="left" w:pos="0" w:leader="none"/>
        </w:tabs>
        <w:ind w:hanging="360" w:start="720" w:end="0"/>
        <w:rPr>
          <w:u w:val="single"/>
        </w:rPr>
      </w:pPr>
      <w:r>
        <w:rPr>
          <w:u w:val="single"/>
        </w:rPr>
        <w:t>10-days rolling average data:</w:t>
      </w:r>
    </w:p>
    <w:p>
      <w:pPr>
        <w:pStyle w:val="Normal"/>
        <w:rPr/>
      </w:pPr>
      <w:r>
        <w:rPr>
          <w:b/>
          <w:bCs/>
          <w:u w:val="single"/>
        </w:rPr>
        <w:t>Suggestion:</w:t>
      </w:r>
      <w:r>
        <w:rPr/>
        <w:t xml:space="preserve"> The utility must provide this data by 8:00 AM every day. Until such data is provided, the participants will curtail on best efforts basis and will not be penalized if they miss targets.</w:t>
      </w:r>
    </w:p>
    <w:p>
      <w:pPr>
        <w:pStyle w:val="Normal"/>
        <w:rPr>
          <w:u w:val="single"/>
        </w:rPr>
      </w:pPr>
      <w:r>
        <w:rPr>
          <w:u w:val="single"/>
        </w:rPr>
      </w:r>
    </w:p>
    <w:p>
      <w:pPr>
        <w:pStyle w:val="Normal"/>
        <w:numPr>
          <w:ilvl w:val="0"/>
          <w:numId w:val="4"/>
        </w:numPr>
        <w:tabs>
          <w:tab w:val="clear" w:pos="720"/>
          <w:tab w:val="left" w:pos="0" w:leader="none"/>
        </w:tabs>
        <w:ind w:hanging="360" w:start="720" w:end="0"/>
        <w:rPr>
          <w:u w:val="single"/>
        </w:rPr>
      </w:pPr>
      <w:r>
        <w:rPr>
          <w:u w:val="single"/>
        </w:rPr>
        <w:t>$6 per kWh penalty for any hour above the target:</w:t>
      </w:r>
    </w:p>
    <w:p>
      <w:pPr>
        <w:pStyle w:val="Normal"/>
        <w:rPr/>
      </w:pPr>
      <w:r>
        <w:rPr>
          <w:b/>
          <w:bCs/>
          <w:u w:val="single"/>
        </w:rPr>
        <w:t>Suggestion:</w:t>
      </w:r>
      <w:r>
        <w:rPr/>
        <w:t xml:space="preserve">  calculate total on the event basis and not every hour basis, as suggested in 1 above.</w:t>
      </w:r>
    </w:p>
    <w:p>
      <w:pPr>
        <w:pStyle w:val="Normal"/>
        <w:rPr/>
      </w:pPr>
      <w:r>
        <w:rPr/>
      </w:r>
    </w:p>
    <w:p>
      <w:pPr>
        <w:pStyle w:val="Normal"/>
        <w:numPr>
          <w:ilvl w:val="0"/>
          <w:numId w:val="5"/>
        </w:numPr>
        <w:tabs>
          <w:tab w:val="clear" w:pos="720"/>
          <w:tab w:val="left" w:pos="0" w:leader="none"/>
        </w:tabs>
        <w:ind w:hanging="360" w:start="720" w:end="0"/>
        <w:rPr/>
      </w:pPr>
      <w:r>
        <w:rPr/>
        <w:t>Definition of similar days: PG&amp;E’s definition of similar days is weekday versus weekend. It does not account for effects of ambient temperature.</w:t>
      </w:r>
    </w:p>
    <w:p>
      <w:pPr>
        <w:pStyle w:val="Normal"/>
        <w:rPr/>
      </w:pPr>
      <w:r>
        <w:rPr>
          <w:b/>
          <w:bCs/>
          <w:u w:val="single"/>
        </w:rPr>
        <w:t>Suggestion:</w:t>
      </w:r>
      <w:r>
        <w:rPr/>
        <w:t xml:space="preserve"> Admittedly it is very challenging to account for it, but I am certain that PG&amp;E has statistical models that correlate demand to ambient temperature. We should ask for it our protest, and hope that under CPUC direction it would work out a suitable solution</w:t>
      </w:r>
    </w:p>
    <w:p>
      <w:pPr>
        <w:pStyle w:val="Normal"/>
        <w:rPr/>
      </w:pPr>
      <w:r>
        <w:rPr/>
      </w:r>
    </w:p>
    <w:p>
      <w:pPr>
        <w:pStyle w:val="Normal"/>
        <w:rPr/>
      </w:pPr>
      <w:r>
        <w:rPr/>
        <w:t>If you agree with the alternative suggestions, let me know. If you have additional suggestions, they are welcome. But we have to act soon. Please do not hesitate to contact me with your comments and suggestions.</w:t>
      </w:r>
    </w:p>
    <w:p>
      <w:pPr>
        <w:pStyle w:val="Normal"/>
        <w:rPr/>
      </w:pPr>
      <w:r>
        <w:rPr/>
      </w:r>
    </w:p>
    <w:p>
      <w:pPr>
        <w:pStyle w:val="Normal"/>
        <w:rPr/>
      </w:pPr>
      <w:r>
        <w:rPr/>
        <w:t>Mukesh Khattar</w:t>
      </w:r>
    </w:p>
    <w:p>
      <w:pPr>
        <w:pStyle w:val="Normal"/>
        <w:rPr/>
      </w:pPr>
      <w:r>
        <w:rPr/>
        <w:t>Energy Director</w:t>
      </w:r>
    </w:p>
    <w:p>
      <w:pPr>
        <w:pStyle w:val="Normal"/>
        <w:rPr/>
      </w:pPr>
      <w:r>
        <w:rPr/>
        <w:t>Oracle Corporation</w:t>
      </w:r>
    </w:p>
    <w:p>
      <w:pPr>
        <w:pStyle w:val="Normal"/>
        <w:rPr/>
      </w:pPr>
      <w:r>
        <w:rPr/>
        <w:t>(650) 506-6980</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2001-04-12T16:54:00Z</dcterms:created>
  <dc:creator>Oracle Corp</dc:creator>
  <dc:description/>
  <dc:language>en-CA</dc:language>
  <cp:lastModifiedBy>Oracle Corp</cp:lastModifiedBy>
  <dcterms:modified xsi:type="dcterms:W3CDTF">2001-04-12T17:49:00Z</dcterms:modified>
  <cp:revision>3</cp:revision>
  <dc:subject/>
  <dc:title>Laura, please forward this email to the energy committee members</dc:title>
</cp:coreProperties>
</file>