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MOJAVE PIPELINE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MOJAVE PIPELINE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December,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27755</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December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Mojave Pipeline Company</w:t>
      </w:r>
    </w:p>
    <w:p>
      <w:pPr>
        <w:pStyle w:val="Normal"/>
        <w:ind w:hanging="562" w:start="1267" w:end="0"/>
        <w:jc w:val="center"/>
        <w:rPr>
          <w:rFonts w:ascii="Arial" w:hAnsi="Arial" w:cs="Arial"/>
        </w:rPr>
      </w:pPr>
      <w:r>
        <w:rPr>
          <w:rFonts w:cs="Arial" w:ascii="Arial" w:hAnsi="Arial"/>
        </w:rPr>
        <w:t>5001 E. Commerce Center Dr.   Suite 300</w:t>
      </w:r>
    </w:p>
    <w:p>
      <w:pPr>
        <w:pStyle w:val="Normal"/>
        <w:ind w:hanging="562" w:start="1267" w:end="0"/>
        <w:jc w:val="center"/>
        <w:rPr>
          <w:rFonts w:ascii="Arial" w:hAnsi="Arial" w:cs="Arial"/>
        </w:rPr>
      </w:pPr>
      <w:r>
        <w:rPr>
          <w:rFonts w:cs="Arial" w:ascii="Arial" w:hAnsi="Arial"/>
        </w:rPr>
        <w:t>Bakersfield, CA   93309</w:t>
      </w:r>
    </w:p>
    <w:p>
      <w:pPr>
        <w:pStyle w:val="Normal"/>
        <w:ind w:hanging="562" w:start="1267" w:end="0"/>
        <w:jc w:val="center"/>
        <w:rPr>
          <w:rFonts w:ascii="Arial" w:hAnsi="Arial" w:cs="Arial"/>
        </w:rPr>
      </w:pPr>
      <w:r>
        <w:rPr>
          <w:rFonts w:cs="Arial" w:ascii="Arial" w:hAnsi="Arial"/>
        </w:rPr>
        <w:t>Fax No.: 805/861/7388</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MOJAVE PIPELINE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MOJAVE PIPELINE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December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Mojave Pipeline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56696</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Mojave Topock</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MOJAVE PIPELINE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December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MOJAVE PIPELINE COMPANY</w:t>
      </w:r>
    </w:p>
    <w:p>
      <w:pPr>
        <w:pStyle w:val="Normal"/>
        <w:rPr>
          <w:rFonts w:ascii="Arial" w:hAnsi="Arial" w:cs="Arial"/>
        </w:rPr>
      </w:pPr>
      <w:r>
        <w:rPr>
          <w:rFonts w:cs="Arial" w:ascii="Arial" w:hAnsi="Arial"/>
        </w:rPr>
        <w:t>Operator Contract No.:  27755</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December 1, 2001</w:t>
      </w:r>
    </w:p>
    <w:p>
      <w:pPr>
        <w:pStyle w:val="Normal"/>
        <w:jc w:val="center"/>
        <w:rPr>
          <w:rFonts w:ascii="Arial" w:hAnsi="Arial" w:cs="Arial"/>
        </w:rPr>
      </w:pPr>
      <w:r>
        <w:rPr>
          <w:rFonts w:cs="Arial" w:ascii="Arial" w:hAnsi="Arial"/>
        </w:rPr>
        <w:t>Mojave Pipeline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Mojave Pipeline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2001-11-06T12:48:00Z</dcterms:created>
  <dc:creator>ET&amp;S LAN Support</dc:creator>
  <dc:description>This TW - OBA is not volumetric.  </dc:description>
  <dc:language>en-CA</dc:language>
  <cp:lastModifiedBy>dlee</cp:lastModifiedBy>
  <cp:lastPrinted>2001-11-06T09:19:00Z</cp:lastPrinted>
  <dcterms:modified xsi:type="dcterms:W3CDTF">2001-11-06T12:49:00Z</dcterms:modified>
  <cp:revision>3</cp:revision>
  <dc:subject>Revised volumetric oba 07/10/96</dc:subject>
  <dc:title>TRANSPORTATION SERVICE AGREEMENT</dc:title>
</cp:coreProperties>
</file>