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sz w:val="24"/>
        </w:rPr>
      </w:pPr>
      <w:r>
        <w:rPr>
          <w:sz w:val="24"/>
        </w:rPr>
        <w:t>February 27, 2001</w:t>
      </w:r>
    </w:p>
    <w:p>
      <w:pPr>
        <w:pStyle w:val="Normal"/>
        <w:rPr>
          <w:sz w:val="24"/>
        </w:rPr>
      </w:pPr>
      <w:r>
        <w:rPr>
          <w:sz w:val="24"/>
        </w:rPr>
      </w:r>
    </w:p>
    <w:p>
      <w:pPr>
        <w:pStyle w:val="Normal"/>
        <w:rPr/>
      </w:pPr>
      <w:r>
        <w:rPr/>
        <w:t>TO: OASIS Users</w:t>
      </w:r>
    </w:p>
    <w:p>
      <w:pPr>
        <w:pStyle w:val="Normal"/>
        <w:rPr/>
      </w:pPr>
      <w:r>
        <w:rPr/>
      </w:r>
    </w:p>
    <w:p>
      <w:pPr>
        <w:pStyle w:val="Normal"/>
        <w:rPr/>
      </w:pPr>
      <w:r>
        <w:rPr/>
        <w:t>FROM: OASIS Standards Collaborative (OSC)</w:t>
      </w:r>
    </w:p>
    <w:p>
      <w:pPr>
        <w:pStyle w:val="Normal"/>
        <w:rPr/>
      </w:pPr>
      <w:r>
        <w:rPr/>
      </w:r>
    </w:p>
    <w:p>
      <w:pPr>
        <w:pStyle w:val="Normal"/>
        <w:rPr/>
      </w:pPr>
      <w:r>
        <w:rPr/>
        <w:t xml:space="preserve">Subject: </w:t>
      </w:r>
      <w:r>
        <w:rPr>
          <w:b/>
          <w:i/>
        </w:rPr>
        <w:t>March 1, 2001 Changes to OASIS</w:t>
      </w:r>
    </w:p>
    <w:p>
      <w:pPr>
        <w:pStyle w:val="Heading1"/>
        <w:ind w:hanging="0" w:start="0"/>
        <w:rPr>
          <w:b w:val="false"/>
          <w:i/>
          <w:i/>
          <w:sz w:val="24"/>
        </w:rPr>
      </w:pPr>
      <w:r>
        <w:rPr>
          <w:b w:val="false"/>
          <w:i/>
          <w:sz w:val="24"/>
        </w:rPr>
      </w:r>
    </w:p>
    <w:p>
      <w:pPr>
        <w:pStyle w:val="Normal"/>
        <w:rPr/>
      </w:pPr>
      <w:r>
        <w:rPr/>
        <w:t xml:space="preserve">On March 1, 2001 each OASIS node will change to OASIS Version 1.4. The changes are small but significant and each OASIS user needs to be aware of the changes. </w:t>
      </w:r>
    </w:p>
    <w:p>
      <w:pPr>
        <w:pStyle w:val="Normal"/>
        <w:rPr/>
      </w:pPr>
      <w:r>
        <w:rPr/>
      </w:r>
    </w:p>
    <w:p>
      <w:pPr>
        <w:pStyle w:val="Normal"/>
        <w:rPr/>
      </w:pPr>
      <w:r>
        <w:rPr/>
        <w:t>Please check your OASIS node for scheduled downtime on February 28, 2001 to make the switchover, for training schedules and assistance.</w:t>
      </w:r>
    </w:p>
    <w:p>
      <w:pPr>
        <w:pStyle w:val="Heading1"/>
        <w:ind w:hanging="0" w:start="0"/>
        <w:rPr>
          <w:sz w:val="24"/>
        </w:rPr>
      </w:pPr>
      <w:r>
        <w:rPr>
          <w:sz w:val="24"/>
        </w:rPr>
      </w:r>
    </w:p>
    <w:p>
      <w:pPr>
        <w:pStyle w:val="Normal"/>
        <w:rPr/>
      </w:pPr>
      <w:r>
        <w:rPr/>
        <w:t xml:space="preserve">Following is a summary of the changes between the S&amp;CP versions 1.3 and 1.4.  Refer to the OASIS Standards and Communication Protocols (S&amp;CP) 1.4 (7/26/00) and the OASIS Business Practice Standards version 1.2 (10/25/00) documents for complete information.  These documents  can be found at </w:t>
      </w:r>
      <w:hyperlink r:id="rId2">
        <w:r>
          <w:rPr>
            <w:rStyle w:val="Hyperlink"/>
          </w:rPr>
          <w:t>http://www.tsin.com</w:t>
        </w:r>
      </w:hyperlink>
      <w:r>
        <w:rPr/>
        <w:t xml:space="preserve"> under Documents.</w:t>
      </w:r>
    </w:p>
    <w:p>
      <w:pPr>
        <w:pStyle w:val="Heading1"/>
        <w:ind w:hanging="0" w:start="0"/>
        <w:rPr>
          <w:sz w:val="24"/>
        </w:rPr>
      </w:pPr>
      <w:r>
        <w:rPr>
          <w:sz w:val="24"/>
        </w:rPr>
      </w:r>
    </w:p>
    <w:p>
      <w:pPr>
        <w:pStyle w:val="Heading1"/>
        <w:ind w:hanging="0" w:start="0"/>
        <w:rPr>
          <w:sz w:val="24"/>
        </w:rPr>
      </w:pPr>
      <w:r>
        <w:rPr>
          <w:sz w:val="24"/>
        </w:rPr>
      </w:r>
    </w:p>
    <w:p>
      <w:pPr>
        <w:pStyle w:val="Heading1"/>
        <w:ind w:hanging="0" w:start="0"/>
        <w:rPr>
          <w:sz w:val="24"/>
        </w:rPr>
      </w:pPr>
      <w:r>
        <w:rPr>
          <w:sz w:val="24"/>
        </w:rPr>
        <w:t>Summary of functional changes in OASIS S&amp;CP version 1.4</w:t>
      </w:r>
    </w:p>
    <w:p>
      <w:pPr>
        <w:pStyle w:val="Normal"/>
        <w:rPr>
          <w:sz w:val="24"/>
        </w:rPr>
      </w:pPr>
      <w:r>
        <w:rPr>
          <w:sz w:val="24"/>
        </w:rPr>
      </w:r>
    </w:p>
    <w:p>
      <w:pPr>
        <w:pStyle w:val="Normal"/>
        <w:numPr>
          <w:ilvl w:val="0"/>
          <w:numId w:val="6"/>
        </w:numPr>
        <w:rPr>
          <w:b/>
        </w:rPr>
      </w:pPr>
      <w:r>
        <w:rPr>
          <w:b/>
        </w:rPr>
        <w:t>Change in dynamic notification trigger:</w:t>
      </w:r>
    </w:p>
    <w:p>
      <w:pPr>
        <w:pStyle w:val="Normal"/>
        <w:ind w:start="360" w:end="0"/>
        <w:rPr>
          <w:b/>
        </w:rPr>
      </w:pPr>
      <w:r>
        <w:rPr>
          <w:b/>
        </w:rPr>
      </w:r>
    </w:p>
    <w:p>
      <w:pPr>
        <w:pStyle w:val="Normal"/>
        <w:ind w:start="360" w:end="0"/>
        <w:rPr/>
      </w:pPr>
      <w:r>
        <w:rPr/>
        <w:t>Dynamic notification allows a transmission customer to receive status updates on their reservations any time a change occurs rather than poll the OASIS site for status information. This is a much more efficient use of the OASIS site.</w:t>
      </w:r>
    </w:p>
    <w:p>
      <w:pPr>
        <w:pStyle w:val="Normal"/>
        <w:ind w:start="360" w:end="0"/>
        <w:rPr/>
      </w:pPr>
      <w:r>
        <w:rPr/>
        <w:t>Under OASIS version 1.3 dynamic notification only occurred when the STATUS of a request changed.  Under OASIS version 1.4 dynamic notification will occur when any data element, associated with a request is changed.</w:t>
      </w:r>
    </w:p>
    <w:p>
      <w:pPr>
        <w:pStyle w:val="Normal"/>
        <w:ind w:start="360" w:end="0"/>
        <w:rPr/>
      </w:pPr>
      <w:r>
        <w:rPr/>
      </w:r>
    </w:p>
    <w:p>
      <w:pPr>
        <w:pStyle w:val="Normal"/>
        <w:ind w:start="360" w:end="0"/>
        <w:rPr/>
      </w:pPr>
      <w:r>
        <w:rPr/>
        <w:t>References:</w:t>
      </w:r>
    </w:p>
    <w:p>
      <w:pPr>
        <w:pStyle w:val="Normal"/>
        <w:ind w:start="720" w:end="0"/>
        <w:rPr/>
      </w:pPr>
      <w:r>
        <w:rPr/>
        <w:t>S&amp;CP sections:</w:t>
        <w:tab/>
        <w:t>4.2.8.2</w:t>
        <w:tab/>
        <w:t>Company Information</w:t>
      </w:r>
    </w:p>
    <w:p>
      <w:pPr>
        <w:pStyle w:val="Normal"/>
        <w:ind w:start="720" w:end="0"/>
        <w:rPr/>
      </w:pPr>
      <w:r>
        <w:rPr/>
        <w:tab/>
        <w:tab/>
        <w:tab/>
        <w:t>4.2.8.3</w:t>
        <w:tab/>
        <w:t>Dynamic Notification</w:t>
      </w:r>
    </w:p>
    <w:p>
      <w:pPr>
        <w:pStyle w:val="Normal"/>
        <w:ind w:firstLine="720" w:start="2160" w:end="0"/>
        <w:rPr/>
      </w:pPr>
      <w:r>
        <w:rPr/>
        <w:t>4.3.10.1</w:t>
        <w:tab/>
        <w:t>Purchase Transactions</w:t>
      </w:r>
    </w:p>
    <w:p>
      <w:pPr>
        <w:pStyle w:val="Normal"/>
        <w:ind w:start="2160" w:end="0"/>
        <w:rPr/>
      </w:pPr>
      <w:r>
        <w:rPr/>
      </w:r>
    </w:p>
    <w:p>
      <w:pPr>
        <w:pStyle w:val="Header"/>
        <w:numPr>
          <w:ilvl w:val="0"/>
          <w:numId w:val="6"/>
        </w:numPr>
        <w:tabs>
          <w:tab w:val="clear" w:pos="4320"/>
          <w:tab w:val="clear" w:pos="8640"/>
        </w:tabs>
        <w:rPr>
          <w:b/>
        </w:rPr>
      </w:pPr>
      <w:r>
        <w:rPr>
          <w:b/>
        </w:rPr>
        <w:t>Greater flexibility in process for submitting transmission reservations:</w:t>
      </w:r>
    </w:p>
    <w:p>
      <w:pPr>
        <w:pStyle w:val="Header"/>
        <w:tabs>
          <w:tab w:val="clear" w:pos="4320"/>
          <w:tab w:val="clear" w:pos="8640"/>
        </w:tabs>
        <w:ind w:start="360" w:end="0"/>
        <w:rPr>
          <w:b/>
        </w:rPr>
      </w:pPr>
      <w:r>
        <w:rPr>
          <w:b/>
        </w:rPr>
      </w:r>
    </w:p>
    <w:p>
      <w:pPr>
        <w:pStyle w:val="Header"/>
        <w:tabs>
          <w:tab w:val="clear" w:pos="4320"/>
          <w:tab w:val="clear" w:pos="8640"/>
        </w:tabs>
        <w:ind w:start="360" w:end="0"/>
        <w:rPr/>
      </w:pPr>
      <w:r>
        <w:rPr/>
        <w:t>The process for submitting OASIS transmission reservations has been modified to allow more flexibility for Transmission Customers to alter the rights of an existing reservation.  A data element of REQUEST_TYPE has been added to indicate what type of request is being submitted.  Following is a list of standard REQUEST_TYPE values and what they are used for.</w:t>
      </w:r>
    </w:p>
    <w:p>
      <w:pPr>
        <w:pStyle w:val="Header"/>
        <w:tabs>
          <w:tab w:val="clear" w:pos="4320"/>
          <w:tab w:val="clear" w:pos="8640"/>
        </w:tabs>
        <w:ind w:start="360" w:end="0"/>
        <w:rPr/>
      </w:pPr>
      <w:r>
        <w:rPr/>
      </w:r>
    </w:p>
    <w:p>
      <w:pPr>
        <w:pStyle w:val="Normal"/>
        <w:numPr>
          <w:ilvl w:val="0"/>
          <w:numId w:val="5"/>
        </w:numPr>
        <w:tabs>
          <w:tab w:val="clear" w:pos="720"/>
          <w:tab w:val="left" w:pos="1800" w:leader="none"/>
        </w:tabs>
        <w:ind w:hanging="360" w:start="1800" w:end="0"/>
        <w:rPr/>
      </w:pPr>
      <w:r>
        <w:rPr>
          <w:b/>
        </w:rPr>
        <w:t>ORIGINAL</w:t>
      </w:r>
      <w:r>
        <w:rPr/>
        <w:t xml:space="preserve"> – typical reservation requests submitted to the Primary Provider</w:t>
      </w:r>
    </w:p>
    <w:p>
      <w:pPr>
        <w:pStyle w:val="Normal"/>
        <w:numPr>
          <w:ilvl w:val="0"/>
          <w:numId w:val="5"/>
        </w:numPr>
        <w:tabs>
          <w:tab w:val="clear" w:pos="720"/>
          <w:tab w:val="left" w:pos="1800" w:leader="none"/>
        </w:tabs>
        <w:ind w:hanging="360" w:start="1800" w:end="0"/>
        <w:rPr/>
      </w:pPr>
      <w:r>
        <w:rPr>
          <w:b/>
        </w:rPr>
        <w:t>RESALE</w:t>
      </w:r>
      <w:r>
        <w:rPr/>
        <w:t xml:space="preserve"> – secondary market requests submitted to a Transmission Customer as Secondary Transmission Provider</w:t>
      </w:r>
    </w:p>
    <w:p>
      <w:pPr>
        <w:pStyle w:val="Normal"/>
        <w:numPr>
          <w:ilvl w:val="0"/>
          <w:numId w:val="5"/>
        </w:numPr>
        <w:tabs>
          <w:tab w:val="clear" w:pos="720"/>
          <w:tab w:val="left" w:pos="1800" w:leader="none"/>
        </w:tabs>
        <w:ind w:hanging="360" w:start="1800" w:end="0"/>
        <w:rPr/>
      </w:pPr>
      <w:r>
        <w:rPr>
          <w:b/>
        </w:rPr>
        <w:t xml:space="preserve">RENEWAL </w:t>
      </w:r>
      <w:r>
        <w:rPr/>
        <w:t>– request to renew an expiring transmission reservation</w:t>
      </w:r>
    </w:p>
    <w:p>
      <w:pPr>
        <w:pStyle w:val="Normal"/>
        <w:numPr>
          <w:ilvl w:val="0"/>
          <w:numId w:val="5"/>
        </w:numPr>
        <w:tabs>
          <w:tab w:val="clear" w:pos="720"/>
          <w:tab w:val="left" w:pos="1800" w:leader="none"/>
        </w:tabs>
        <w:ind w:hanging="360" w:start="1800" w:end="0"/>
        <w:rPr/>
      </w:pPr>
      <w:r>
        <w:rPr>
          <w:b/>
        </w:rPr>
        <w:t>MATCHING</w:t>
      </w:r>
      <w:r>
        <w:rPr/>
        <w:t xml:space="preserve"> – request to meet or exceed a competing request to retain transmission service (right of first refusal)</w:t>
      </w:r>
    </w:p>
    <w:p>
      <w:pPr>
        <w:pStyle w:val="Normal"/>
        <w:numPr>
          <w:ilvl w:val="0"/>
          <w:numId w:val="5"/>
        </w:numPr>
        <w:tabs>
          <w:tab w:val="clear" w:pos="720"/>
          <w:tab w:val="left" w:pos="1800" w:leader="none"/>
        </w:tabs>
        <w:ind w:hanging="360" w:start="1800" w:end="0"/>
        <w:rPr/>
      </w:pPr>
      <w:r>
        <w:rPr>
          <w:b/>
        </w:rPr>
        <w:t xml:space="preserve">DEFERRAL </w:t>
      </w:r>
      <w:r>
        <w:rPr/>
        <w:t>– request to defer or apply for extension on start of transmission service</w:t>
      </w:r>
    </w:p>
    <w:p>
      <w:pPr>
        <w:pStyle w:val="Normal"/>
        <w:numPr>
          <w:ilvl w:val="0"/>
          <w:numId w:val="5"/>
        </w:numPr>
        <w:tabs>
          <w:tab w:val="clear" w:pos="720"/>
          <w:tab w:val="left" w:pos="1800" w:leader="none"/>
        </w:tabs>
        <w:ind w:hanging="360" w:start="1800" w:end="0"/>
        <w:rPr/>
      </w:pPr>
      <w:r>
        <w:rPr>
          <w:b/>
        </w:rPr>
        <w:t>REDIRECT</w:t>
      </w:r>
      <w:r>
        <w:rPr/>
        <w:t xml:space="preserve"> – request to redirect all or portion of a transmission reservation to an alternate POR/POD and/or make other changes to the terms of service as permitted</w:t>
      </w:r>
    </w:p>
    <w:p>
      <w:pPr>
        <w:pStyle w:val="Normal"/>
        <w:numPr>
          <w:ilvl w:val="0"/>
          <w:numId w:val="5"/>
        </w:numPr>
        <w:tabs>
          <w:tab w:val="clear" w:pos="720"/>
          <w:tab w:val="left" w:pos="1800" w:leader="none"/>
        </w:tabs>
        <w:ind w:hanging="360" w:start="1800" w:end="0"/>
        <w:rPr/>
      </w:pPr>
      <w:r>
        <w:rPr/>
        <w:t>{registered} – Primary Transmission Provider shall register nonstandard values for REQUEST_TYPE to implement specific provisions of their Tariffs.</w:t>
      </w:r>
    </w:p>
    <w:p>
      <w:pPr>
        <w:pStyle w:val="Header"/>
        <w:tabs>
          <w:tab w:val="clear" w:pos="4320"/>
          <w:tab w:val="clear" w:pos="8640"/>
        </w:tabs>
        <w:ind w:start="360" w:end="0"/>
        <w:rPr/>
      </w:pPr>
      <w:r>
        <w:rPr/>
      </w:r>
    </w:p>
    <w:p>
      <w:pPr>
        <w:pStyle w:val="Header"/>
        <w:tabs>
          <w:tab w:val="clear" w:pos="4320"/>
          <w:tab w:val="clear" w:pos="8640"/>
        </w:tabs>
        <w:ind w:start="360" w:end="0"/>
        <w:rPr/>
      </w:pPr>
      <w:r>
        <w:rPr/>
        <w:t>Note specific to JTSIN:  A registered REQUEST_TYPE of RECALL will be implement on JTSIN OASIS nodes.  It will be used by sellers to recall the scheduling rights of a reservation.</w:t>
      </w:r>
    </w:p>
    <w:p>
      <w:pPr>
        <w:pStyle w:val="Header"/>
        <w:tabs>
          <w:tab w:val="clear" w:pos="4320"/>
          <w:tab w:val="clear" w:pos="8640"/>
        </w:tabs>
        <w:ind w:start="360" w:end="0"/>
        <w:rPr/>
      </w:pPr>
      <w:r>
        <w:rPr/>
      </w:r>
    </w:p>
    <w:p>
      <w:pPr>
        <w:pStyle w:val="Header"/>
        <w:tabs>
          <w:tab w:val="clear" w:pos="4320"/>
          <w:tab w:val="clear" w:pos="8640"/>
        </w:tabs>
        <w:ind w:start="360" w:end="0"/>
        <w:rPr/>
      </w:pPr>
      <w:r>
        <w:rPr/>
        <w:t xml:space="preserve">Use of the </w:t>
      </w:r>
      <w:r>
        <w:rPr>
          <w:b/>
          <w:i/>
          <w:rPrChange w:id="0" w:author="Peter M. Hirsch" w:date="2001-02-21T09:37:00Z"/>
        </w:rPr>
        <w:t>transassign</w:t>
      </w:r>
      <w:r>
        <w:rPr/>
        <w:t xml:space="preserve"> template will automatically set the REQUEST_TYPE to RESALE.  The </w:t>
      </w:r>
      <w:r>
        <w:rPr>
          <w:b/>
          <w:i/>
          <w:rPrChange w:id="0" w:author="Peter M. Hirsch" w:date="2001-02-21T09:37:00Z"/>
        </w:rPr>
        <w:t>transalt</w:t>
      </w:r>
      <w:r>
        <w:rPr/>
        <w:t xml:space="preserve"> template has been removed since using a REQUEST_TYPE of REDIRECT on the </w:t>
      </w:r>
      <w:r>
        <w:rPr>
          <w:b/>
          <w:i/>
          <w:rPrChange w:id="0" w:author="Peter M. Hirsch" w:date="2001-02-21T09:49:00Z"/>
        </w:rPr>
        <w:t>transrequest</w:t>
      </w:r>
      <w:r>
        <w:rPr/>
        <w:t xml:space="preserve"> template accomplishes the same function with increased flexibility.</w:t>
      </w:r>
    </w:p>
    <w:p>
      <w:pPr>
        <w:pStyle w:val="Header"/>
        <w:tabs>
          <w:tab w:val="clear" w:pos="4320"/>
          <w:tab w:val="clear" w:pos="8640"/>
        </w:tabs>
        <w:ind w:start="360" w:end="0"/>
        <w:rPr/>
      </w:pPr>
      <w:r>
        <w:rPr/>
      </w:r>
    </w:p>
    <w:p>
      <w:pPr>
        <w:pStyle w:val="Header"/>
        <w:tabs>
          <w:tab w:val="clear" w:pos="4320"/>
          <w:tab w:val="clear" w:pos="8640"/>
        </w:tabs>
        <w:ind w:start="360" w:end="0"/>
        <w:rPr/>
      </w:pPr>
      <w:r>
        <w:rPr/>
        <w:t>Attributes of RELATED_REF and IMPACTED have been added to indicate relationships between original and subsequent reservations.</w:t>
      </w:r>
    </w:p>
    <w:p>
      <w:pPr>
        <w:pStyle w:val="Header"/>
        <w:tabs>
          <w:tab w:val="clear" w:pos="4320"/>
          <w:tab w:val="clear" w:pos="8640"/>
        </w:tabs>
        <w:ind w:start="360" w:end="0"/>
        <w:rPr/>
      </w:pPr>
      <w:r>
        <w:rPr/>
      </w:r>
    </w:p>
    <w:p>
      <w:pPr>
        <w:pStyle w:val="Header"/>
        <w:tabs>
          <w:tab w:val="clear" w:pos="4320"/>
          <w:tab w:val="clear" w:pos="8640"/>
        </w:tabs>
        <w:ind w:start="360" w:end="0"/>
        <w:rPr/>
      </w:pPr>
      <w:r>
        <w:rPr/>
        <w:t>References:</w:t>
      </w:r>
    </w:p>
    <w:p>
      <w:pPr>
        <w:pStyle w:val="Normal"/>
        <w:ind w:start="720" w:end="0"/>
        <w:rPr/>
      </w:pPr>
      <w:r>
        <w:rPr/>
        <w:t>S&amp;CP sections:</w:t>
        <w:tab/>
        <w:t>4.2.10</w:t>
        <w:tab/>
        <w:tab/>
        <w:tab/>
        <w:tab/>
        <w:t>Transaction Process</w:t>
      </w:r>
    </w:p>
    <w:p>
      <w:pPr>
        <w:pStyle w:val="Header"/>
        <w:tabs>
          <w:tab w:val="clear" w:pos="4320"/>
          <w:tab w:val="clear" w:pos="8640"/>
        </w:tabs>
        <w:ind w:start="2880" w:end="0"/>
        <w:rPr/>
      </w:pPr>
      <w:r>
        <w:rPr/>
        <w:t>4.2.10.1</w:t>
        <w:tab/>
        <w:tab/>
        <w:tab/>
        <w:t>Purchase Transactions</w:t>
      </w:r>
    </w:p>
    <w:p>
      <w:pPr>
        <w:pStyle w:val="Header"/>
        <w:tabs>
          <w:tab w:val="clear" w:pos="4320"/>
          <w:tab w:val="clear" w:pos="8640"/>
        </w:tabs>
        <w:ind w:firstLine="360" w:start="2520" w:end="0"/>
        <w:rPr/>
      </w:pPr>
      <w:r>
        <w:rPr/>
        <w:t>4.3.2.11</w:t>
        <w:tab/>
        <w:tab/>
        <w:tab/>
        <w:t>Reference Identifiers</w:t>
      </w:r>
    </w:p>
    <w:p>
      <w:pPr>
        <w:pStyle w:val="Header"/>
        <w:tabs>
          <w:tab w:val="clear" w:pos="4320"/>
          <w:tab w:val="clear" w:pos="8640"/>
        </w:tabs>
        <w:ind w:start="2880" w:end="0"/>
        <w:rPr/>
      </w:pPr>
      <w:r>
        <w:rPr/>
        <w:t>4.2.13 – 4.2.13.10</w:t>
        <w:tab/>
        <w:tab/>
        <w:t>Modifications to Transactions</w:t>
      </w:r>
    </w:p>
    <w:p>
      <w:pPr>
        <w:pStyle w:val="Header"/>
        <w:tabs>
          <w:tab w:val="clear" w:pos="4320"/>
          <w:tab w:val="clear" w:pos="8640"/>
        </w:tabs>
        <w:ind w:hanging="2880" w:start="5760" w:end="0"/>
        <w:rPr/>
      </w:pPr>
      <w:r>
        <w:rPr/>
        <w:t>4.3.6.1</w:t>
        <w:tab/>
        <w:t>Customer Capacity Purchase Request (transrequest)</w:t>
      </w:r>
    </w:p>
    <w:p>
      <w:pPr>
        <w:pStyle w:val="Header"/>
        <w:tabs>
          <w:tab w:val="clear" w:pos="4320"/>
          <w:tab w:val="clear" w:pos="8640"/>
        </w:tabs>
        <w:ind w:hanging="2880" w:start="5760" w:end="0"/>
        <w:rPr/>
      </w:pPr>
      <w:r>
        <w:rPr/>
        <w:t>4.3.6.5</w:t>
        <w:tab/>
        <w:t>Seller to Reassign Service Rights (transassign)</w:t>
      </w:r>
    </w:p>
    <w:p>
      <w:pPr>
        <w:pStyle w:val="Header"/>
        <w:tabs>
          <w:tab w:val="clear" w:pos="4320"/>
          <w:tab w:val="clear" w:pos="8640"/>
        </w:tabs>
        <w:ind w:start="360" w:end="0"/>
        <w:rPr>
          <w:b/>
        </w:rPr>
      </w:pPr>
      <w:r>
        <w:rPr>
          <w:b/>
        </w:rPr>
      </w:r>
    </w:p>
    <w:p>
      <w:pPr>
        <w:pStyle w:val="Header"/>
        <w:numPr>
          <w:ilvl w:val="0"/>
          <w:numId w:val="6"/>
        </w:numPr>
        <w:tabs>
          <w:tab w:val="clear" w:pos="4320"/>
          <w:tab w:val="clear" w:pos="8640"/>
        </w:tabs>
        <w:rPr>
          <w:b/>
        </w:rPr>
      </w:pPr>
      <w:r>
        <w:rPr>
          <w:b/>
        </w:rPr>
        <w:t>Method added to indicate that there is a competing request:</w:t>
        <w:br/>
      </w:r>
    </w:p>
    <w:p>
      <w:pPr>
        <w:pStyle w:val="Header"/>
        <w:tabs>
          <w:tab w:val="clear" w:pos="4320"/>
          <w:tab w:val="clear" w:pos="8640"/>
        </w:tabs>
        <w:ind w:start="360" w:end="0"/>
        <w:rPr/>
      </w:pPr>
      <w:r>
        <w:rPr/>
        <w:t>New data element of COMPETING_REQUEST_FLAG added to show that a request’s STATUS may be changed to SUPERSEDED or DISPLACED if no action is taken by the customer.</w:t>
      </w:r>
    </w:p>
    <w:p>
      <w:pPr>
        <w:pStyle w:val="Header"/>
        <w:tabs>
          <w:tab w:val="clear" w:pos="4320"/>
          <w:tab w:val="clear" w:pos="8640"/>
        </w:tabs>
        <w:ind w:start="360" w:end="0"/>
        <w:rPr/>
      </w:pPr>
      <w:r>
        <w:rPr/>
      </w:r>
    </w:p>
    <w:p>
      <w:pPr>
        <w:pStyle w:val="Header"/>
        <w:tabs>
          <w:tab w:val="clear" w:pos="4320"/>
          <w:tab w:val="clear" w:pos="8640"/>
        </w:tabs>
        <w:ind w:start="360" w:end="0"/>
        <w:rPr/>
      </w:pPr>
      <w:r>
        <w:rPr/>
        <w:t>References:</w:t>
      </w:r>
    </w:p>
    <w:p>
      <w:pPr>
        <w:pStyle w:val="Header"/>
        <w:tabs>
          <w:tab w:val="clear" w:pos="4320"/>
          <w:tab w:val="clear" w:pos="8640"/>
        </w:tabs>
        <w:ind w:start="720" w:end="0"/>
        <w:rPr/>
      </w:pPr>
      <w:r>
        <w:rPr/>
        <w:t>S&amp;CP section:</w:t>
        <w:tab/>
        <w:t>4.2.13.7</w:t>
        <w:tab/>
        <w:t>Displacement – With Right of First Refusal</w:t>
      </w:r>
    </w:p>
    <w:p>
      <w:pPr>
        <w:pStyle w:val="Header"/>
        <w:tabs>
          <w:tab w:val="clear" w:pos="4320"/>
          <w:tab w:val="clear" w:pos="8640"/>
        </w:tabs>
        <w:ind w:hanging="1440" w:start="4320" w:end="0"/>
        <w:rPr/>
      </w:pPr>
      <w:r>
        <w:rPr/>
        <w:t>4.2.6.2</w:t>
        <w:tab/>
        <w:t>Status of Customer Purchase Request (transstatus)</w:t>
      </w:r>
    </w:p>
    <w:p>
      <w:pPr>
        <w:pStyle w:val="Header"/>
        <w:tabs>
          <w:tab w:val="clear" w:pos="4320"/>
          <w:tab w:val="clear" w:pos="8640"/>
        </w:tabs>
        <w:ind w:start="2880" w:end="0"/>
        <w:rPr/>
      </w:pPr>
      <w:r>
        <w:rPr/>
        <w:t xml:space="preserve">4.3.6.3 </w:t>
        <w:tab/>
        <w:t>Seller Approval of Purchase (transsell)</w:t>
      </w:r>
    </w:p>
    <w:p>
      <w:pPr>
        <w:pStyle w:val="Header"/>
        <w:tabs>
          <w:tab w:val="clear" w:pos="4320"/>
          <w:tab w:val="clear" w:pos="8640"/>
        </w:tabs>
        <w:rPr/>
      </w:pPr>
      <w:r>
        <w:rPr/>
      </w:r>
    </w:p>
    <w:p>
      <w:pPr>
        <w:pStyle w:val="Header"/>
        <w:keepNext w:val="true"/>
        <w:keepLines/>
        <w:numPr>
          <w:ilvl w:val="0"/>
          <w:numId w:val="6"/>
        </w:numPr>
        <w:tabs>
          <w:tab w:val="clear" w:pos="4320"/>
          <w:tab w:val="clear" w:pos="8640"/>
        </w:tabs>
        <w:rPr>
          <w:b/>
        </w:rPr>
      </w:pPr>
      <w:r>
        <w:rPr>
          <w:b/>
        </w:rPr>
        <w:t>Template added to allow customers to query reductions in scheduling rights:</w:t>
      </w:r>
    </w:p>
    <w:p>
      <w:pPr>
        <w:pStyle w:val="Header"/>
        <w:keepNext w:val="true"/>
        <w:keepLines/>
        <w:tabs>
          <w:tab w:val="clear" w:pos="4320"/>
          <w:tab w:val="clear" w:pos="8640"/>
        </w:tabs>
        <w:ind w:start="360" w:end="0"/>
        <w:rPr>
          <w:b/>
        </w:rPr>
      </w:pPr>
      <w:r>
        <w:rPr>
          <w:b/>
        </w:rPr>
      </w:r>
    </w:p>
    <w:p>
      <w:pPr>
        <w:pStyle w:val="Header"/>
        <w:keepNext w:val="true"/>
        <w:keepLines/>
        <w:tabs>
          <w:tab w:val="clear" w:pos="4320"/>
          <w:tab w:val="clear" w:pos="8640"/>
        </w:tabs>
        <w:ind w:start="360" w:end="0"/>
        <w:rPr/>
      </w:pPr>
      <w:r>
        <w:rPr>
          <w:b/>
          <w:i/>
        </w:rPr>
        <w:t>Reduction</w:t>
      </w:r>
      <w:r>
        <w:rPr/>
        <w:t xml:space="preserve"> template added to allow customers to query reduction and scheduling rights of reservations. Reductions to a reservation may be due to resales, recalls, etc. (See section 2 above).</w:t>
      </w:r>
    </w:p>
    <w:p>
      <w:pPr>
        <w:pStyle w:val="Header"/>
        <w:tabs>
          <w:tab w:val="clear" w:pos="4320"/>
          <w:tab w:val="clear" w:pos="8640"/>
        </w:tabs>
        <w:ind w:start="360" w:end="0"/>
        <w:rPr/>
      </w:pPr>
      <w:r>
        <w:rPr/>
      </w:r>
    </w:p>
    <w:p>
      <w:pPr>
        <w:pStyle w:val="Header"/>
        <w:tabs>
          <w:tab w:val="clear" w:pos="4320"/>
          <w:tab w:val="clear" w:pos="8640"/>
        </w:tabs>
        <w:ind w:start="360" w:end="0"/>
        <w:rPr/>
      </w:pPr>
      <w:r>
        <w:rPr/>
        <w:t>References:</w:t>
      </w:r>
    </w:p>
    <w:p>
      <w:pPr>
        <w:pStyle w:val="Header"/>
        <w:tabs>
          <w:tab w:val="clear" w:pos="4320"/>
          <w:tab w:val="clear" w:pos="8640"/>
        </w:tabs>
        <w:ind w:start="360" w:end="0"/>
        <w:rPr/>
      </w:pPr>
      <w:r>
        <w:rPr/>
        <w:t>S&amp;CP Section:</w:t>
        <w:tab/>
        <w:t>4.3.4.3</w:t>
        <w:tab/>
        <w:t>Transmission Reservation Reduction (reduction)</w:t>
        <w:tab/>
        <w:tab/>
        <w:tab/>
        <w:tab/>
        <w:t>4.3.6.2</w:t>
        <w:tab/>
        <w:t>Status of Customer Purchase Request (transstatus)</w:t>
      </w:r>
    </w:p>
    <w:p>
      <w:pPr>
        <w:pStyle w:val="Header"/>
        <w:tabs>
          <w:tab w:val="clear" w:pos="4320"/>
          <w:tab w:val="clear" w:pos="8640"/>
        </w:tabs>
        <w:ind w:start="360" w:end="0"/>
        <w:rPr/>
      </w:pPr>
      <w:r>
        <w:rPr/>
        <w:tab/>
        <w:tab/>
        <w:tab/>
      </w:r>
    </w:p>
    <w:p>
      <w:pPr>
        <w:pStyle w:val="Header"/>
        <w:numPr>
          <w:ilvl w:val="0"/>
          <w:numId w:val="6"/>
        </w:numPr>
        <w:tabs>
          <w:tab w:val="clear" w:pos="4320"/>
          <w:tab w:val="clear" w:pos="8640"/>
        </w:tabs>
        <w:rPr>
          <w:b/>
        </w:rPr>
      </w:pPr>
      <w:r>
        <w:rPr>
          <w:b/>
        </w:rPr>
        <w:t>Process added for offering Partial Service:</w:t>
      </w:r>
    </w:p>
    <w:p>
      <w:pPr>
        <w:pStyle w:val="Header"/>
        <w:tabs>
          <w:tab w:val="clear" w:pos="4320"/>
          <w:tab w:val="clear" w:pos="8640"/>
        </w:tabs>
        <w:ind w:start="360" w:end="0"/>
        <w:rPr>
          <w:b/>
        </w:rPr>
      </w:pPr>
      <w:r>
        <w:rPr>
          <w:b/>
        </w:rPr>
      </w:r>
    </w:p>
    <w:p>
      <w:pPr>
        <w:pStyle w:val="Header"/>
        <w:tabs>
          <w:tab w:val="clear" w:pos="4320"/>
          <w:tab w:val="clear" w:pos="8640"/>
        </w:tabs>
        <w:ind w:start="360" w:end="0"/>
        <w:rPr/>
      </w:pPr>
      <w:r>
        <w:rPr/>
        <w:t>Partial Service allows a Seller the option to offer a Customer a lower capacity or shorter duration when the Seller cannot accommodate an entire transmission request.  The data element of CAPACITY has been replaced by CAPACITY_REQUESTED and CAPACITY_GRANTED.  Following is an example of how this could be used:</w:t>
      </w:r>
    </w:p>
    <w:p>
      <w:pPr>
        <w:pStyle w:val="Header"/>
        <w:tabs>
          <w:tab w:val="clear" w:pos="4320"/>
          <w:tab w:val="clear" w:pos="8640"/>
        </w:tabs>
        <w:ind w:start="360" w:end="0"/>
        <w:rPr/>
      </w:pPr>
      <w:r>
        <w:rPr/>
      </w:r>
    </w:p>
    <w:p>
      <w:pPr>
        <w:pStyle w:val="Header"/>
        <w:numPr>
          <w:ilvl w:val="0"/>
          <w:numId w:val="8"/>
        </w:numPr>
        <w:tabs>
          <w:tab w:val="clear" w:pos="4320"/>
          <w:tab w:val="clear" w:pos="8640"/>
          <w:tab w:val="left" w:pos="1080" w:leader="none"/>
        </w:tabs>
        <w:ind w:hanging="360" w:start="1080" w:end="0"/>
        <w:rPr/>
      </w:pPr>
      <w:r>
        <w:rPr/>
        <w:t>Customer submits a daily request for 100 MW for 3/5/01 – 3/9/01.</w:t>
      </w:r>
    </w:p>
    <w:p>
      <w:pPr>
        <w:pStyle w:val="Header"/>
        <w:numPr>
          <w:ilvl w:val="0"/>
          <w:numId w:val="8"/>
        </w:numPr>
        <w:tabs>
          <w:tab w:val="clear" w:pos="4320"/>
          <w:tab w:val="clear" w:pos="8640"/>
          <w:tab w:val="left" w:pos="1080" w:leader="none"/>
        </w:tabs>
        <w:ind w:hanging="360" w:start="1080" w:end="0"/>
        <w:rPr/>
      </w:pPr>
      <w:r>
        <w:rPr/>
        <w:t>Seller analyzes the request and finds that he can accommodate only a portion of it.  Seller enter the following profile on the request and changes the STATUS to COUNTEROFFER.</w:t>
      </w:r>
    </w:p>
    <w:p>
      <w:pPr>
        <w:pStyle w:val="Header"/>
        <w:tabs>
          <w:tab w:val="clear" w:pos="4320"/>
          <w:tab w:val="clear" w:pos="8640"/>
        </w:tabs>
        <w:ind w:start="720" w:end="0"/>
        <w:rPr/>
      </w:pPr>
      <w:r>
        <w:rPr/>
        <w:tab/>
        <w:t>3/5/01</w:t>
        <w:tab/>
        <w:t>- 3/6/01</w:t>
        <w:tab/>
        <w:t>CAPACITY_GRANTED:   98 MW</w:t>
      </w:r>
    </w:p>
    <w:p>
      <w:pPr>
        <w:pStyle w:val="Header"/>
        <w:tabs>
          <w:tab w:val="clear" w:pos="4320"/>
          <w:tab w:val="clear" w:pos="8640"/>
        </w:tabs>
        <w:ind w:start="720" w:end="0"/>
        <w:rPr/>
      </w:pPr>
      <w:r>
        <w:rPr/>
        <w:tab/>
        <w:t>3/7/01 - 3/9/01</w:t>
        <w:tab/>
        <w:t>CAPACITY_GRANTED: 100 MW</w:t>
      </w:r>
    </w:p>
    <w:p>
      <w:pPr>
        <w:pStyle w:val="Header"/>
        <w:numPr>
          <w:ilvl w:val="0"/>
          <w:numId w:val="4"/>
        </w:numPr>
        <w:tabs>
          <w:tab w:val="clear" w:pos="4320"/>
          <w:tab w:val="clear" w:pos="8640"/>
          <w:tab w:val="left" w:pos="1080" w:leader="none"/>
        </w:tabs>
        <w:ind w:hanging="360" w:start="1080" w:end="0"/>
        <w:rPr/>
      </w:pPr>
      <w:r>
        <w:rPr/>
        <w:t>Customer decides that the partial service offer is acceptable and changes the STATUS to CONFIRMED.</w:t>
        <w:br/>
      </w:r>
    </w:p>
    <w:p>
      <w:pPr>
        <w:pStyle w:val="Header"/>
        <w:tabs>
          <w:tab w:val="clear" w:pos="4320"/>
          <w:tab w:val="clear" w:pos="8640"/>
        </w:tabs>
        <w:ind w:start="360" w:end="0"/>
        <w:rPr/>
      </w:pPr>
      <w:r>
        <w:rPr/>
        <w:t>References:</w:t>
      </w:r>
    </w:p>
    <w:p>
      <w:pPr>
        <w:pStyle w:val="Normal"/>
        <w:ind w:start="720" w:end="0"/>
        <w:rPr/>
      </w:pPr>
      <w:r>
        <w:rPr/>
        <w:t>S&amp;CP sections:</w:t>
        <w:tab/>
        <w:t>4.2.10</w:t>
        <w:tab/>
        <w:tab/>
        <w:t>Transaction Process</w:t>
      </w:r>
    </w:p>
    <w:p>
      <w:pPr>
        <w:pStyle w:val="Header"/>
        <w:tabs>
          <w:tab w:val="clear" w:pos="4320"/>
          <w:tab w:val="clear" w:pos="8640"/>
        </w:tabs>
        <w:ind w:start="720" w:end="0"/>
        <w:rPr/>
      </w:pPr>
      <w:r>
        <w:rPr/>
        <w:tab/>
        <w:tab/>
        <w:tab/>
        <w:t>4.2.10.1</w:t>
        <w:tab/>
        <w:t>Purchase Transactions</w:t>
      </w:r>
    </w:p>
    <w:p>
      <w:pPr>
        <w:pStyle w:val="Header"/>
        <w:tabs>
          <w:tab w:val="clear" w:pos="4320"/>
          <w:tab w:val="clear" w:pos="8640"/>
        </w:tabs>
        <w:ind w:hanging="1440" w:start="4320" w:end="0"/>
        <w:rPr/>
      </w:pPr>
      <w:r>
        <w:rPr/>
        <w:t>4.2.10.2</w:t>
        <w:tab/>
        <w:t>Status Values (COUNTEROFFER)</w:t>
      </w:r>
    </w:p>
    <w:p>
      <w:pPr>
        <w:pStyle w:val="Header"/>
        <w:tabs>
          <w:tab w:val="clear" w:pos="4320"/>
          <w:tab w:val="clear" w:pos="8640"/>
        </w:tabs>
        <w:ind w:hanging="1440" w:start="4320" w:end="0"/>
        <w:rPr/>
      </w:pPr>
      <w:r>
        <w:rPr/>
        <w:t>4.2.13.2</w:t>
        <w:tab/>
        <w:t>Partial Service</w:t>
      </w:r>
    </w:p>
    <w:p>
      <w:pPr>
        <w:pStyle w:val="Header"/>
        <w:tabs>
          <w:tab w:val="clear" w:pos="4320"/>
          <w:tab w:val="clear" w:pos="8640"/>
        </w:tabs>
        <w:ind w:hanging="1440" w:start="4320" w:end="0"/>
        <w:rPr/>
      </w:pPr>
      <w:r>
        <w:rPr/>
        <w:t>4.3.6.1</w:t>
        <w:tab/>
        <w:t>Customer Capacity Purchase Request (transrequest)</w:t>
      </w:r>
    </w:p>
    <w:p>
      <w:pPr>
        <w:pStyle w:val="Header"/>
        <w:tabs>
          <w:tab w:val="clear" w:pos="4320"/>
          <w:tab w:val="clear" w:pos="8640"/>
        </w:tabs>
        <w:ind w:hanging="1440" w:start="4320" w:end="0"/>
        <w:rPr/>
      </w:pPr>
      <w:r>
        <w:rPr/>
        <w:t>4.3.6.2</w:t>
        <w:tab/>
        <w:t>Status of Customer Purchase Request (transstatus)</w:t>
      </w:r>
    </w:p>
    <w:p>
      <w:pPr>
        <w:pStyle w:val="Header"/>
        <w:tabs>
          <w:tab w:val="clear" w:pos="4320"/>
          <w:tab w:val="clear" w:pos="8640"/>
        </w:tabs>
        <w:ind w:hanging="1440" w:start="4320" w:end="0"/>
        <w:rPr/>
      </w:pPr>
      <w:r>
        <w:rPr/>
        <w:t>4.3.6.3</w:t>
        <w:tab/>
        <w:t>Seller Approval of Purchase (transsell)</w:t>
      </w:r>
    </w:p>
    <w:p>
      <w:pPr>
        <w:pStyle w:val="Header"/>
        <w:tabs>
          <w:tab w:val="clear" w:pos="4320"/>
          <w:tab w:val="clear" w:pos="8640"/>
        </w:tabs>
        <w:ind w:hanging="1440" w:start="4320" w:end="0"/>
        <w:rPr/>
      </w:pPr>
      <w:r>
        <w:rPr/>
        <w:t>4.3.6.4</w:t>
        <w:tab/>
        <w:t>Customer Confirmation of Purchase (transcust)</w:t>
      </w:r>
    </w:p>
    <w:p>
      <w:pPr>
        <w:pStyle w:val="Header"/>
        <w:tabs>
          <w:tab w:val="clear" w:pos="4320"/>
          <w:tab w:val="clear" w:pos="8640"/>
        </w:tabs>
        <w:ind w:hanging="1440" w:start="4320" w:end="0"/>
        <w:rPr/>
      </w:pPr>
      <w:r>
        <w:rPr/>
        <w:t>4.3.6.5</w:t>
        <w:tab/>
        <w:t>Seller to Reassign Service Rights (transassign)</w:t>
      </w:r>
    </w:p>
    <w:p>
      <w:pPr>
        <w:pStyle w:val="Header"/>
        <w:tabs>
          <w:tab w:val="clear" w:pos="4320"/>
          <w:tab w:val="clear" w:pos="8640"/>
        </w:tabs>
        <w:ind w:hanging="1440" w:start="4320" w:end="0"/>
        <w:rPr/>
      </w:pPr>
      <w:r>
        <w:rPr/>
        <w:t>4.4.6</w:t>
        <w:tab/>
        <w:t>Examples of Negotiation of Price and Partial Service Offer</w:t>
      </w:r>
    </w:p>
    <w:p>
      <w:pPr>
        <w:pStyle w:val="Header"/>
        <w:tabs>
          <w:tab w:val="clear" w:pos="4320"/>
          <w:tab w:val="clear" w:pos="8640"/>
        </w:tabs>
        <w:rPr/>
      </w:pPr>
      <w:r>
        <w:rPr/>
      </w:r>
    </w:p>
    <w:p>
      <w:pPr>
        <w:pStyle w:val="Header"/>
        <w:numPr>
          <w:ilvl w:val="0"/>
          <w:numId w:val="6"/>
        </w:numPr>
        <w:tabs>
          <w:tab w:val="clear" w:pos="4320"/>
          <w:tab w:val="clear" w:pos="8640"/>
        </w:tabs>
        <w:rPr>
          <w:b/>
        </w:rPr>
      </w:pPr>
      <w:r>
        <w:rPr>
          <w:b/>
        </w:rPr>
        <w:t>Preconfirmed flag:</w:t>
      </w:r>
    </w:p>
    <w:p>
      <w:pPr>
        <w:pStyle w:val="Header"/>
        <w:tabs>
          <w:tab w:val="clear" w:pos="4320"/>
          <w:tab w:val="clear" w:pos="8640"/>
        </w:tabs>
        <w:rPr/>
      </w:pPr>
      <w:r>
        <w:rPr/>
        <w:tab/>
      </w:r>
    </w:p>
    <w:p>
      <w:pPr>
        <w:pStyle w:val="Header"/>
        <w:tabs>
          <w:tab w:val="clear" w:pos="4320"/>
          <w:tab w:val="clear" w:pos="8640"/>
        </w:tabs>
        <w:ind w:start="360" w:end="0"/>
        <w:rPr/>
      </w:pPr>
      <w:r>
        <w:rPr/>
        <w:t>The preconfirmed flag is set by the customer when they are willing to accept whatever offer price the seller specifies.  The following changes in processing have been made:</w:t>
      </w:r>
    </w:p>
    <w:p>
      <w:pPr>
        <w:pStyle w:val="Header"/>
        <w:tabs>
          <w:tab w:val="clear" w:pos="4320"/>
          <w:tab w:val="clear" w:pos="8640"/>
        </w:tabs>
        <w:ind w:start="360" w:end="0"/>
        <w:rPr/>
      </w:pPr>
      <w:r>
        <w:rPr/>
      </w:r>
    </w:p>
    <w:p>
      <w:pPr>
        <w:pStyle w:val="Header"/>
        <w:numPr>
          <w:ilvl w:val="0"/>
          <w:numId w:val="2"/>
        </w:numPr>
        <w:tabs>
          <w:tab w:val="clear" w:pos="4320"/>
          <w:tab w:val="clear" w:pos="8640"/>
          <w:tab w:val="left" w:pos="720" w:leader="none"/>
        </w:tabs>
        <w:ind w:hanging="360" w:start="720" w:end="0"/>
        <w:rPr/>
      </w:pPr>
      <w:r>
        <w:rPr/>
        <w:t>Explicit confirmation is required if partial service is being offered even if PRECONFIRMED is set to YES and the OFFER_PRICE is equal to BID_PRICE.</w:t>
      </w:r>
    </w:p>
    <w:p>
      <w:pPr>
        <w:pStyle w:val="Header"/>
        <w:numPr>
          <w:ilvl w:val="0"/>
          <w:numId w:val="7"/>
        </w:numPr>
        <w:tabs>
          <w:tab w:val="clear" w:pos="4320"/>
          <w:tab w:val="clear" w:pos="8640"/>
          <w:tab w:val="left" w:pos="720" w:leader="none"/>
        </w:tabs>
        <w:ind w:hanging="360" w:start="720" w:end="0"/>
        <w:rPr/>
      </w:pPr>
      <w:r>
        <w:rPr/>
        <w:t xml:space="preserve">This flag can now be set to YES by customer at any time during negotiations.  It cannot be set back to NO once it has been set to YES.  </w:t>
      </w:r>
    </w:p>
    <w:p>
      <w:pPr>
        <w:pStyle w:val="Header"/>
        <w:tabs>
          <w:tab w:val="clear" w:pos="4320"/>
          <w:tab w:val="clear" w:pos="8640"/>
        </w:tabs>
        <w:ind w:start="360" w:end="0"/>
        <w:rPr/>
      </w:pPr>
      <w:r>
        <w:rPr/>
      </w:r>
    </w:p>
    <w:p>
      <w:pPr>
        <w:pStyle w:val="Header"/>
        <w:tabs>
          <w:tab w:val="clear" w:pos="4320"/>
          <w:tab w:val="clear" w:pos="8640"/>
        </w:tabs>
        <w:ind w:start="360" w:end="0"/>
        <w:rPr/>
      </w:pPr>
      <w:r>
        <w:rPr/>
        <w:t>References</w:t>
      </w:r>
    </w:p>
    <w:p>
      <w:pPr>
        <w:pStyle w:val="Header"/>
        <w:tabs>
          <w:tab w:val="clear" w:pos="4320"/>
          <w:tab w:val="clear" w:pos="8640"/>
        </w:tabs>
        <w:ind w:start="720" w:end="0"/>
        <w:rPr/>
      </w:pPr>
      <w:r>
        <w:rPr/>
        <w:t>S&amp;CP sections:</w:t>
        <w:tab/>
        <w:t>4.2.10.1c</w:t>
        <w:tab/>
        <w:t xml:space="preserve">Purchase Transactions </w:t>
      </w:r>
    </w:p>
    <w:p>
      <w:pPr>
        <w:pStyle w:val="Header"/>
        <w:tabs>
          <w:tab w:val="clear" w:pos="4320"/>
          <w:tab w:val="clear" w:pos="8640"/>
        </w:tabs>
        <w:ind w:start="720" w:end="0"/>
        <w:rPr/>
      </w:pPr>
      <w:r>
        <w:rPr/>
        <w:tab/>
        <w:tab/>
        <w:tab/>
        <w:t>4.3.6.4</w:t>
        <w:tab/>
        <w:t>Customer Confirmation of Purchase (transcust)</w:t>
      </w:r>
    </w:p>
    <w:p>
      <w:pPr>
        <w:pStyle w:val="Header"/>
        <w:tabs>
          <w:tab w:val="clear" w:pos="4320"/>
          <w:tab w:val="clear" w:pos="8640"/>
        </w:tabs>
        <w:ind w:start="720" w:end="0"/>
        <w:rPr/>
      </w:pPr>
      <w:r>
        <w:rPr/>
        <w:tab/>
        <w:tab/>
        <w:tab/>
        <w:t>4.3.8.4</w:t>
        <w:tab/>
        <w:t>Customer accepts Ancillary Service (anccust)</w:t>
      </w:r>
    </w:p>
    <w:p>
      <w:pPr>
        <w:pStyle w:val="Header"/>
        <w:tabs>
          <w:tab w:val="clear" w:pos="4320"/>
          <w:tab w:val="clear" w:pos="8640"/>
        </w:tabs>
        <w:ind w:start="360" w:end="0"/>
        <w:rPr/>
      </w:pPr>
      <w:r>
        <w:rPr/>
      </w:r>
    </w:p>
    <w:p>
      <w:pPr>
        <w:pStyle w:val="Header"/>
        <w:numPr>
          <w:ilvl w:val="0"/>
          <w:numId w:val="6"/>
        </w:numPr>
        <w:tabs>
          <w:tab w:val="clear" w:pos="4320"/>
          <w:tab w:val="clear" w:pos="8640"/>
        </w:tabs>
        <w:rPr>
          <w:b/>
        </w:rPr>
      </w:pPr>
      <w:r>
        <w:rPr>
          <w:b/>
        </w:rPr>
        <w:t>Next Hour Market reservations:</w:t>
        <w:br/>
        <w:t xml:space="preserve"> </w:t>
      </w:r>
    </w:p>
    <w:p>
      <w:pPr>
        <w:pStyle w:val="Header"/>
        <w:tabs>
          <w:tab w:val="clear" w:pos="4320"/>
          <w:tab w:val="clear" w:pos="8640"/>
        </w:tabs>
        <w:ind w:start="360" w:end="0"/>
        <w:rPr/>
      </w:pPr>
      <w:r>
        <w:rPr/>
        <w:t>For a Next Hour Market reservation that is generated by an electronic tag, the TS_WINDOW data element should be set to NEXT_INCREMENT.</w:t>
      </w:r>
    </w:p>
    <w:p>
      <w:pPr>
        <w:pStyle w:val="Header"/>
        <w:tabs>
          <w:tab w:val="clear" w:pos="4320"/>
          <w:tab w:val="clear" w:pos="8640"/>
        </w:tabs>
        <w:ind w:start="360" w:end="0"/>
        <w:rPr/>
      </w:pPr>
      <w:r>
        <w:rPr/>
      </w:r>
    </w:p>
    <w:p>
      <w:pPr>
        <w:pStyle w:val="Header"/>
        <w:tabs>
          <w:tab w:val="clear" w:pos="4320"/>
          <w:tab w:val="clear" w:pos="8640"/>
        </w:tabs>
        <w:ind w:start="360" w:end="0"/>
        <w:rPr/>
      </w:pPr>
      <w:r>
        <w:rPr/>
        <w:t>References:</w:t>
      </w:r>
    </w:p>
    <w:p>
      <w:pPr>
        <w:pStyle w:val="Header"/>
        <w:tabs>
          <w:tab w:val="clear" w:pos="4320"/>
          <w:tab w:val="clear" w:pos="8640"/>
        </w:tabs>
        <w:ind w:start="360" w:end="0"/>
        <w:rPr/>
      </w:pPr>
      <w:r>
        <w:rPr/>
        <w:t>S&amp;CP section:</w:t>
        <w:tab/>
        <w:t>Data dictionary</w:t>
        <w:br/>
      </w:r>
    </w:p>
    <w:p>
      <w:pPr>
        <w:pStyle w:val="Header"/>
        <w:tabs>
          <w:tab w:val="clear" w:pos="4320"/>
          <w:tab w:val="clear" w:pos="8640"/>
        </w:tabs>
        <w:ind w:start="360" w:end="0"/>
        <w:rPr>
          <w:b/>
        </w:rPr>
      </w:pPr>
      <w:r>
        <w:rPr>
          <w:b/>
        </w:rPr>
      </w:r>
    </w:p>
    <w:p>
      <w:pPr>
        <w:pStyle w:val="Header"/>
        <w:numPr>
          <w:ilvl w:val="0"/>
          <w:numId w:val="6"/>
        </w:numPr>
        <w:tabs>
          <w:tab w:val="clear" w:pos="4320"/>
          <w:tab w:val="clear" w:pos="8640"/>
        </w:tabs>
        <w:rPr>
          <w:b/>
        </w:rPr>
      </w:pPr>
      <w:r>
        <w:rPr>
          <w:b/>
        </w:rPr>
        <w:t>Use of comment fields defined:</w:t>
        <w:br/>
        <w:br/>
      </w:r>
      <w:r>
        <w:rPr/>
        <w:t>The comment fields have been defined to promote consistency in their use</w:t>
        <w:br/>
        <w:br/>
        <w:t>PRIMARY_PROVIDER_COMMENTS:  For information to be communicated by the primary transmission provider to all other parties.</w:t>
        <w:br/>
        <w:t>SELLER_COMMENTS:  For information to be communicated by the seller to the customer.  (This includes reasons for STATUS changes.)</w:t>
        <w:br/>
        <w:t>CUSTOMER_COMMENTS:  For information to be communicated by the customer to the seller.</w:t>
        <w:br/>
        <w:t>STATUS_COMMENTS:  For information to be communicated by any party to all other parties.  (The term “status” in the name of this attribute is a general reference to ongoing information, not to the STATUS attribute of the reservation.)</w:t>
        <w:rPrChange w:id="0" w:author="Peter M. Hirsch" w:date="2001-02-21T08:18:00Z"/>
      </w:r>
    </w:p>
    <w:p>
      <w:pPr>
        <w:pStyle w:val="Header"/>
        <w:tabs>
          <w:tab w:val="clear" w:pos="4320"/>
          <w:tab w:val="clear" w:pos="8640"/>
        </w:tabs>
        <w:rPr>
          <w:b/>
        </w:rPr>
      </w:pPr>
      <w:r>
        <w:rPr>
          <w:b/>
        </w:rPr>
      </w:r>
    </w:p>
    <w:p>
      <w:pPr>
        <w:pStyle w:val="Header"/>
        <w:tabs>
          <w:tab w:val="clear" w:pos="4320"/>
          <w:tab w:val="clear" w:pos="8640"/>
          <w:tab w:val="left" w:pos="360" w:leader="none"/>
        </w:tabs>
        <w:rPr/>
      </w:pPr>
      <w:r>
        <w:rPr/>
        <w:tab/>
        <w:t xml:space="preserve"> References:</w:t>
      </w:r>
    </w:p>
    <w:p>
      <w:pPr>
        <w:pStyle w:val="Normal"/>
        <w:tabs>
          <w:tab w:val="clear" w:pos="720"/>
          <w:tab w:val="left" w:pos="2880" w:leader="none"/>
          <w:tab w:val="left" w:pos="4320" w:leader="none"/>
        </w:tabs>
        <w:ind w:start="720" w:end="0"/>
        <w:rPr/>
      </w:pPr>
      <w:r>
        <w:rPr/>
        <w:t>S&amp;CP section:</w:t>
        <w:tab/>
        <w:t xml:space="preserve">4.2.10.4 </w:t>
        <w:tab/>
        <w:t>Use of Comments</w:t>
      </w:r>
    </w:p>
    <w:p>
      <w:pPr>
        <w:pStyle w:val="Header"/>
        <w:tabs>
          <w:tab w:val="clear" w:pos="4320"/>
          <w:tab w:val="clear" w:pos="8640"/>
        </w:tabs>
        <w:rPr>
          <w:b/>
        </w:rPr>
      </w:pPr>
      <w:r>
        <w:rPr>
          <w:b/>
        </w:rPr>
      </w:r>
    </w:p>
    <w:p>
      <w:pPr>
        <w:pStyle w:val="Header"/>
        <w:numPr>
          <w:ilvl w:val="0"/>
          <w:numId w:val="6"/>
        </w:numPr>
        <w:tabs>
          <w:tab w:val="clear" w:pos="4320"/>
          <w:tab w:val="clear" w:pos="8640"/>
        </w:tabs>
        <w:rPr>
          <w:b/>
        </w:rPr>
      </w:pPr>
      <w:bookmarkStart w:id="0" w:name="a_Toc395081747"/>
      <w:bookmarkEnd w:id="0"/>
      <w:r>
        <w:rPr>
          <w:b/>
        </w:rPr>
        <w:t>Schedules, Curtailments, Security Events, Reductions, and System Data:</w:t>
      </w:r>
    </w:p>
    <w:p>
      <w:pPr>
        <w:pStyle w:val="Header"/>
        <w:tabs>
          <w:tab w:val="clear" w:pos="4320"/>
          <w:tab w:val="clear" w:pos="8640"/>
        </w:tabs>
        <w:ind w:start="360" w:end="0"/>
        <w:rPr>
          <w:b/>
        </w:rPr>
      </w:pPr>
      <w:r>
        <w:rPr>
          <w:b/>
        </w:rPr>
      </w:r>
      <w:bookmarkStart w:id="1" w:name="a_Toc395081747"/>
      <w:bookmarkStart w:id="2" w:name="a_Toc395081747"/>
      <w:bookmarkEnd w:id="2"/>
    </w:p>
    <w:p>
      <w:pPr>
        <w:pStyle w:val="Header"/>
        <w:tabs>
          <w:tab w:val="clear" w:pos="4320"/>
          <w:tab w:val="clear" w:pos="8640"/>
        </w:tabs>
        <w:ind w:start="360" w:end="0"/>
        <w:rPr/>
      </w:pPr>
      <w:r>
        <w:rPr/>
        <w:t xml:space="preserve">New templates, </w:t>
      </w:r>
      <w:r>
        <w:rPr>
          <w:b/>
          <w:i/>
        </w:rPr>
        <w:t>scheduledetail, security, reduction</w:t>
      </w:r>
      <w:r>
        <w:rPr/>
        <w:t xml:space="preserve"> and </w:t>
      </w:r>
      <w:r>
        <w:rPr>
          <w:b/>
          <w:i/>
        </w:rPr>
        <w:t>systemdata</w:t>
      </w:r>
      <w:r>
        <w:rPr/>
        <w:t xml:space="preserve"> were added and the </w:t>
      </w:r>
      <w:r>
        <w:rPr>
          <w:b/>
          <w:i/>
        </w:rPr>
        <w:t>schedule</w:t>
      </w:r>
      <w:r>
        <w:rPr/>
        <w:t xml:space="preserve"> and </w:t>
      </w:r>
      <w:r>
        <w:rPr>
          <w:b/>
          <w:i/>
        </w:rPr>
        <w:t>curtail</w:t>
      </w:r>
      <w:r>
        <w:rPr/>
        <w:t xml:space="preserve"> templates from OASIS Version 1.3 were removed.</w:t>
      </w:r>
    </w:p>
    <w:p>
      <w:pPr>
        <w:pStyle w:val="Header"/>
        <w:tabs>
          <w:tab w:val="clear" w:pos="4320"/>
          <w:tab w:val="clear" w:pos="8640"/>
        </w:tabs>
        <w:ind w:start="360" w:end="0"/>
        <w:rPr/>
      </w:pPr>
      <w:r>
        <w:rPr/>
      </w:r>
    </w:p>
    <w:p>
      <w:pPr>
        <w:pStyle w:val="Normal"/>
        <w:ind w:start="360" w:end="0"/>
        <w:rPr/>
      </w:pPr>
      <w:r>
        <w:rPr>
          <w:u w:val="single"/>
        </w:rPr>
        <w:t>Transaction Schedule (</w:t>
      </w:r>
      <w:r>
        <w:rPr>
          <w:b/>
          <w:i/>
          <w:u w:val="single"/>
        </w:rPr>
        <w:t>scheduledetail</w:t>
      </w:r>
      <w:r>
        <w:rPr>
          <w:u w:val="single"/>
        </w:rPr>
        <w:t>)</w:t>
      </w:r>
      <w:r>
        <w:rPr/>
        <w:t xml:space="preserve"> (S&amp;CP section: 4.2.10.2 Status Values)</w:t>
      </w:r>
    </w:p>
    <w:p>
      <w:pPr>
        <w:pStyle w:val="Header"/>
        <w:keepNext w:val="true"/>
        <w:keepLines/>
        <w:tabs>
          <w:tab w:val="clear" w:pos="4320"/>
          <w:tab w:val="clear" w:pos="8640"/>
        </w:tabs>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s>
        <w:spacing w:before="0" w:after="176"/>
        <w:ind w:start="360" w:end="0"/>
        <w:rPr/>
      </w:pPr>
      <w:r>
        <w:rPr/>
        <w:t>Transaction Schedule (</w:t>
      </w:r>
      <w:r>
        <w:rPr>
          <w:b/>
          <w:i/>
          <w:rPrChange w:id="0" w:author="Peter M. Hirsch" w:date="2001-02-21T09:59:00Z"/>
        </w:rPr>
        <w:t>scheduledetail</w:t>
      </w:r>
      <w:r>
        <w:rPr/>
        <w:t xml:space="preserve">) provides information on the scheduled uses of the Provider’s transmission system and any curtailments or interruptions.  Posting of transmission service schedule information shall be in accordance with regulatory requirements, and reflect scheduled uses of reserved capacity to a level of detail that such schedules are subject to a Provider’s application of transmission security procedures and policies regarding curtailment and interruptions. There is no restriction on the number of transaction schedule records that may refer to a given transmission reservation at a given point in time.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720" w:end="0"/>
        <w:rPr/>
      </w:pPr>
      <w:r>
        <w:rPr/>
        <w:t>1.</w:t>
        <w:tab/>
        <w:t>information specifically related to the scheduled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720" w:end="0"/>
        <w:rPr/>
      </w:pPr>
      <w:r>
        <w:rPr/>
        <w:t>2.</w:t>
        <w:tab/>
        <w:t>information from all applicable OASIS transmission reservations used to support the scheduled interchange transaction, and</w:t>
      </w:r>
    </w:p>
    <w:p>
      <w:pPr>
        <w:pStyle w:val="BodyTextIndent3"/>
        <w:rPr/>
      </w:pPr>
      <w:r>
        <w:rPr/>
        <w:t>3.</w:t>
        <w:tab/>
        <w:t>information related to any curtailment or interruption of service (if applicable), including a Transmission Provider’s refusal to accept or begin a Customer’s proposed interchange transaction for reliability or economic reasons (as allowed by the Provider’s Tariff).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720" w:end="0"/>
        <w:rPr/>
      </w:pPr>
      <w:r>
        <w:rPr/>
      </w:r>
    </w:p>
    <w:p>
      <w:pPr>
        <w:pStyle w:val="Header"/>
        <w:tabs>
          <w:tab w:val="clear" w:pos="4320"/>
          <w:tab w:val="clear" w:pos="8640"/>
        </w:tabs>
        <w:ind w:start="360" w:end="0"/>
        <w:rPr/>
      </w:pPr>
      <w:r>
        <w:rPr>
          <w:u w:val="single"/>
        </w:rPr>
        <w:t>Security Event (</w:t>
      </w:r>
      <w:r>
        <w:rPr>
          <w:b/>
          <w:i/>
          <w:u w:val="single"/>
        </w:rPr>
        <w:t>security</w:t>
      </w:r>
      <w:r>
        <w:rPr>
          <w:u w:val="single"/>
        </w:rPr>
        <w:t>)</w:t>
      </w:r>
      <w:r>
        <w:rPr/>
        <w:t xml:space="preserve"> (S&amp;CP section: 4.3.4.2)</w:t>
      </w:r>
    </w:p>
    <w:p>
      <w:pPr>
        <w:pStyle w:val="Header"/>
        <w:tabs>
          <w:tab w:val="clear" w:pos="4320"/>
          <w:tab w:val="clear" w:pos="8640"/>
        </w:tabs>
        <w:ind w:start="360" w:end="0"/>
        <w:rPr>
          <w:u w:val="single"/>
        </w:rPr>
      </w:pPr>
      <w:r>
        <w:rPr>
          <w:u w:val="single"/>
        </w:rPr>
      </w:r>
    </w:p>
    <w:p>
      <w:pPr>
        <w:pStyle w:val="BodyTextIndent"/>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8280" w:leader="none"/>
          <w:tab w:val="left" w:pos="9000" w:leader="none"/>
        </w:tabs>
        <w:rPr/>
      </w:pPr>
      <w:r>
        <w:rPr/>
        <w:t xml:space="preserve">Security Event (security) provides information on transmission security/reliability events that may impact the Provider’s ability to schedule transactions. The use of the </w:t>
      </w:r>
      <w:r>
        <w:rPr>
          <w:b/>
          <w:i/>
          <w:rPrChange w:id="0" w:author="Peter M. Hirsch" w:date="2001-02-21T09:50:00Z"/>
        </w:rPr>
        <w:t>security</w:t>
      </w:r>
      <w:r>
        <w:rPr/>
        <w:t xml:space="preserve"> Template to convey information related to major transmission facility outages (SECURITY_TYPE = OUTAGE) is at the discretion of the Provider.  Its definition in this Template is intended to formalize the posting of facility outage information in an OASIS Template structure where such information prior to implementation of this Template had been posted in a free-form manner. </w:t>
      </w:r>
    </w:p>
    <w:p>
      <w:pPr>
        <w:pStyle w:val="Normal"/>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8280" w:leader="none"/>
          <w:tab w:val="left" w:pos="9000" w:leader="none"/>
        </w:tabs>
        <w:ind w:start="360" w:end="360"/>
        <w:rPr/>
      </w:pPr>
      <w:r>
        <w:rPr/>
      </w:r>
    </w:p>
    <w:p>
      <w:pPr>
        <w:pStyle w:val="Header"/>
        <w:tabs>
          <w:tab w:val="clear" w:pos="4320"/>
          <w:tab w:val="clear" w:pos="8640"/>
        </w:tabs>
        <w:ind w:start="360" w:end="0"/>
        <w:rPr/>
      </w:pPr>
      <w:r>
        <w:rPr>
          <w:u w:val="single"/>
        </w:rPr>
        <w:t>Transmission Reservation Reduction</w:t>
      </w:r>
      <w:r>
        <w:rPr>
          <w:i/>
          <w:u w:val="single"/>
        </w:rPr>
        <w:t xml:space="preserve"> </w:t>
      </w:r>
      <w:r>
        <w:rPr>
          <w:u w:val="single"/>
        </w:rPr>
        <w:t>(</w:t>
      </w:r>
      <w:r>
        <w:rPr>
          <w:b/>
          <w:i/>
          <w:u w:val="single"/>
        </w:rPr>
        <w:t>reduction</w:t>
      </w:r>
      <w:r>
        <w:rPr>
          <w:u w:val="single"/>
        </w:rPr>
        <w:t>)</w:t>
      </w:r>
      <w:r>
        <w:rPr/>
        <w:t xml:space="preserve"> (S&amp;CP section: 4.3.4.2)</w:t>
      </w:r>
    </w:p>
    <w:p>
      <w:pPr>
        <w:pStyle w:val="Header"/>
        <w:tabs>
          <w:tab w:val="clear" w:pos="4320"/>
          <w:tab w:val="clear" w:pos="8640"/>
        </w:tabs>
        <w:ind w:start="360" w:end="0"/>
        <w:rPr>
          <w:u w:val="single"/>
        </w:rPr>
      </w:pPr>
      <w:r>
        <w:rPr>
          <w:u w:val="single"/>
        </w:rPr>
      </w:r>
    </w:p>
    <w:p>
      <w:pPr>
        <w:pStyle w:val="Normal"/>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8280" w:leader="none"/>
          <w:tab w:val="left" w:pos="9000" w:leader="none"/>
        </w:tabs>
        <w:ind w:start="360" w:end="360"/>
        <w:rPr/>
      </w:pPr>
      <w:r>
        <w:rPr/>
        <w:t>The Transmission Reservation Reduction</w:t>
      </w:r>
      <w:r>
        <w:rPr>
          <w:i/>
        </w:rPr>
        <w:t xml:space="preserve"> </w:t>
      </w:r>
      <w:r>
        <w:rPr/>
        <w:t>(</w:t>
      </w:r>
      <w:r>
        <w:rPr>
          <w:b/>
          <w:i/>
          <w:rPrChange w:id="0" w:author="Peter M. Hirsch" w:date="2001-02-21T09:51:00Z"/>
        </w:rPr>
        <w:t>reduction</w:t>
      </w:r>
      <w:r>
        <w:rPr/>
        <w:t>) Template provides information related to the reduction in the Transmission Customer’s rights to schedule use of all or a portion of capacity reserved for a given transmission reservation.  Specific cases where such a reduction in reserved capacity would be returned in response to this query Template include: secondary market sales, a Transmission Provider’s interruption of the reservation to accommodate higher priority reservations over the interruption interval (partial displacement), allocations (partial service), redirect or alternate POR/POD (secondary service).</w:t>
      </w:r>
    </w:p>
    <w:p>
      <w:pPr>
        <w:pStyle w:val="Normal"/>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8280" w:leader="none"/>
          <w:tab w:val="left" w:pos="9000" w:leader="none"/>
        </w:tabs>
        <w:ind w:start="360" w:end="360"/>
        <w:rPr/>
      </w:pPr>
      <w:r>
        <w:rPr/>
      </w:r>
    </w:p>
    <w:p>
      <w:pPr>
        <w:pStyle w:val="Normal"/>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8280" w:leader="none"/>
          <w:tab w:val="left" w:pos="9000" w:leader="none"/>
        </w:tabs>
        <w:ind w:start="360" w:end="360"/>
        <w:rPr/>
      </w:pPr>
      <w:r>
        <w:rPr/>
        <w:t xml:space="preserve">Note specific to JTSIN:  On JTSIN OASIS nodes, the REQUEST_TYPE of RECALL will also be returned in response to this query.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s>
        <w:ind w:start="360" w:end="0"/>
        <w:rPr/>
      </w:pPr>
      <w:r>
        <w:rPr/>
      </w:r>
    </w:p>
    <w:p>
      <w:pPr>
        <w:pStyle w:val="Header"/>
        <w:tabs>
          <w:tab w:val="clear" w:pos="4320"/>
          <w:tab w:val="clear" w:pos="8640"/>
        </w:tabs>
        <w:ind w:start="360" w:end="0"/>
        <w:rPr/>
      </w:pPr>
      <w:r>
        <w:rPr>
          <w:u w:val="single"/>
        </w:rPr>
        <w:t>System Data (</w:t>
      </w:r>
      <w:r>
        <w:rPr>
          <w:b/>
          <w:i/>
          <w:u w:val="single"/>
        </w:rPr>
        <w:t>systemdata</w:t>
      </w:r>
      <w:r>
        <w:rPr>
          <w:u w:val="single"/>
        </w:rPr>
        <w:t>)</w:t>
      </w:r>
      <w:r>
        <w:rPr/>
        <w:t xml:space="preserve"> (S&amp;CP section: 4.3.4.4)</w:t>
      </w:r>
    </w:p>
    <w:p>
      <w:pPr>
        <w:pStyle w:val="Header"/>
        <w:tabs>
          <w:tab w:val="clear" w:pos="4320"/>
          <w:tab w:val="clear" w:pos="8640"/>
        </w:tabs>
        <w:ind w:start="360" w:end="0"/>
        <w:rPr>
          <w:u w:val="single"/>
        </w:rPr>
      </w:pPr>
      <w:r>
        <w:rPr>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920" w:leader="none"/>
          <w:tab w:val="left" w:pos="8640" w:leader="none"/>
          <w:tab w:val="left" w:pos="9360" w:leader="none"/>
        </w:tabs>
        <w:spacing w:before="0" w:after="176"/>
        <w:ind w:start="360" w:end="36"/>
        <w:rPr>
          <w:b/>
        </w:rPr>
      </w:pPr>
      <w:r>
        <w:rPr/>
        <w:t>The System Data (</w:t>
      </w:r>
      <w:r>
        <w:rPr>
          <w:b/>
          <w:i/>
          <w:rPrChange w:id="0" w:author="Peter M. Hirsch" w:date="2001-02-21T09:51:00Z"/>
        </w:rPr>
        <w:t>systemdata</w:t>
      </w:r>
      <w:r>
        <w:rPr>
          <w:b/>
        </w:rPr>
        <w:t xml:space="preserve">) </w:t>
      </w:r>
      <w:r>
        <w:rPr/>
        <w:t>Template is used to query specific, time varying data that is posted on a PATH, POINT_OF_RECEIPT, and/or POINT_OF_DELIVERY basis.  The SYSTEM_ATTRIBUTE Data Element defines the type of information returned in the Template response. The restricted values for SYSTEM_ATTRIBUTE are,</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rFonts w:cs="Symbol" w:ascii="Symbol" w:hAnsi="Symbol"/>
        </w:rPr>
        <w:sym w:font="Symbol" w:char="f0d7"/>
      </w:r>
      <w:r>
        <w:rPr>
          <w:rFonts w:cs="Symbol" w:ascii="Symbol" w:hAnsi="Symbol"/>
        </w:rPr>
        <w:tab/>
      </w:r>
      <w:r>
        <w:rPr/>
        <w:t>CBM – Capacity Benefit Margin</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rFonts w:cs="Symbol" w:ascii="Symbol" w:hAnsi="Symbol"/>
        </w:rPr>
        <w:sym w:font="Symbol" w:char="f0d7"/>
      </w:r>
      <w:r>
        <w:rPr>
          <w:rFonts w:cs="Symbol" w:ascii="Symbol" w:hAnsi="Symbol"/>
        </w:rPr>
        <w:tab/>
      </w:r>
      <w:r>
        <w:rPr/>
        <w:t>TRM – Transmission Reliability Margin</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rFonts w:cs="Symbol" w:ascii="Symbol" w:hAnsi="Symbol"/>
        </w:rPr>
        <w:sym w:font="Symbol" w:char="f0d7"/>
      </w:r>
      <w:r>
        <w:rPr>
          <w:rFonts w:cs="Symbol" w:ascii="Symbol" w:hAnsi="Symbol"/>
        </w:rPr>
        <w:tab/>
      </w:r>
      <w:r>
        <w:rPr/>
        <w:t>TTC – Total Transmission Capability</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rFonts w:cs="Symbol" w:ascii="Symbol" w:hAnsi="Symbol"/>
        </w:rPr>
        <w:sym w:font="Symbol" w:char="f0d7"/>
      </w:r>
      <w:r>
        <w:rPr>
          <w:rFonts w:cs="Symbol" w:ascii="Symbol" w:hAnsi="Symbol"/>
        </w:rPr>
        <w:tab/>
      </w:r>
      <w:r>
        <w:rPr/>
        <w:t>NATC – Non-recallable (Firm) Available Transmission Capability</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rFonts w:cs="Symbol" w:ascii="Symbol" w:hAnsi="Symbol"/>
        </w:rPr>
        <w:sym w:font="Symbol" w:char="f0d7"/>
      </w:r>
      <w:r>
        <w:rPr>
          <w:rFonts w:cs="Symbol" w:ascii="Symbol" w:hAnsi="Symbol"/>
        </w:rPr>
        <w:tab/>
      </w:r>
      <w:r>
        <w:rPr/>
        <w:t>RATC – Recallable (Non-firm) Available Transmission Capability</w:t>
      </w:r>
    </w:p>
    <w:p>
      <w:pPr>
        <w:pStyle w:val="Normal"/>
        <w:numPr>
          <w:ilvl w:val="0"/>
          <w:numId w:val="3"/>
        </w:numPr>
        <w:tabs>
          <w:tab w:val="clear" w:pos="720"/>
          <w:tab w:val="left" w:pos="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t>{registered} – Provider specific registered name for the data posted</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t xml:space="preserve">A given SYSTEM_ATTRIBUTE may take on only one value at any given point in time. Note that TTC and ATC information may also be viewed using the </w:t>
      </w:r>
      <w:r>
        <w:rPr>
          <w:b/>
          <w:i/>
        </w:rPr>
        <w:t>transoffering</w:t>
      </w:r>
      <w:r>
        <w:rPr/>
        <w:t xml:space="preserve"> Template at the Transmission Provider's </w:t>
      </w:r>
      <w:r>
        <w:rPr>
          <w:u w:val="single"/>
          <w:rPrChange w:id="0" w:author="Peter M. Hirsch" w:date="2001-02-21T10:03:00Z"/>
        </w:rPr>
        <w:t>discretion</w:t>
      </w:r>
      <w:r>
        <w:rPr/>
        <w:t xml:space="preserve">. Offers of service posted by Primary Providers as viewed with the </w:t>
      </w:r>
      <w:r>
        <w:rPr>
          <w:b/>
          <w:i/>
        </w:rPr>
        <w:t>transoffering</w:t>
      </w:r>
      <w:r>
        <w:rPr/>
        <w:t xml:space="preserve"> Template should reflect the applicable ATC(s) posted via </w:t>
      </w:r>
      <w:r>
        <w:rPr>
          <w:b/>
          <w:i/>
        </w:rPr>
        <w:t>systemdata</w:t>
      </w:r>
      <w:r>
        <w:rPr/>
        <w:t xml:space="preserve"> in the CAPACITY Data Element.</w:t>
      </w:r>
    </w:p>
    <w:p>
      <w:pPr>
        <w:pStyle w:val="Header"/>
        <w:tabs>
          <w:tab w:val="clear" w:pos="4320"/>
          <w:tab w:val="clear" w:pos="8640"/>
        </w:tabs>
        <w:rPr/>
      </w:pPr>
      <w:r>
        <w:rPr/>
      </w:r>
    </w:p>
    <w:p>
      <w:pPr>
        <w:pStyle w:val="Header"/>
        <w:tabs>
          <w:tab w:val="clear" w:pos="4320"/>
          <w:tab w:val="clear" w:pos="8640"/>
        </w:tabs>
        <w:ind w:start="360" w:end="0"/>
        <w:rPr/>
      </w:pPr>
      <w:r>
        <w:rPr/>
        <w:t>References:</w:t>
      </w:r>
    </w:p>
    <w:p>
      <w:pPr>
        <w:pStyle w:val="Header"/>
        <w:tabs>
          <w:tab w:val="clear" w:pos="4320"/>
          <w:tab w:val="clear" w:pos="8640"/>
        </w:tabs>
        <w:ind w:hanging="3600" w:start="4320" w:end="0"/>
        <w:rPr/>
      </w:pPr>
      <w:r>
        <w:rPr/>
        <w:t>S&amp;CP Section:          4.3.4</w:t>
        <w:tab/>
        <w:t>Query/Response of Schedules and Curtailments, Security Events, Reductions, and System Data</w:t>
        <w:br/>
      </w:r>
    </w:p>
    <w:p>
      <w:pPr>
        <w:pStyle w:val="Normal"/>
        <w:numPr>
          <w:ilvl w:val="0"/>
          <w:numId w:val="6"/>
        </w:numPr>
        <w:rPr>
          <w:b/>
        </w:rPr>
      </w:pPr>
      <w:r>
        <w:rPr>
          <w:b/>
        </w:rPr>
        <w:t>Data Element ASSIGNMENT_REF added to continuation records:</w:t>
      </w:r>
    </w:p>
    <w:p>
      <w:pPr>
        <w:pStyle w:val="Normal"/>
        <w:ind w:start="360" w:end="0"/>
        <w:rPr/>
      </w:pPr>
      <w:r>
        <w:rPr/>
        <w:br/>
        <w:t>ASSIGNMENT_REF will now be included on all continuation records to facilitate proper sorting of records.</w:t>
      </w:r>
    </w:p>
    <w:p>
      <w:pPr>
        <w:pStyle w:val="Normal"/>
        <w:rPr/>
      </w:pPr>
      <w:r>
        <w:rPr/>
      </w:r>
    </w:p>
    <w:p>
      <w:pPr>
        <w:pStyle w:val="Normal"/>
        <w:ind w:start="360" w:end="0"/>
        <w:rPr/>
      </w:pPr>
      <w:r>
        <w:rPr/>
        <w:t>References:</w:t>
      </w:r>
    </w:p>
    <w:p>
      <w:pPr>
        <w:pStyle w:val="Normal"/>
        <w:ind w:hanging="3690" w:start="4320" w:end="0"/>
        <w:rPr>
          <w:b/>
        </w:rPr>
      </w:pPr>
      <w:r>
        <w:rPr/>
        <w:t>S&amp;CP section:          4.2.7.5</w:t>
        <w:tab/>
        <w:t>Continuation Records Status of Customer Purchase Request (transstatus)</w:t>
        <w:br/>
      </w:r>
    </w:p>
    <w:p>
      <w:pPr>
        <w:pStyle w:val="Header"/>
        <w:keepNext w:val="true"/>
        <w:keepLines/>
        <w:numPr>
          <w:ilvl w:val="0"/>
          <w:numId w:val="6"/>
        </w:numPr>
        <w:tabs>
          <w:tab w:val="clear" w:pos="4320"/>
          <w:tab w:val="clear" w:pos="8640"/>
        </w:tabs>
        <w:rPr>
          <w:b/>
        </w:rPr>
      </w:pPr>
      <w:r>
        <w:rPr>
          <w:b/>
        </w:rPr>
        <w:t xml:space="preserve">Status value definition changes: </w:t>
        <w:br/>
      </w:r>
    </w:p>
    <w:p>
      <w:pPr>
        <w:pStyle w:val="BodyTextIndent"/>
        <w:rPr/>
      </w:pPr>
      <w:r>
        <w:rPr/>
        <w:t xml:space="preserve">REFUSED </w:t>
        <w:tab/>
        <w:tab/>
        <w:t>definition clarified</w:t>
        <w:br/>
        <w:t>COUNTEROFFER</w:t>
        <w:tab/>
        <w:t>definition expanded to include partial service</w:t>
        <w:br/>
        <w:t xml:space="preserve">SUPERSEDED </w:t>
        <w:tab/>
        <w:tab/>
        <w:t>definition clarified</w:t>
        <w:br/>
        <w:t xml:space="preserve">DECLINED </w:t>
        <w:tab/>
        <w:tab/>
        <w:t>definition expanded to include contractual terms not met.</w:t>
        <w:br/>
        <w:t>DISPLACED</w:t>
        <w:tab/>
        <w:tab/>
        <w:t>definition clarified</w:t>
        <w:br/>
      </w:r>
    </w:p>
    <w:p>
      <w:pPr>
        <w:pStyle w:val="Normal"/>
        <w:ind w:start="360" w:end="0"/>
        <w:rPr/>
      </w:pPr>
      <w:r>
        <w:rPr/>
        <w:t>References</w:t>
      </w:r>
    </w:p>
    <w:p>
      <w:pPr>
        <w:pStyle w:val="Heading4"/>
        <w:rPr/>
      </w:pPr>
      <w:r>
        <w:rPr/>
        <w:t>S&amp;CP section:</w:t>
        <w:tab/>
        <w:t>4.2.10</w:t>
        <w:tab/>
        <w:t>.2</w:t>
        <w:tab/>
        <w:t>Status Values</w:t>
      </w:r>
    </w:p>
    <w:p>
      <w:pPr>
        <w:pStyle w:val="Normal"/>
        <w:rPr/>
      </w:pPr>
      <w:r>
        <w:rPr/>
      </w:r>
    </w:p>
    <w:p>
      <w:pPr>
        <w:pStyle w:val="Header"/>
        <w:numPr>
          <w:ilvl w:val="0"/>
          <w:numId w:val="6"/>
        </w:numPr>
        <w:tabs>
          <w:tab w:val="clear" w:pos="4320"/>
          <w:tab w:val="clear" w:pos="8640"/>
        </w:tabs>
        <w:rPr>
          <w:b/>
        </w:rPr>
      </w:pPr>
      <w:r>
        <w:rPr>
          <w:b/>
        </w:rPr>
        <w:t>Added new standard values to AS_TYPE (formerly ANS_SERVICE_TYPE):</w:t>
        <w:br/>
        <w:rPrChange w:id="0" w:author="Peter M. Hirsch" w:date="2001-02-21T08:01:00Z"/>
      </w:r>
    </w:p>
    <w:p>
      <w:pPr>
        <w:pStyle w:val="Header"/>
        <w:tabs>
          <w:tab w:val="clear" w:pos="4320"/>
          <w:tab w:val="clear" w:pos="8640"/>
          <w:tab w:val="left" w:pos="990" w:leader="none"/>
        </w:tabs>
        <w:ind w:start="360" w:end="0"/>
        <w:rPr/>
      </w:pPr>
      <w:r>
        <w:rPr/>
        <w:t>DT:</w:t>
        <w:tab/>
      </w:r>
      <w:r>
        <w:rPr>
          <w:u w:val="single"/>
        </w:rPr>
        <w:t>D</w:t>
      </w:r>
      <w:r>
        <w:rPr/>
        <w:t xml:space="preserve">ynamic </w:t>
      </w:r>
      <w:r>
        <w:rPr>
          <w:u w:val="single"/>
        </w:rPr>
        <w:t>T</w:t>
      </w:r>
      <w:r>
        <w:rPr/>
        <w:t>ransfer</w:t>
      </w:r>
    </w:p>
    <w:p>
      <w:pPr>
        <w:pStyle w:val="Header"/>
        <w:tabs>
          <w:tab w:val="clear" w:pos="4320"/>
          <w:tab w:val="clear" w:pos="8640"/>
          <w:tab w:val="left" w:pos="990" w:leader="none"/>
        </w:tabs>
        <w:ind w:start="360" w:end="0"/>
        <w:rPr/>
      </w:pPr>
      <w:r>
        <w:rPr/>
        <w:t>TL:</w:t>
        <w:tab/>
        <w:t xml:space="preserve">Real Power </w:t>
      </w:r>
      <w:r>
        <w:rPr>
          <w:u w:val="single"/>
        </w:rPr>
        <w:t>T</w:t>
      </w:r>
      <w:r>
        <w:rPr/>
        <w:t xml:space="preserve">ransmission </w:t>
      </w:r>
      <w:r>
        <w:rPr>
          <w:u w:val="single"/>
        </w:rPr>
        <w:t>L</w:t>
      </w:r>
      <w:r>
        <w:rPr/>
        <w:t>oss</w:t>
      </w:r>
    </w:p>
    <w:p>
      <w:pPr>
        <w:pStyle w:val="Header"/>
        <w:tabs>
          <w:tab w:val="clear" w:pos="4320"/>
          <w:tab w:val="clear" w:pos="8640"/>
          <w:tab w:val="left" w:pos="990" w:leader="none"/>
        </w:tabs>
        <w:ind w:start="360" w:end="0"/>
        <w:rPr/>
      </w:pPr>
      <w:r>
        <w:rPr/>
        <w:t>BS:</w:t>
        <w:tab/>
        <w:t xml:space="preserve">System </w:t>
      </w:r>
      <w:r>
        <w:rPr>
          <w:u w:val="single"/>
        </w:rPr>
        <w:t>B</w:t>
      </w:r>
      <w:r>
        <w:rPr/>
        <w:t xml:space="preserve">lack </w:t>
      </w:r>
      <w:r>
        <w:rPr>
          <w:u w:val="single"/>
        </w:rPr>
        <w:t>S</w:t>
      </w:r>
      <w:r>
        <w:rPr/>
        <w:t>tart Capability</w:t>
        <w:rPrChange w:id="0" w:author="Peter M. Hirsch" w:date="2001-02-21T08:01:00Z"/>
      </w:r>
    </w:p>
    <w:p>
      <w:pPr>
        <w:pStyle w:val="Header"/>
        <w:tabs>
          <w:tab w:val="clear" w:pos="4320"/>
          <w:tab w:val="clear" w:pos="8640"/>
        </w:tabs>
        <w:rPr/>
      </w:pPr>
      <w:r>
        <w:rPr>
          <w:rPrChange w:id="0" w:author="Peter M. Hirsch" w:date="2001-02-21T08:01:00Z"/>
        </w:rPr>
      </w:r>
    </w:p>
    <w:p>
      <w:pPr>
        <w:pStyle w:val="BodyTextIndent"/>
        <w:rPr/>
      </w:pPr>
      <w:r>
        <w:rPr/>
        <w:t>References:</w:t>
        <w:rPrChange w:id="0" w:author="Peter M. Hirsch" w:date="2001-02-21T08:01:00Z"/>
      </w:r>
    </w:p>
    <w:p>
      <w:pPr>
        <w:pStyle w:val="Header"/>
        <w:tabs>
          <w:tab w:val="clear" w:pos="4320"/>
          <w:tab w:val="clear" w:pos="8640"/>
        </w:tabs>
        <w:ind w:start="720" w:end="0"/>
        <w:rPr/>
      </w:pPr>
      <w:r>
        <w:rPr/>
        <w:t>S&amp;CP Section:</w:t>
        <w:tab/>
        <w:t>Data Dictionary</w:t>
      </w:r>
    </w:p>
    <w:p>
      <w:pPr>
        <w:pStyle w:val="Header"/>
        <w:tabs>
          <w:tab w:val="clear" w:pos="4320"/>
          <w:tab w:val="clear" w:pos="8640"/>
        </w:tabs>
        <w:rPr/>
      </w:pPr>
      <w:r>
        <w:rPr/>
      </w:r>
    </w:p>
    <w:p>
      <w:pPr>
        <w:pStyle w:val="Header"/>
        <w:numPr>
          <w:ilvl w:val="0"/>
          <w:numId w:val="6"/>
        </w:numPr>
        <w:tabs>
          <w:tab w:val="clear" w:pos="4320"/>
          <w:tab w:val="clear" w:pos="8640"/>
        </w:tabs>
        <w:rPr>
          <w:b/>
        </w:rPr>
      </w:pPr>
      <w:r>
        <w:rPr>
          <w:b/>
        </w:rPr>
        <w:t>Posting of OASIS node outages:</w:t>
        <w:br/>
        <w:rPrChange w:id="0" w:author="Peter M. Hirsch" w:date="2001-02-21T08:02:00Z"/>
      </w:r>
    </w:p>
    <w:p>
      <w:pPr>
        <w:pStyle w:val="Header"/>
        <w:tabs>
          <w:tab w:val="clear" w:pos="4320"/>
          <w:tab w:val="clear" w:pos="8640"/>
        </w:tabs>
        <w:ind w:start="360" w:end="0"/>
        <w:rPr/>
      </w:pPr>
      <w:r>
        <w:rPr/>
        <w:t>OASIS node outages can be posted using the message CATEGORY of OASIS_MAINTENANCE_OUTAGE.</w:t>
      </w:r>
    </w:p>
    <w:p>
      <w:pPr>
        <w:pStyle w:val="Header"/>
        <w:tabs>
          <w:tab w:val="clear" w:pos="4320"/>
          <w:tab w:val="clear" w:pos="8640"/>
        </w:tabs>
        <w:ind w:start="360" w:end="0"/>
        <w:rPr/>
      </w:pPr>
      <w:r>
        <w:rPr>
          <w:rPrChange w:id="0" w:author="Peter M. Hirsch" w:date="2001-02-21T08:02:00Z"/>
        </w:rPr>
        <w:rPrChange w:id="0" w:author="Peter M. Hirsch" w:date="2001-02-21T08:02:00Z"/>
      </w:r>
    </w:p>
    <w:p>
      <w:pPr>
        <w:pStyle w:val="BodyTextIndent2"/>
        <w:keepNext w:val="true"/>
        <w:keepLines/>
        <w:ind w:start="360" w:end="0"/>
        <w:rPr/>
      </w:pPr>
      <w:r>
        <w:rPr/>
        <w:t>References:</w:t>
      </w:r>
    </w:p>
    <w:p>
      <w:pPr>
        <w:pStyle w:val="BodyTextIndent2"/>
        <w:keepNext w:val="true"/>
        <w:keepLines/>
        <w:tabs>
          <w:tab w:val="clear" w:pos="720"/>
          <w:tab w:val="left" w:pos="2880" w:leader="none"/>
          <w:tab w:val="left" w:pos="4320" w:leader="none"/>
        </w:tabs>
        <w:ind w:hanging="3600" w:start="4320" w:end="0"/>
        <w:rPr/>
      </w:pPr>
      <w:r>
        <w:rPr/>
        <w:t>S&amp;CP Section:</w:t>
        <w:tab/>
        <w:t>4.3.10.1</w:t>
        <w:tab/>
        <w:t>Provider/Customer Want Ads and Informal Message Posting Request (messagepost)</w:t>
      </w:r>
    </w:p>
    <w:p>
      <w:pPr>
        <w:pStyle w:val="Header"/>
        <w:tabs>
          <w:tab w:val="clear" w:pos="4320"/>
          <w:tab w:val="clear" w:pos="8640"/>
        </w:tabs>
        <w:ind w:start="360" w:end="0"/>
        <w:rPr/>
      </w:pPr>
      <w:r>
        <w:rPr/>
      </w:r>
    </w:p>
    <w:p>
      <w:pPr>
        <w:pStyle w:val="Header"/>
        <w:numPr>
          <w:ilvl w:val="0"/>
          <w:numId w:val="6"/>
        </w:numPr>
        <w:tabs>
          <w:tab w:val="clear" w:pos="4320"/>
          <w:tab w:val="clear" w:pos="8640"/>
        </w:tabs>
        <w:rPr>
          <w:b/>
        </w:rPr>
      </w:pPr>
      <w:bookmarkStart w:id="3" w:name="a_Toc395081762"/>
      <w:r>
        <w:rPr>
          <w:b/>
        </w:rPr>
        <w:t>Clarification of information requirements on INFO.HTM:</w:t>
        <w:br/>
        <w:rPrChange w:id="0" w:author="Peter M. Hirsch" w:date="2001-02-21T08:04:00Z"/>
      </w:r>
    </w:p>
    <w:p>
      <w:pPr>
        <w:pStyle w:val="BodyTextIndent2"/>
        <w:ind w:start="360" w:end="0"/>
        <w:rPr/>
      </w:pPr>
      <w:r>
        <w:rPr/>
        <w:t>References:</w:t>
        <w:rPrChange w:id="0" w:author="Peter M. Hirsch" w:date="2001-02-21T08:04:00Z"/>
      </w:r>
    </w:p>
    <w:p>
      <w:pPr>
        <w:pStyle w:val="Normal"/>
        <w:tabs>
          <w:tab w:val="clear" w:pos="720"/>
          <w:tab w:val="left" w:pos="2880" w:leader="none"/>
          <w:tab w:val="left" w:pos="4320" w:leader="none"/>
        </w:tabs>
        <w:ind w:start="630" w:end="0"/>
        <w:rPr/>
      </w:pPr>
      <w:bookmarkStart w:id="4" w:name="a_Toc395081762"/>
      <w:r>
        <w:rPr/>
        <w:t>S&amp;CP Section:</w:t>
        <w:tab/>
        <w:t>4.5</w:t>
        <w:tab/>
        <w:t>Information supported by Web Pag</w:t>
      </w:r>
      <w:bookmarkEnd w:id="4"/>
      <w:r>
        <w:rPr/>
        <w:t>e</w:t>
      </w:r>
    </w:p>
    <w:p>
      <w:pPr>
        <w:pStyle w:val="Header"/>
        <w:tabs>
          <w:tab w:val="clear" w:pos="4320"/>
          <w:tab w:val="clear" w:pos="8640"/>
        </w:tabs>
        <w:rPr/>
      </w:pPr>
      <w:r>
        <w:rPr/>
      </w:r>
    </w:p>
    <w:p>
      <w:pPr>
        <w:pStyle w:val="Header"/>
        <w:numPr>
          <w:ilvl w:val="0"/>
          <w:numId w:val="6"/>
        </w:numPr>
        <w:tabs>
          <w:tab w:val="clear" w:pos="4320"/>
          <w:tab w:val="clear" w:pos="8640"/>
        </w:tabs>
        <w:rPr>
          <w:b/>
        </w:rPr>
      </w:pPr>
      <w:r>
        <w:rPr>
          <w:b/>
        </w:rPr>
        <w:t>Response time requirements updated</w:t>
      </w:r>
      <w:bookmarkStart w:id="5" w:name="a_Toc395081766"/>
      <w:r>
        <w:rPr>
          <w:b/>
        </w:rPr>
        <w:t>:</w:t>
        <w:br/>
        <w:rPrChange w:id="0" w:author="Peter M. Hirsch" w:date="2001-02-21T08:04:00Z"/>
      </w:r>
    </w:p>
    <w:p>
      <w:pPr>
        <w:pStyle w:val="BodyTextIndent2"/>
        <w:ind w:start="360" w:end="0"/>
        <w:rPr/>
      </w:pPr>
      <w:r>
        <w:rPr/>
        <w:t>References:</w:t>
        <w:rPrChange w:id="0" w:author="Peter M. Hirsch" w:date="2001-02-21T08:04:00Z"/>
      </w:r>
    </w:p>
    <w:p>
      <w:pPr>
        <w:pStyle w:val="Normal"/>
        <w:tabs>
          <w:tab w:val="clear" w:pos="720"/>
          <w:tab w:val="left" w:pos="2970" w:leader="none"/>
          <w:tab w:val="left" w:pos="4320" w:leader="none"/>
        </w:tabs>
        <w:ind w:start="720" w:end="0"/>
        <w:rPr/>
      </w:pPr>
      <w:r>
        <w:rPr/>
        <w:t>S&amp;CP Section:</w:t>
        <w:tab/>
        <w:t>5.3</w:t>
        <w:tab/>
        <w:t>OASIS Response Time R</w:t>
      </w:r>
      <w:bookmarkEnd w:id="5"/>
      <w:r>
        <w:rPr/>
        <w:t>equirements</w:t>
      </w:r>
    </w:p>
    <w:sectPr>
      <w:footerReference w:type="default" r:id="rId3"/>
      <w:type w:val="nextPage"/>
      <w:pgSz w:w="12240" w:h="15840"/>
      <w:pgMar w:left="1440" w:right="1440" w:gutter="0" w:header="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680" w:leader="none"/>
        <w:tab w:val="right" w:pos="9270" w:leader="none"/>
      </w:tabs>
      <w:rPr/>
    </w:pPr>
    <w:r>
      <w:rPr>
        <w:sz w:val="16"/>
      </w:rPr>
      <w:fldChar w:fldCharType="begin"/>
    </w:r>
    <w:r>
      <w:rPr>
        <w:sz w:val="16"/>
      </w:rPr>
      <w:instrText xml:space="preserve"> FILENAME </w:instrText>
    </w:r>
    <w:r>
      <w:rPr>
        <w:sz w:val="16"/>
      </w:rPr>
      <w:fldChar w:fldCharType="separate"/>
    </w:r>
    <w:r>
      <w:rPr>
        <w:sz w:val="16"/>
      </w:rPr>
      <w:t>OASIS_CHANGES.doc</w:t>
    </w:r>
    <w:r>
      <w:rPr>
        <w:sz w:val="16"/>
      </w:rPr>
      <w:fldChar w:fldCharType="end"/>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7</w:t>
    </w:r>
    <w:r>
      <w:rPr>
        <w:rStyle w:val="PageNumber"/>
        <w:sz w:val="16"/>
      </w:rPr>
      <w:fldChar w:fldCharType="end"/>
    </w:r>
    <w:r>
      <w:rPr>
        <w:rStyle w:val="PageNumber"/>
        <w:sz w:val="16"/>
      </w:rPr>
      <w:tab/>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1080"/>
        </w:tabs>
        <w:ind w:start="1080" w:hanging="72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1440"/>
        </w:tabs>
        <w:ind w:start="1440" w:hanging="360"/>
      </w:p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autoSpaceDE w:val="false"/>
      <w:outlineLvl w:val="1"/>
    </w:pPr>
    <w:rPr>
      <w:b/>
      <w:smallCaps/>
      <w:sz w:val="20"/>
    </w:rPr>
  </w:style>
  <w:style w:type="paragraph" w:styleId="Heading3">
    <w:name w:val="heading 3"/>
    <w:basedOn w:val="Normal"/>
    <w:next w:val="Normal"/>
    <w:qFormat/>
    <w:pPr>
      <w:widowControl w:val="false"/>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autoSpaceDE w:val="false"/>
      <w:outlineLvl w:val="2"/>
    </w:pPr>
    <w:rPr>
      <w:b/>
      <w:sz w:val="20"/>
    </w:rPr>
  </w:style>
  <w:style w:type="paragraph" w:styleId="Heading4">
    <w:name w:val="heading 4"/>
    <w:basedOn w:val="Normal"/>
    <w:next w:val="Normal"/>
    <w:qFormat/>
    <w:pPr>
      <w:keepNext w:val="true"/>
      <w:numPr>
        <w:ilvl w:val="3"/>
        <w:numId w:val="1"/>
      </w:numPr>
      <w:ind w:hanging="0" w:start="720" w:end="0"/>
      <w:outlineLvl w:val="3"/>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1z0">
    <w:name w:val="WW8Num31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99CC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right" w:pos="8640" w:leader="none"/>
      </w:tabs>
    </w:pPr>
    <w:rPr/>
  </w:style>
  <w:style w:type="paragraph" w:styleId="HEADING41">
    <w:name w:val="HEADING 41"/>
    <w:basedOn w:val="Normal"/>
    <w:qFormat/>
    <w:pPr>
      <w:widowControl w:val="false"/>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b/>
      <w:sz w:val="20"/>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si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2001-02-27T18:53:00Z</dcterms:created>
  <dc:creator>Sharon R Miller</dc:creator>
  <dc:description/>
  <dc:language>en-CA</dc:language>
  <cp:lastModifiedBy>kcomeaux</cp:lastModifiedBy>
  <cp:lastPrinted>2001-02-27T15:23:00Z</cp:lastPrinted>
  <dcterms:modified xsi:type="dcterms:W3CDTF">2001-02-27T18:53:00Z</dcterms:modified>
  <cp:revision>2</cp:revision>
  <dc:subject/>
  <dc:title>S&amp;CP changes from 1.3 to 1.4</dc:title>
</cp:coreProperties>
</file>