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Francis Nyema</w:t>
      </w:r>
    </w:p>
    <w:p>
      <w:pPr>
        <w:pStyle w:val="Normal"/>
        <w:jc w:val="center"/>
        <w:rPr>
          <w:b/>
        </w:rPr>
      </w:pPr>
      <w:r>
        <w:rPr>
          <w:b/>
        </w:rPr>
        <w:t>3350,altamond RD South, #C20</w:t>
      </w:r>
    </w:p>
    <w:p>
      <w:pPr>
        <w:pStyle w:val="Normal"/>
        <w:jc w:val="center"/>
        <w:rPr>
          <w:b/>
        </w:rPr>
      </w:pPr>
      <w:r>
        <w:rPr>
          <w:b/>
        </w:rPr>
        <w:t>Birmingham, Alabama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35205</w:t>
      </w:r>
    </w:p>
    <w:p>
      <w:pPr>
        <w:pStyle w:val="Normal"/>
        <w:jc w:val="center"/>
        <w:rPr>
          <w:b/>
        </w:rPr>
      </w:pPr>
      <w:r>
        <w:rPr>
          <w:b/>
        </w:rPr>
        <w:t>(205) 254-3577</w:t>
      </w:r>
    </w:p>
    <w:p>
      <w:pPr>
        <w:pStyle w:val="Normal"/>
        <w:jc w:val="center"/>
        <w:rPr>
          <w:b/>
        </w:rPr>
      </w:pPr>
      <w:r>
        <w:rPr>
          <w:b/>
        </w:rPr>
        <w:t>Fnyema@msn.com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end="-36"/>
        <w:jc w:val="center"/>
        <w:rPr>
          <w:b/>
        </w:rPr>
      </w:pPr>
      <w:r>
        <w:rPr>
          <w:b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7200"/>
      </w:tblGrid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Objective: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My objective is to have a work position related to the Finance and management world with an opportunity to improve,learn and conduct business strategies ,and be exposed to  business with US and  International companies.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Education: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>Sept98-June01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>University of Alabama at Birmingham (UAB), Birmingham, Bachelor Degree of Science in Finance with minor in International Business 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>Sept96-May98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>Jefferson State Community College (JeffState), Birmingham, Associate degree in Finance Administration.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Relevant Courses:</w:t>
            </w:r>
          </w:p>
        </w:tc>
        <w:tc>
          <w:tcPr>
            <w:tcW w:w="7200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International Business,Applied Forecasting,Advanced Financial Managementfinancial Management,Financial Risk Management,Cost Accounting,Investments,Fixed income Analysis.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200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Computer Skills and Softwares: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Windows’95,’98, Microsoft office (Word, PowerPoint, Excel),Lotus 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Organizations: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>Member of the Finance Club at UAB</w:t>
            </w:r>
          </w:p>
          <w:p>
            <w:pPr>
              <w:pStyle w:val="Normal"/>
              <w:rPr/>
            </w:pPr>
            <w:r>
              <w:rPr/>
              <w:t>Member of Alliance Francaise in Alabama</w:t>
            </w:r>
          </w:p>
          <w:p>
            <w:pPr>
              <w:pStyle w:val="Normal"/>
              <w:rPr/>
            </w:pPr>
            <w:r>
              <w:rPr/>
              <w:t>Member of the Men’s Soccer team  for the Alabama Soccer Federation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Achievements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>Dean’s list(2000)</w:t>
            </w:r>
          </w:p>
          <w:p>
            <w:pPr>
              <w:pStyle w:val="Normal"/>
              <w:rPr/>
            </w:pPr>
            <w:r>
              <w:rPr/>
              <w:t>Business trip to Africa for a study about Diamonds In Kasai, Republic Democratic of the Congo(1996).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Languages: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/>
              <w:t>Fluent in English, French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Work Experience: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>Aug00-present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International Letter of Credit Analyst</w:t>
            </w:r>
            <w:r>
              <w:rPr/>
              <w:t xml:space="preserve">, SouthTrust Bank, Birmingham,AL: </w:t>
            </w:r>
          </w:p>
          <w:p>
            <w:pPr>
              <w:pStyle w:val="Normal"/>
              <w:rPr>
                <w:szCs w:val="15"/>
              </w:rPr>
            </w:pPr>
            <w:r>
              <w:rPr>
                <w:szCs w:val="15"/>
              </w:rPr>
              <w:t>Introduce customer to letter of credit Offer creative solutions through a variety of customized product (documentary collection, banker's acceptance,...) Communications with our global network.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>Sept98-Aug00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Corporate Foreign Exchange Trader</w:t>
            </w:r>
            <w:r>
              <w:rPr/>
              <w:t xml:space="preserve">, SouthTrust Bank , Birmingham,Al:  </w:t>
            </w:r>
          </w:p>
          <w:p>
            <w:pPr>
              <w:pStyle w:val="Normal"/>
              <w:rPr>
                <w:szCs w:val="15"/>
              </w:rPr>
            </w:pPr>
            <w:r>
              <w:rPr>
                <w:szCs w:val="15"/>
              </w:rPr>
              <w:t>Marketing Foreign Exchange Services to prospects,increase the FX customer base and profitability Advise and counsel on foreign exchange market. Develop hedging strategies.Minimize the impact of exchange rate movements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 xml:space="preserve">Feb96-Aug98          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Foreign Exchange Trader</w:t>
            </w:r>
            <w:r>
              <w:rPr/>
              <w:t xml:space="preserve">, SouthTrust Bank , Birmingham,Al: </w:t>
            </w:r>
          </w:p>
          <w:p>
            <w:pPr>
              <w:pStyle w:val="Normal"/>
              <w:rPr>
                <w:szCs w:val="15"/>
              </w:rPr>
            </w:pPr>
            <w:r>
              <w:rPr>
                <w:szCs w:val="15"/>
              </w:rPr>
              <w:t>Trade currency positions,ability to price customer trades Funding loans in foreign currency,reconcile foreign account and working knowledge of Reuters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>Mar93-Feb96</w:t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Assistant Manager</w:t>
            </w:r>
            <w:r>
              <w:rPr/>
              <w:t xml:space="preserve">, American and Tropical Food, Atlanta,Ga: </w:t>
            </w:r>
          </w:p>
          <w:p>
            <w:pPr>
              <w:pStyle w:val="Normal"/>
              <w:rPr>
                <w:szCs w:val="15"/>
              </w:rPr>
            </w:pPr>
            <w:r>
              <w:rPr>
                <w:szCs w:val="15"/>
              </w:rPr>
              <w:t>Developing sales strategies ,marketing of store product,balancing cash register,weekly inventory,making employees schedule</w:t>
            </w:r>
          </w:p>
          <w:p>
            <w:pPr>
              <w:pStyle w:val="Normal"/>
              <w:rPr>
                <w:szCs w:val="15"/>
              </w:rPr>
            </w:pPr>
            <w:r>
              <w:rPr>
                <w:szCs w:val="15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2001-10-12T13:54:00Z</dcterms:created>
  <dc:creator>ngongs06</dc:creator>
  <dc:description/>
  <dc:language>en-CA</dc:language>
  <cp:lastModifiedBy>aengler</cp:lastModifiedBy>
  <cp:lastPrinted>2001-01-30T10:49:00Z</cp:lastPrinted>
  <dcterms:modified xsi:type="dcterms:W3CDTF">2001-10-12T13:54:00Z</dcterms:modified>
  <cp:revision>2</cp:revision>
  <dc:subject/>
  <dc:title>Saya Ngongo</dc:title>
</cp:coreProperties>
</file>