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t>12 October 2001</w:t>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t>Mr. Nuri Çolakoğlu</w:t>
      </w:r>
    </w:p>
    <w:p>
      <w:pPr>
        <w:pStyle w:val="Normal"/>
        <w:spacing w:lineRule="atLeast" w:line="240"/>
        <w:rPr>
          <w:color w:val="000000"/>
          <w:lang w:val="en-AU"/>
        </w:rPr>
      </w:pPr>
      <w:r>
        <w:rPr>
          <w:color w:val="000000"/>
          <w:lang w:val="en-AU"/>
        </w:rPr>
        <w:t>The Çolakoğlu Group</w:t>
      </w:r>
    </w:p>
    <w:p>
      <w:pPr>
        <w:pStyle w:val="Normal"/>
        <w:spacing w:lineRule="atLeast" w:line="240"/>
        <w:rPr>
          <w:color w:val="000000"/>
          <w:lang w:val="en-AU"/>
        </w:rPr>
      </w:pPr>
      <w:r>
        <w:rPr>
          <w:color w:val="000000"/>
          <w:lang w:val="en-AU"/>
        </w:rPr>
        <w:t>Kemeralti Cad. Karaköy Ticaret Merkezi</w:t>
      </w:r>
    </w:p>
    <w:p>
      <w:pPr>
        <w:pStyle w:val="Normal"/>
        <w:spacing w:lineRule="atLeast" w:line="240"/>
        <w:rPr>
          <w:color w:val="000000"/>
          <w:lang w:val="en-AU"/>
        </w:rPr>
      </w:pPr>
      <w:r>
        <w:rPr>
          <w:color w:val="000000"/>
          <w:lang w:val="en-AU"/>
        </w:rPr>
        <w:t>No. 24 Kat</w:t>
      </w:r>
    </w:p>
    <w:p>
      <w:pPr>
        <w:pStyle w:val="Normal"/>
        <w:spacing w:lineRule="atLeast" w:line="240"/>
        <w:rPr>
          <w:color w:val="000000"/>
          <w:lang w:val="en-AU"/>
        </w:rPr>
      </w:pPr>
      <w:r>
        <w:rPr>
          <w:color w:val="000000"/>
          <w:lang w:val="en-AU"/>
        </w:rPr>
        <w:t>80030 Karaköy</w:t>
      </w:r>
    </w:p>
    <w:p>
      <w:pPr>
        <w:pStyle w:val="Normal"/>
        <w:spacing w:lineRule="atLeast" w:line="240"/>
        <w:rPr>
          <w:color w:val="000000"/>
          <w:lang w:val="en-AU"/>
        </w:rPr>
      </w:pPr>
      <w:r>
        <w:rPr>
          <w:color w:val="000000"/>
          <w:lang w:val="en-AU"/>
        </w:rPr>
        <w:t>Istanbul</w:t>
      </w:r>
    </w:p>
    <w:p>
      <w:pPr>
        <w:pStyle w:val="Normal"/>
        <w:spacing w:lineRule="atLeast" w:line="240"/>
        <w:rPr>
          <w:color w:val="000000"/>
          <w:lang w:val="en-AU"/>
        </w:rPr>
      </w:pPr>
      <w:r>
        <w:rPr>
          <w:color w:val="000000"/>
          <w:lang w:val="en-AU"/>
        </w:rPr>
        <w:t>Turkey</w:t>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t>Dear Nuri Bey:</w:t>
      </w:r>
    </w:p>
    <w:p>
      <w:pPr>
        <w:pStyle w:val="Normal"/>
        <w:spacing w:lineRule="atLeast" w:line="240"/>
        <w:rPr>
          <w:color w:val="000000"/>
          <w:lang w:val="en-AU"/>
        </w:rPr>
      </w:pPr>
      <w:r>
        <w:rPr>
          <w:color w:val="000000"/>
          <w:lang w:val="en-AU"/>
        </w:rPr>
      </w:r>
    </w:p>
    <w:p>
      <w:pPr>
        <w:pStyle w:val="Normal"/>
        <w:spacing w:lineRule="atLeast" w:line="240"/>
        <w:rPr/>
      </w:pPr>
      <w:r>
        <w:rPr>
          <w:color w:val="000000"/>
          <w:lang w:val="en-AU"/>
        </w:rPr>
        <w:t>I am writing to follow up on our discussions in London of your proposal regarding the use of the 9FA power islands to which Enron Europe has access in a 1200 MW power plant to be built by Enron in Izmir.  As I understood your proposal, the plant would be part of a comprehensive proposal to the Turkish Ministry of Energy and Natural Resources to reduce the prices at Ova and Trakya in exchange for an agreement by TETAŞ to purchase power from the new facility, which, along with Trakya and Ova, would be fuelled by LNG provided by Enron and tolled through the Egegaz LNG regasification facility. You proposed that the Çolakoğlu Group would purchase Enron’s interest in the project after three years of operation and that Enron would retain the right to the regasification capacity at the Egegaz LNG regasification facility for its own account.</w:t>
      </w:r>
    </w:p>
    <w:p>
      <w:pPr>
        <w:pStyle w:val="Normal"/>
        <w:spacing w:lineRule="atLeast" w:line="240"/>
        <w:rPr>
          <w:color w:val="000000"/>
          <w:lang w:val="en-AU"/>
        </w:rPr>
      </w:pPr>
      <w:r>
        <w:rPr>
          <w:color w:val="000000"/>
          <w:lang w:val="en-AU"/>
        </w:rPr>
      </w:r>
    </w:p>
    <w:p>
      <w:pPr>
        <w:pStyle w:val="BodyText"/>
        <w:rPr/>
      </w:pPr>
      <w:r>
        <w:rPr/>
        <w:t>I have discussed the proposal with senior management at Enron Europe and while there is a deep appreciation for the creativity and comprehensiveness of the proposal, it does not comport with the strategy Enron Europe is pursuing in Europe generally or with our strategy in Turkey specifically.  In particular, Enron Europe is not prepared to take TETAŞ risk of the magnitude required to support the off-take of power from Trakya, the new 1200 MW power plant and the LNG offtake of up to 3 Bcm per year represented by Trakya, the new 1200 MW power plant and OVA. Enron continues, however, to be open to the possibility of selling the 9FA power islands to the Çolakoğlu Group at a price and on terms to be agreed.</w:t>
      </w:r>
    </w:p>
    <w:p>
      <w:pPr>
        <w:pStyle w:val="Normal"/>
        <w:spacing w:lineRule="atLeast" w:line="240"/>
        <w:rPr>
          <w:color w:val="000000"/>
          <w:lang w:val="en-AU"/>
        </w:rPr>
      </w:pPr>
      <w:r>
        <w:rPr>
          <w:color w:val="000000"/>
          <w:lang w:val="en-AU"/>
        </w:rPr>
      </w:r>
    </w:p>
    <w:p>
      <w:pPr>
        <w:pStyle w:val="Normal"/>
        <w:spacing w:lineRule="atLeast" w:line="240"/>
        <w:rPr/>
      </w:pPr>
      <w:r>
        <w:rPr>
          <w:color w:val="000000"/>
          <w:lang w:val="en-AU"/>
        </w:rPr>
        <w:t xml:space="preserve">Please feel free to give me a call to discuss these matters more fully. As always, if there is any way in which Enron or I can be of assistance, please call me on 44 207 783 5483 (office) or 44 385 957 868 (mobile). </w:t>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t>Respectfully,</w:t>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r>
    </w:p>
    <w:p>
      <w:pPr>
        <w:pStyle w:val="Normal"/>
        <w:spacing w:lineRule="atLeast" w:line="240"/>
        <w:rPr>
          <w:color w:val="000000"/>
          <w:lang w:val="en-AU"/>
        </w:rPr>
      </w:pPr>
      <w:r>
        <w:rPr>
          <w:color w:val="000000"/>
          <w:lang w:val="en-AU"/>
        </w:rPr>
        <w:t>Lloyd Wantschek</w:t>
      </w:r>
    </w:p>
    <w:p>
      <w:pPr>
        <w:pStyle w:val="Normal"/>
        <w:spacing w:lineRule="atLeast" w:line="240"/>
        <w:rPr>
          <w:color w:val="000000"/>
          <w:lang w:val="en-AU"/>
        </w:rPr>
      </w:pPr>
      <w:r>
        <w:rPr>
          <w:color w:val="000000"/>
          <w:lang w:val="en-AU"/>
        </w:rPr>
        <w:t>Vice President</w:t>
      </w:r>
    </w:p>
    <w:p>
      <w:pPr>
        <w:pStyle w:val="Normal"/>
        <w:rPr>
          <w:color w:val="000000"/>
          <w:lang w:val="en-AU"/>
        </w:rPr>
      </w:pPr>
      <w:r>
        <w:rPr>
          <w:color w:val="000000"/>
          <w:lang w:val="en-AU"/>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b/>
      <w:color w:val="FF000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2001-10-12T15:24:00Z</dcterms:created>
  <dc:creator>LWANTSCH</dc:creator>
  <dc:description/>
  <dc:language>en-CA</dc:language>
  <cp:lastModifiedBy>lwantsch</cp:lastModifiedBy>
  <cp:lastPrinted>2001-10-12T11:32:00Z</cp:lastPrinted>
  <dcterms:modified xsi:type="dcterms:W3CDTF">2001-10-12T15:24:00Z</dcterms:modified>
  <cp:revision>2</cp:revision>
  <dc:subject/>
  <dc:title>Dear Nuri bey:</dc:title>
</cp:coreProperties>
</file>