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sz w:val="24"/>
          <w:lang w:eastAsia="en-US"/>
        </w:rPr>
      </w:pPr>
      <w:r>
        <w:rPr>
          <w:sz w:val="24"/>
          <w:lang w:eastAsia="en-US"/>
        </w:rPr>
      </w:r>
    </w:p>
    <w:p>
      <w:pPr>
        <w:pStyle w:val="Normal"/>
        <w:rPr>
          <w:sz w:val="24"/>
          <w:lang w:eastAsia="en-US"/>
        </w:rPr>
      </w:pPr>
      <w:r>
        <w:rPr>
          <w:sz w:val="24"/>
          <w:lang w:eastAsia="en-US"/>
        </w:rPr>
        <w:t>Nov. 27, 2000</w:t>
        <w:tab/>
        <w:tab/>
        <w:tab/>
        <w:tab/>
        <w:tab/>
        <w:tab/>
        <w:t>CONTACT:</w:t>
        <w:tab/>
        <w:t>Tom Williams</w:t>
      </w:r>
    </w:p>
    <w:p>
      <w:pPr>
        <w:pStyle w:val="Normal"/>
        <w:rPr>
          <w:sz w:val="24"/>
          <w:lang w:eastAsia="en-US"/>
        </w:rPr>
      </w:pPr>
      <w:r>
        <w:rPr>
          <w:sz w:val="24"/>
          <w:lang w:eastAsia="en-US"/>
        </w:rPr>
        <w:tab/>
        <w:tab/>
        <w:tab/>
        <w:tab/>
        <w:tab/>
        <w:tab/>
        <w:tab/>
        <w:t xml:space="preserve">Office:  </w:t>
        <w:tab/>
        <w:t xml:space="preserve">805-595-4270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4320" w:end="0"/>
        <w:rPr>
          <w:sz w:val="24"/>
          <w:lang w:eastAsia="en-US"/>
        </w:rPr>
      </w:pPr>
      <w:r>
        <w:rPr>
          <w:sz w:val="24"/>
          <w:lang w:eastAsia="en-US"/>
        </w:rPr>
        <w:tab/>
        <w:tab/>
        <w:tab/>
        <w:tab/>
        <w:tab/>
        <w:tab/>
        <w:t xml:space="preserve">Pager:  </w:t>
        <w:tab/>
        <w:t>877-364-5170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4320" w:end="0"/>
        <w:rPr>
          <w:sz w:val="24"/>
          <w:lang w:eastAsia="en-US"/>
        </w:rPr>
      </w:pPr>
      <w:r>
        <w:rPr>
          <w:sz w:val="24"/>
          <w:lang w:eastAsia="en-US"/>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4320" w:end="0"/>
        <w:rPr>
          <w:sz w:val="24"/>
          <w:lang w:eastAsia="en-US"/>
        </w:rPr>
      </w:pPr>
      <w:r>
        <w:rPr>
          <w:sz w:val="24"/>
          <w:lang w:eastAsia="en-US"/>
        </w:rPr>
        <w:tab/>
        <w:tab/>
        <w:tab/>
        <w:tab/>
        <w:tab/>
        <w:tab/>
        <w:tab/>
      </w:r>
    </w:p>
    <w:p>
      <w:pPr>
        <w:pStyle w:val="Normal"/>
        <w:spacing w:lineRule="auto" w:line="360"/>
        <w:rPr>
          <w:b/>
          <w:sz w:val="24"/>
          <w:lang w:eastAsia="en-US"/>
        </w:rPr>
      </w:pPr>
      <w:r>
        <w:rPr>
          <w:b/>
          <w:sz w:val="24"/>
          <w:lang w:eastAsia="en-US"/>
        </w:rPr>
        <w:t xml:space="preserve">DUKE ENERGY PROPOSES TO MANAGE ALL OF SDG&amp;E’S ELECTRICITY </w:t>
      </w:r>
    </w:p>
    <w:p>
      <w:pPr>
        <w:pStyle w:val="Normal"/>
        <w:spacing w:lineRule="auto" w:line="360"/>
        <w:rPr>
          <w:b/>
          <w:sz w:val="24"/>
          <w:lang w:eastAsia="en-US"/>
        </w:rPr>
      </w:pPr>
      <w:r>
        <w:rPr>
          <w:b/>
          <w:sz w:val="24"/>
          <w:lang w:eastAsia="en-US"/>
        </w:rPr>
        <w:t>NEEDS FOR NEXT FIVE YEARS AT LOW FIXED-PRICE</w:t>
      </w:r>
    </w:p>
    <w:p>
      <w:pPr>
        <w:pStyle w:val="Normal"/>
        <w:spacing w:lineRule="auto" w:line="360"/>
        <w:rPr>
          <w:b/>
          <w:sz w:val="24"/>
          <w:lang w:eastAsia="en-US"/>
        </w:rPr>
      </w:pPr>
      <w:r>
        <w:rPr>
          <w:b/>
          <w:sz w:val="24"/>
          <w:lang w:eastAsia="en-US"/>
        </w:rPr>
      </w:r>
    </w:p>
    <w:p>
      <w:pPr>
        <w:pStyle w:val="BodyText"/>
        <w:rPr/>
      </w:pPr>
      <w:r>
        <w:rPr/>
        <w:t xml:space="preserve">MORRO BAY, Calif. – Duke Energy, through its business unit Duke Energy North America, has put forth another bold solution to California’s electricity crisis by proposing to manage San Diego Gas &amp; Electric’s 3,300 megawatt electricity load at a fixed-priced of six cents per kilowatt hour for the next five years.  This proposal is based on market prices for electricity and natural gas as of November 17, 2000.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lang w:eastAsia="en-US"/>
        </w:rPr>
      </w:pPr>
      <w:r>
        <w:rPr>
          <w:sz w:val="24"/>
          <w:lang w:eastAsia="en-U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lang w:eastAsia="en-US"/>
        </w:rPr>
      </w:pPr>
      <w:r>
        <w:rPr>
          <w:color w:val="000000"/>
          <w:sz w:val="24"/>
          <w:lang w:eastAsia="en-US"/>
        </w:rPr>
        <w:t>DENA's proposal, which takes into account SDG&amp;E's seasonal and hourly load requirements and has a three-percent annual adjustment for inflation, was included in comments DENA submitted to the Federal Energy Regulatory Commission last week in response to the commission's proposed remedies for California's electricity market.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lang w:eastAsia="en-US"/>
        </w:rPr>
      </w:pPr>
      <w:r>
        <w:rPr>
          <w:sz w:val="24"/>
          <w:lang w:eastAsia="en-U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lang w:eastAsia="en-US"/>
        </w:rPr>
      </w:pPr>
      <w:r>
        <w:rPr>
          <w:sz w:val="24"/>
          <w:lang w:eastAsia="en-US"/>
        </w:rPr>
        <w:t xml:space="preserve">Under DENA’s proposal, SDG&amp;E’s business and residential customers no longer would be exposed to the electricity price spikes they experienced this past summer when their retail electricity prices often exceeded 18 cents per kilowatt hour.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lang w:eastAsia="en-US"/>
        </w:rPr>
      </w:pPr>
      <w:r>
        <w:rPr>
          <w:sz w:val="24"/>
          <w:lang w:eastAsia="en-U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lang w:eastAsia="en-US"/>
        </w:rPr>
      </w:pPr>
      <w:r>
        <w:rPr>
          <w:sz w:val="24"/>
          <w:lang w:eastAsia="en-US"/>
        </w:rPr>
        <w:t>“</w:t>
      </w:r>
      <w:r>
        <w:rPr>
          <w:sz w:val="24"/>
          <w:lang w:eastAsia="en-US"/>
        </w:rPr>
        <w:t>The 3,300 megawatts represents the full electricity load SDG&amp;E needs to serve its retail customer base during the hottest summer day,” said Jeff Stokes, DENA executive vice president for the western region. “We again have stepped up with tangible, market-based solutions that can be implemented to address the San Diego area’s electricity price spikes.  In addition to stabilizing customers’ power bills, our proposal would also eliminate SDG&amp;E’s exposure to high wholesale electricity prices and the financial uncertainty that goes along with that exposure.”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 w:val="24"/>
          <w:lang w:eastAsia="en-US"/>
        </w:rPr>
      </w:pPr>
      <w:r>
        <w:rPr>
          <w:sz w:val="24"/>
          <w:lang w:eastAsia="en-US"/>
        </w:rPr>
        <w:t>- more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 w:val="24"/>
          <w:lang w:eastAsia="en-US"/>
        </w:rPr>
      </w:pPr>
      <w:r>
        <w:rPr>
          <w:sz w:val="24"/>
          <w:lang w:eastAsia="en-US"/>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 w:val="24"/>
          <w:lang w:eastAsia="en-US"/>
        </w:rPr>
      </w:pPr>
      <w:r>
        <w:rPr>
          <w:sz w:val="24"/>
          <w:lang w:eastAsia="en-US"/>
        </w:rPr>
        <w:t>-2 -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lang w:eastAsia="en-US"/>
        </w:rPr>
      </w:pPr>
      <w:r>
        <w:rPr>
          <w:sz w:val="24"/>
          <w:lang w:eastAsia="en-US"/>
        </w:rPr>
        <w:t xml:space="preserve">California is facing high wholesale electricity prices largely because of supply and demand imbalance, which has caused the California Independent System Operator (Cal-ISO) to call an unprecedented 20 “Stage Two Electrical Emergencies” thus far in 2000 when available electricity supplies have fallen below five percent.  The primary causes for the electricity supply shortfall are the state’s economic growth; the lack of new power plants being built in California over the past decade; an aging generation fleet that requires more maintenance; and electricity imports being less available due to economic growth throughout the West.  California’s electricity supply and demand imbalance is expected to worsen or show little improvement until the summers of 2002 and 2003, which is the earliest a substantial amount of new, more efficient and cleaner power plants can be brought on-line.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lang w:eastAsia="en-US"/>
        </w:rPr>
      </w:pPr>
      <w:r>
        <w:rPr>
          <w:sz w:val="24"/>
          <w:lang w:eastAsia="en-U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4"/>
          <w:lang w:eastAsia="en-US"/>
        </w:rPr>
        <w:t>“</w:t>
      </w:r>
      <w:r>
        <w:rPr>
          <w:sz w:val="24"/>
          <w:lang w:eastAsia="en-US"/>
        </w:rPr>
        <w:t xml:space="preserve">This is another key market-based solution to California’s electricity crisis made by Duke Energy over the past four months and we hope that it is given serious consideration,” said Bill Hall, DENA vice president of asset management for the western region.  “The competitive wholesale electricity markets did not cause this electricity crisis, but with patience, wisdom and bold behavior by all market participants, we can fix the crisis and not burden the state’s electricity ratepayers or taxpayers.”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4"/>
          <w:lang w:eastAsia="en-US"/>
        </w:rPr>
      </w:pPr>
      <w:r>
        <w:rPr>
          <w:sz w:val="24"/>
          <w:lang w:eastAsia="en-US"/>
        </w:rPr>
      </w:r>
    </w:p>
    <w:p>
      <w:pPr>
        <w:pStyle w:val="Normal"/>
        <w:tabs>
          <w:tab w:val="clear" w:pos="720"/>
          <w:tab w:val="left" w:pos="0" w:leader="none"/>
        </w:tabs>
        <w:rPr>
          <w:sz w:val="24"/>
          <w:lang w:eastAsia="en-US"/>
        </w:rPr>
      </w:pPr>
      <w:r>
        <w:rPr>
          <w:sz w:val="24"/>
          <w:lang w:eastAsia="en-US"/>
        </w:rPr>
        <w:t>DENA has taken the following steps recently to address California’s electricity shortfall and high prices:</w:t>
      </w:r>
    </w:p>
    <w:p>
      <w:pPr>
        <w:pStyle w:val="Normal"/>
        <w:tabs>
          <w:tab w:val="clear" w:pos="720"/>
          <w:tab w:val="left" w:pos="0" w:leader="none"/>
        </w:tabs>
        <w:rPr>
          <w:sz w:val="24"/>
          <w:lang w:eastAsia="en-US"/>
        </w:rPr>
      </w:pPr>
      <w:r>
        <w:rPr>
          <w:sz w:val="24"/>
          <w:lang w:eastAsia="en-US"/>
        </w:rPr>
      </w:r>
    </w:p>
    <w:p>
      <w:pPr>
        <w:pStyle w:val="Normal"/>
        <w:tabs>
          <w:tab w:val="left" w:pos="360" w:leader="none"/>
          <w:tab w:val="left" w:pos="720" w:leader="none"/>
        </w:tabs>
        <w:ind w:hanging="2160" w:start="720" w:end="0"/>
        <w:rPr/>
      </w:pPr>
      <w:r>
        <w:rPr>
          <w:rFonts w:cs="Symbol" w:ascii="Symbol" w:hAnsi="Symbol"/>
          <w:sz w:val="24"/>
          <w:lang w:eastAsia="en-US"/>
        </w:rPr>
        <w:tab/>
        <w:t></w:t>
        <w:tab/>
      </w:r>
      <w:r>
        <w:rPr>
          <w:sz w:val="24"/>
          <w:lang w:eastAsia="en-US"/>
        </w:rPr>
        <w:t xml:space="preserve">On Nov. 16, DENA broke ground on its $525 million modernization of Moss Landing Power Plant in Monterey County to upgrade the existing plant and add 1,060 megawatts of new capacity to the site’s current 1,500 megawatts.  When the modernization is completed the plant will be California’s largest.  The project represents a substantial portion of the new generation scheduled to come on-line in California during summer 2002. </w:t>
      </w:r>
    </w:p>
    <w:p>
      <w:pPr>
        <w:pStyle w:val="Normal"/>
        <w:tabs>
          <w:tab w:val="left" w:pos="360" w:leader="none"/>
          <w:tab w:val="left" w:pos="720" w:leader="none"/>
        </w:tabs>
        <w:ind w:hanging="2160" w:start="720" w:end="0"/>
        <w:rPr>
          <w:sz w:val="24"/>
          <w:lang w:eastAsia="en-US"/>
        </w:rPr>
      </w:pPr>
      <w:r>
        <w:rPr>
          <w:sz w:val="24"/>
          <w:lang w:eastAsia="en-US"/>
        </w:rPr>
      </w:r>
    </w:p>
    <w:p>
      <w:pPr>
        <w:pStyle w:val="Normal"/>
        <w:tabs>
          <w:tab w:val="left" w:pos="360" w:leader="none"/>
          <w:tab w:val="left" w:pos="720" w:leader="none"/>
        </w:tabs>
        <w:ind w:hanging="2160" w:start="720" w:end="0"/>
        <w:rPr/>
      </w:pPr>
      <w:r>
        <w:rPr>
          <w:rFonts w:cs="Symbol" w:ascii="Symbol" w:hAnsi="Symbol"/>
          <w:sz w:val="24"/>
          <w:lang w:eastAsia="en-US"/>
        </w:rPr>
        <w:tab/>
        <w:t></w:t>
        <w:tab/>
      </w:r>
      <w:r>
        <w:rPr>
          <w:sz w:val="24"/>
          <w:lang w:eastAsia="en-US"/>
        </w:rPr>
        <w:t xml:space="preserve">On Nov. 15, DENA signed a wholesale electricity contract with Southern California Edison to help manage price volatility and prevent price spikes for </w:t>
      </w:r>
    </w:p>
    <w:p>
      <w:pPr>
        <w:pStyle w:val="Normal"/>
        <w:tabs>
          <w:tab w:val="left" w:pos="720" w:leader="none"/>
        </w:tabs>
        <w:ind w:start="720" w:end="0"/>
        <w:rPr/>
      </w:pPr>
      <w:r>
        <w:rPr>
          <w:sz w:val="24"/>
          <w:lang w:eastAsia="en-US"/>
        </w:rPr>
        <w:t>their retail customers.  This followed a similar contract that was signed with Pacific Gas &amp; Electric on Oct. 30. The specific prices of the contracts are proprietary.</w:t>
      </w:r>
    </w:p>
    <w:p>
      <w:pPr>
        <w:pStyle w:val="Normal"/>
        <w:tabs>
          <w:tab w:val="left" w:pos="720" w:leader="none"/>
        </w:tabs>
        <w:ind w:start="720" w:end="0"/>
        <w:rPr>
          <w:sz w:val="24"/>
          <w:lang w:eastAsia="en-US"/>
        </w:rPr>
      </w:pPr>
      <w:r>
        <w:rPr>
          <w:sz w:val="24"/>
          <w:lang w:eastAsia="en-US"/>
        </w:rPr>
      </w:r>
    </w:p>
    <w:p>
      <w:pPr>
        <w:pStyle w:val="Normal"/>
        <w:tabs>
          <w:tab w:val="left" w:pos="360" w:leader="none"/>
          <w:tab w:val="left" w:pos="720" w:leader="none"/>
        </w:tabs>
        <w:ind w:hanging="2160" w:start="720" w:end="0"/>
        <w:rPr/>
      </w:pPr>
      <w:r>
        <w:rPr>
          <w:rFonts w:cs="Symbol" w:ascii="Symbol" w:hAnsi="Symbol"/>
          <w:sz w:val="24"/>
          <w:lang w:eastAsia="en-US"/>
        </w:rPr>
        <w:tab/>
        <w:t></w:t>
        <w:tab/>
      </w:r>
      <w:r>
        <w:rPr>
          <w:sz w:val="24"/>
          <w:lang w:eastAsia="en-US"/>
        </w:rPr>
        <w:t xml:space="preserve">On Oct. 23, DENA re-filed with the California Energy Commission its 2,500-page application for certification to modernize the 1,000-megawatt Morro Bay Power Plant.  The new 1,200-megawatt facility represents a $600 million investment. If the certification is received, DENA expects to bring the new plant on-line by summer 2003 and demolish the existing plant by 2007. </w:t>
      </w:r>
    </w:p>
    <w:p>
      <w:pPr>
        <w:pStyle w:val="Normal"/>
        <w:tabs>
          <w:tab w:val="left" w:pos="360" w:leader="none"/>
          <w:tab w:val="left" w:pos="720" w:leader="none"/>
        </w:tabs>
        <w:ind w:hanging="2160" w:start="720" w:end="0"/>
        <w:rPr>
          <w:sz w:val="24"/>
          <w:lang w:eastAsia="en-US"/>
        </w:rPr>
      </w:pPr>
      <w:r>
        <w:rPr>
          <w:sz w:val="24"/>
          <w:lang w:eastAsia="en-US"/>
        </w:rPr>
      </w:r>
    </w:p>
    <w:p>
      <w:pPr>
        <w:pStyle w:val="Normal"/>
        <w:tabs>
          <w:tab w:val="left" w:pos="360" w:leader="none"/>
          <w:tab w:val="left" w:pos="720" w:leader="none"/>
        </w:tabs>
        <w:ind w:hanging="2160" w:start="720" w:end="0"/>
        <w:rPr/>
      </w:pPr>
      <w:r>
        <w:rPr>
          <w:rFonts w:cs="Symbol" w:ascii="Symbol" w:hAnsi="Symbol"/>
          <w:sz w:val="24"/>
          <w:lang w:eastAsia="en-US"/>
        </w:rPr>
        <w:tab/>
        <w:t></w:t>
        <w:tab/>
      </w:r>
      <w:r>
        <w:rPr>
          <w:sz w:val="24"/>
          <w:lang w:eastAsia="en-US"/>
        </w:rPr>
        <w:t xml:space="preserve">Finally, DENA has begun to work with City of Chula Vista officials to accelerate the schedule for replacing the South Bay Power Plant with a cleaner and more efficient facility.  Existing plans call for the plant to be replaced in 2009. </w:t>
      </w:r>
    </w:p>
    <w:p>
      <w:pPr>
        <w:pStyle w:val="Normal"/>
        <w:tabs>
          <w:tab w:val="left" w:pos="360" w:leader="none"/>
          <w:tab w:val="left" w:pos="720" w:leader="none"/>
        </w:tabs>
        <w:ind w:hanging="2160" w:start="720" w:end="0"/>
        <w:rPr>
          <w:sz w:val="24"/>
          <w:lang w:eastAsia="en-US"/>
        </w:rPr>
      </w:pPr>
      <w:r>
        <w:rPr>
          <w:sz w:val="24"/>
          <w:lang w:eastAsia="en-US"/>
        </w:rPr>
      </w:r>
    </w:p>
    <w:p>
      <w:pPr>
        <w:pStyle w:val="Normal"/>
        <w:tabs>
          <w:tab w:val="clear" w:pos="720"/>
          <w:tab w:val="left" w:pos="0" w:leader="none"/>
        </w:tabs>
        <w:rPr/>
      </w:pPr>
      <w:r>
        <w:rPr>
          <w:sz w:val="24"/>
          <w:lang w:eastAsia="en-US"/>
        </w:rPr>
        <w:t xml:space="preserve">For more information about DENA’s California operations, power plant modernization plans and position on California’s electricity crisis, see the Web site </w:t>
      </w:r>
      <w:r>
        <w:rPr>
          <w:color w:val="0000FF"/>
          <w:sz w:val="24"/>
          <w:u w:val="single"/>
          <w:lang w:eastAsia="en-US"/>
        </w:rPr>
        <w:t>www.duke-energy.com/California</w:t>
      </w:r>
      <w:r>
        <w:rPr>
          <w:sz w:val="24"/>
          <w:lang w:eastAsia="en-US"/>
        </w:rPr>
        <w:t>.</w:t>
      </w:r>
    </w:p>
    <w:p>
      <w:pPr>
        <w:pStyle w:val="Normal"/>
        <w:tabs>
          <w:tab w:val="clear" w:pos="720"/>
          <w:tab w:val="left" w:pos="0" w:leader="none"/>
        </w:tabs>
        <w:rPr>
          <w:sz w:val="24"/>
          <w:lang w:eastAsia="en-US"/>
        </w:rPr>
      </w:pPr>
      <w:r>
        <w:rPr>
          <w:sz w:val="24"/>
          <w:lang w:eastAsia="en-US"/>
        </w:rPr>
      </w:r>
    </w:p>
    <w:p>
      <w:pPr>
        <w:pStyle w:val="Normal"/>
        <w:tabs>
          <w:tab w:val="clear" w:pos="720"/>
          <w:tab w:val="left" w:pos="0" w:leader="none"/>
        </w:tabs>
        <w:rPr>
          <w:sz w:val="24"/>
          <w:lang w:eastAsia="en-US"/>
        </w:rPr>
      </w:pPr>
      <w:r>
        <w:rPr>
          <w:sz w:val="24"/>
          <w:lang w:eastAsia="en-US"/>
        </w:rPr>
        <w:t xml:space="preserve">DENA is a leading wholesale energy services company. DENA and its affiliates including Duke Energy Trading and Marketing provide natural gas and power supply and services and risk management products to wholesale energy producers and users. DENA also develops, owns and manages a portfolio of merchant generation facilities.  DENA is a wholly owned subsidiary of Duke Energy. </w:t>
      </w:r>
    </w:p>
    <w:p>
      <w:pPr>
        <w:pStyle w:val="Normal"/>
        <w:tabs>
          <w:tab w:val="clear" w:pos="720"/>
          <w:tab w:val="left" w:pos="0" w:leader="none"/>
        </w:tabs>
        <w:rPr>
          <w:sz w:val="24"/>
          <w:lang w:eastAsia="en-US"/>
        </w:rPr>
      </w:pPr>
      <w:r>
        <w:rPr>
          <w:sz w:val="24"/>
          <w:lang w:eastAsia="en-US"/>
        </w:rPr>
      </w:r>
    </w:p>
    <w:p>
      <w:pPr>
        <w:pStyle w:val="Normal"/>
        <w:tabs>
          <w:tab w:val="clear" w:pos="720"/>
          <w:tab w:val="left" w:pos="0" w:leader="none"/>
        </w:tabs>
        <w:rPr/>
      </w:pPr>
      <w:r>
        <w:rPr>
          <w:sz w:val="24"/>
          <w:lang w:eastAsia="en-US"/>
        </w:rPr>
        <w:t xml:space="preserve">Duke Energy, a diversified multinational energy company, creates value for customers and shareholders through an integrated network of energy assets and expertise. Duke Energy manages a dynamic portfolio of natural gas and electric supply, delivery and trading businesses – generating revenues of nearly $22 billion in 1999. Duke Energy, headquartered in Charlotte, N.C., is a Fortune 100 company traded on the New York Stock Exchange under the symbol DUK. More information about the company is available on the Internet at: </w:t>
      </w:r>
      <w:r>
        <w:rPr>
          <w:color w:val="0000FF"/>
          <w:sz w:val="24"/>
          <w:u w:val="single"/>
          <w:lang w:eastAsia="en-US"/>
        </w:rPr>
        <w:t>www.duke-energy.com</w:t>
      </w:r>
      <w:r>
        <w:rPr>
          <w:sz w:val="24"/>
          <w:lang w:eastAsia="en-US"/>
        </w:rPr>
        <w:t xml:space="preserve">. </w:t>
      </w:r>
    </w:p>
    <w:p>
      <w:pPr>
        <w:pStyle w:val="Normal"/>
        <w:tabs>
          <w:tab w:val="clear" w:pos="720"/>
          <w:tab w:val="left" w:pos="0" w:leader="none"/>
        </w:tabs>
        <w:rPr>
          <w:sz w:val="24"/>
          <w:lang w:eastAsia="en-US"/>
        </w:rPr>
      </w:pPr>
      <w:r>
        <w:rPr>
          <w:sz w:val="24"/>
          <w:lang w:eastAsia="en-U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 w:val="24"/>
          <w:lang w:eastAsia="en-US"/>
        </w:rPr>
      </w:pPr>
      <w:r>
        <w:rPr>
          <w:sz w:val="24"/>
          <w:lang w:eastAsia="en-US"/>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 w:val="24"/>
          <w:lang w:eastAsia="en-US"/>
        </w:rPr>
      </w:pPr>
      <w:r>
        <w:rPr>
          <w:sz w:val="24"/>
          <w:lang w:eastAsia="en-US"/>
        </w:rPr>
      </w:r>
    </w:p>
    <w:p>
      <w:pPr>
        <w:pStyle w:val="Normal"/>
        <w:rPr>
          <w:sz w:val="24"/>
          <w:lang w:eastAsia="en-US"/>
        </w:rPr>
      </w:pPr>
      <w:r>
        <w:rPr>
          <w:sz w:val="24"/>
          <w:lang w:eastAsia="en-US"/>
        </w:rPr>
      </w:r>
    </w:p>
    <w:sectPr>
      <w:type w:val="nextPage"/>
      <w:pgSz w:w="12240" w:h="15840"/>
      <w:pgMar w:left="1440" w:right="144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2000-11-24T22:59:00Z</dcterms:created>
  <dc:creator>Thomas Comer Williams</dc:creator>
  <dc:description/>
  <dc:language>en-CA</dc:language>
  <cp:lastModifiedBy>Thomas Comer Williams</cp:lastModifiedBy>
  <cp:lastPrinted>2000-11-27T11:25:00Z</cp:lastPrinted>
  <dcterms:modified xsi:type="dcterms:W3CDTF">2000-11-27T16:06:00Z</dcterms:modified>
  <cp:revision>7</cp:revision>
  <dc:subject/>
  <dc:title>Nov</dc:title>
</cp:coreProperties>
</file>