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CG Times (W1);Times New Roman" w:ascii="CG Times (W1);Times New Roman" w:hAnsi="CG Times (W1);Times New Roman"/>
                <w:sz w:val="22"/>
              </w:rPr>
              <w:t>Distribution</w:t>
            </w:r>
          </w:p>
          <w:p>
            <w:pPr>
              <w:pStyle w:val="To"/>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November 20 – November 24, 2000</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bottom w:val="single" w:sz="18" w:space="0" w:color="000000"/>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November 29, 2000</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GENERAL FERC MATTERS</w:t>
      </w:r>
    </w:p>
    <w:p>
      <w:pPr>
        <w:pStyle w:val="Normal"/>
        <w:tabs>
          <w:tab w:val="clear" w:pos="540"/>
        </w:tabs>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FERC, RM98-1-001 (Order No. 607-A). </w:t>
      </w:r>
      <w:r>
        <w:rPr>
          <w:rFonts w:cs="Times New Roman" w:ascii="Times New Roman" w:hAnsi="Times New Roman"/>
          <w:i/>
          <w:sz w:val="22"/>
        </w:rPr>
        <w:t xml:space="preserve">Regulations Governing Off-the-Record Communications. </w:t>
      </w:r>
      <w:r>
        <w:rPr>
          <w:rFonts w:cs="Times New Roman" w:ascii="Times New Roman" w:hAnsi="Times New Roman"/>
          <w:sz w:val="22"/>
        </w:rPr>
        <w:t>Order No. 607 issued September 15, 1999 revising its regulations governing off-the-record communications between persons outside the FERC and the FERC and its employees. Order No. 607-A issued November 24 addressing the requests for rehearing and clarifications of the FERC’s Final Rule Order No. 607. The general framework established by the rule remains the same. Order No. 607-A grants rehearing and clarification in instances where the suggested changes will improve the new procedures and contribute to ensuring that the final rule fulfills its intention to permit fully informed decision making while ensuring the integrity of the FERC’s decision making process. Requests for Rehearing due December 26.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Heading2"/>
        <w:ind w:hanging="0" w:start="0"/>
        <w:rPr/>
      </w:pPr>
      <w:r>
        <w:rPr/>
        <w:t>FERC ORDERS/NOTICES</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Heading1"/>
        <w:tabs>
          <w:tab w:val="left" w:pos="720" w:leader="none"/>
        </w:tabs>
        <w:ind w:hanging="0" w:start="0"/>
        <w:jc w:val="center"/>
        <w:rPr>
          <w:b w:val="false"/>
        </w:rPr>
      </w:pPr>
      <w:r>
        <w:rPr/>
        <w:t>EAST</w:t>
      </w:r>
    </w:p>
    <w:p>
      <w:pPr>
        <w:pStyle w:val="Normal"/>
        <w:tabs>
          <w:tab w:val="clear" w:pos="540"/>
          <w:tab w:val="left" w:pos="720" w:leader="none"/>
        </w:tabs>
        <w:ind w:hanging="72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Northwestern Wisconsin Electric Company, EC01-20-000. </w:t>
      </w:r>
      <w:r>
        <w:rPr>
          <w:rFonts w:cs="Times New Roman" w:ascii="Times New Roman" w:hAnsi="Times New Roman"/>
          <w:i/>
          <w:sz w:val="22"/>
        </w:rPr>
        <w:t xml:space="preserve">Transfer of Operational Control. </w:t>
      </w:r>
      <w:r>
        <w:rPr>
          <w:rFonts w:cs="Times New Roman" w:ascii="Times New Roman" w:hAnsi="Times New Roman"/>
          <w:sz w:val="22"/>
        </w:rPr>
        <w:t>On November 6, Northwestern Wisconsin Electric Company filed an application for approval to transfer operational control over certain identified transmission facilities (69 kV and 34.5 kV lines) to the Midwest Independent Transmission System Operator, Inc. Filing noticed November 20. Protests due November 27.</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Solar Turbines Inc. and STI Capital Company, EC01-23-000 and ER01-413-000. </w:t>
      </w:r>
      <w:r>
        <w:rPr>
          <w:rFonts w:cs="Times New Roman" w:ascii="Times New Roman" w:hAnsi="Times New Roman"/>
          <w:i/>
          <w:sz w:val="22"/>
        </w:rPr>
        <w:t xml:space="preserve">Transfer of Jurisdictional Assets. </w:t>
      </w:r>
      <w:r>
        <w:rPr>
          <w:rFonts w:cs="Times New Roman" w:ascii="Times New Roman" w:hAnsi="Times New Roman"/>
          <w:sz w:val="22"/>
        </w:rPr>
        <w:t>On November 9, Solar Turbines Inc. and STI Capital Co. filed an application seeking authorization for an intra-corporate transfer of the ownership and operating responsibility for Solar’s gas fired combined cycle co-generation facility located in York, PA to STI. Filing noticed November 20. Protests due November 30.</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AES Corporation and IPALCO Enterprises Inc., EC01-25-000. </w:t>
      </w:r>
      <w:r>
        <w:rPr>
          <w:rFonts w:cs="Times New Roman" w:ascii="Times New Roman" w:hAnsi="Times New Roman"/>
          <w:i/>
          <w:sz w:val="22"/>
        </w:rPr>
        <w:t xml:space="preserve">Acquisition. </w:t>
      </w:r>
      <w:r>
        <w:rPr>
          <w:rFonts w:cs="Times New Roman" w:ascii="Times New Roman" w:hAnsi="Times New Roman"/>
          <w:sz w:val="22"/>
        </w:rPr>
        <w:t>On November 14, The AES Corporation and IPALCO Enterprises Inc. filed an application requesting authorization for AES to acquire IPALCO. IPALCO has two principal wholly owned subsidiaries, IPL and Mid-America Capital Resources, Inc. Filing noticed November 20. Protests due January 16, 2001.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Baconton Power LLC, ER01-26-000 and ER00-2398-002. </w:t>
      </w:r>
      <w:r>
        <w:rPr>
          <w:rFonts w:cs="Times New Roman" w:ascii="Times New Roman" w:hAnsi="Times New Roman"/>
          <w:i/>
          <w:sz w:val="22"/>
        </w:rPr>
        <w:t xml:space="preserve">Indirect Transfer of Jurisdictional Transmission Facilities. </w:t>
      </w:r>
      <w:r>
        <w:rPr>
          <w:rFonts w:cs="Times New Roman" w:ascii="Times New Roman" w:hAnsi="Times New Roman"/>
          <w:sz w:val="22"/>
        </w:rPr>
        <w:t>On November 14, Baconton Power LLC filed an application for approval of the indirect transfer of control over Baconton’s jurisdictional transmission facilities and paper facilities in order to change the respective ownership interests of Baconton’s parent holding companies from 85% held by SOWEGA Energy Resources LLC and 15% held by Tejas Power Generation LLP to 65% held by SER and 35% held by Tejas. Baconton also submitted a notice of change in status with respect to its market-based rate tariff authority granted in Docket No. ER00-2398-000.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Western Resources, Inc., ER00-3445-000. </w:t>
      </w:r>
      <w:r>
        <w:rPr>
          <w:rFonts w:cs="Times New Roman" w:ascii="Times New Roman" w:hAnsi="Times New Roman"/>
          <w:i/>
          <w:sz w:val="22"/>
        </w:rPr>
        <w:t xml:space="preserve">Amendment to Electric Service Agreement. </w:t>
      </w:r>
      <w:r>
        <w:rPr>
          <w:rFonts w:cs="Times New Roman" w:ascii="Times New Roman" w:hAnsi="Times New Roman"/>
          <w:sz w:val="22"/>
        </w:rPr>
        <w:t>Order issued November 20 accepting Western Resources, Inc.’s amendment to an Electric Power Supply Agreement with the City of Toronto, Kansas extending the agreement until March 14. Requests for Rehearing due December 20.</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Entergy Arkansas, Inc., ER00-3782-000.  </w:t>
      </w:r>
      <w:r>
        <w:rPr>
          <w:rFonts w:cs="Times New Roman" w:ascii="Times New Roman" w:hAnsi="Times New Roman"/>
          <w:i/>
          <w:sz w:val="22"/>
        </w:rPr>
        <w:t xml:space="preserve">Modified and Redesignated Interconnection and Operating Agreement and Redesignated Generator Imbalance Agreement.  </w:t>
      </w:r>
      <w:r>
        <w:rPr>
          <w:rFonts w:cs="Times New Roman" w:ascii="Times New Roman" w:hAnsi="Times New Roman"/>
          <w:sz w:val="22"/>
        </w:rPr>
        <w:t>Order issued November 20 accepting Entergy Arkansas, Inc.’s modified and redesignated Interconnection and Operating Agreement and redesignated Generator Imbalance Agreement with Union Powers Partners, L.P. (UPP).  The modified Interconnection and Operating Agreement reflected the alterations necessary to conform the Interconnection and Operating Agreement to the First Amendment to that Agreement, which increases the size of its Facility from 2000 MW to 2720 MW. Requests for Rehearing due December 20.</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Mid-Continent Area Power Pool, ER01-104-000 and ER01-105-000. </w:t>
      </w:r>
      <w:r>
        <w:rPr>
          <w:rFonts w:cs="Times New Roman" w:ascii="Times New Roman" w:hAnsi="Times New Roman"/>
          <w:i/>
          <w:sz w:val="22"/>
        </w:rPr>
        <w:t xml:space="preserve">Rollover Rights and Scheduling and Reservation Provisions. </w:t>
      </w:r>
      <w:r>
        <w:rPr>
          <w:rFonts w:cs="Times New Roman" w:ascii="Times New Roman" w:hAnsi="Times New Roman"/>
          <w:sz w:val="22"/>
        </w:rPr>
        <w:t>Order issued November 20 accepting Mid-Continent Area Power Pool’s amendments to Schedule F of their FERC Electric Tariff relating to rollover rights and scheduling and reservation provisions. The rollover rights amendment confirms that no right of refusal is available with respect to the limited service provided under Schedule F, but modifies the exclusive nature of Schedule F to permit customers the option of requesting long-term firm point-to-point service under a MAPP member’s open access transmission tariff. The scheduling and reservation provisions provide for various changes to the non-firm and firm scheduling and request procedures contained in Schedule F. Requests for Rehearing due December 20.</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Central Power and Light Company, ER01-279-000. </w:t>
      </w:r>
      <w:r>
        <w:rPr>
          <w:rFonts w:cs="Times New Roman" w:ascii="Times New Roman" w:hAnsi="Times New Roman"/>
          <w:i/>
          <w:sz w:val="22"/>
        </w:rPr>
        <w:t xml:space="preserve">Amendment to Interconnection Agreement. </w:t>
      </w:r>
      <w:r>
        <w:rPr>
          <w:rFonts w:cs="Times New Roman" w:ascii="Times New Roman" w:hAnsi="Times New Roman"/>
          <w:sz w:val="22"/>
        </w:rPr>
        <w:t>Order issued November 20 accepting Central Power and Light Co.’s (Central) amendment to its interconnection agreement with Sharyland Utilities LP providing for the addition of a new point of interconnection conditioned upon re-filing designations as required by Order No. 614 by December 5. The amendment provides that Sharyland will compensate Central in the form of a contribution in aid of construction for Central’s actual cost of engineering and constructing the new point of interconnection. Requests for Rehearing due December 20.</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Allegheny Energy Supply Company LLC, ER01-437-000. </w:t>
      </w:r>
      <w:r>
        <w:rPr>
          <w:rFonts w:cs="Times New Roman" w:ascii="Times New Roman" w:hAnsi="Times New Roman"/>
          <w:i/>
          <w:sz w:val="22"/>
        </w:rPr>
        <w:t xml:space="preserve">Market Rate Tariff Terms and Conditions Service Agreement. </w:t>
      </w:r>
      <w:r>
        <w:rPr>
          <w:rFonts w:cs="Times New Roman" w:ascii="Times New Roman" w:hAnsi="Times New Roman"/>
          <w:sz w:val="22"/>
        </w:rPr>
        <w:t>On November 14, Allegheny Energy Service Corp. on behalf of Allegheny Energy Supply Co. LLC filed a service agreement, which gives notice that UGI Utilities Inc. signed a Market Rate Tariff Terms and Conditions Service Agreement, incorporating the Market Rate Tariff.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Louisville Gas and Electric Company/Kentucky Utilities Company, ER01-438-000. </w:t>
      </w:r>
      <w:r>
        <w:rPr>
          <w:rFonts w:cs="Times New Roman" w:ascii="Times New Roman" w:hAnsi="Times New Roman"/>
          <w:i/>
          <w:sz w:val="22"/>
        </w:rPr>
        <w:t xml:space="preserve">Unilateral Service Sales Agreement. </w:t>
      </w:r>
      <w:r>
        <w:rPr>
          <w:rFonts w:cs="Times New Roman" w:ascii="Times New Roman" w:hAnsi="Times New Roman"/>
          <w:sz w:val="22"/>
        </w:rPr>
        <w:t>On November 14, Louisville Gas and Electric Co./Kentucky Utilities Co. filed an unilateral service sales agreement with Duke Energy Trading and Marketing LLC.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Commonwealth Edison Company, ER01-439-000. </w:t>
      </w:r>
      <w:r>
        <w:rPr>
          <w:rFonts w:cs="Times New Roman" w:ascii="Times New Roman" w:hAnsi="Times New Roman"/>
          <w:i/>
          <w:sz w:val="22"/>
        </w:rPr>
        <w:t xml:space="preserve">Power Sales Service Agreement. </w:t>
      </w:r>
      <w:r>
        <w:rPr>
          <w:rFonts w:cs="Times New Roman" w:ascii="Times New Roman" w:hAnsi="Times New Roman"/>
          <w:sz w:val="22"/>
        </w:rPr>
        <w:t>On November 14, Commonwealth Edison Co. filed an unexecuted power sales service agreement with Hoosier Energy Rural Electric Cooperative, Inc.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SOWEGA Power LLC and Baconton Power LLC, ER01-440-000. </w:t>
      </w:r>
      <w:r>
        <w:rPr>
          <w:rFonts w:cs="Times New Roman" w:ascii="Times New Roman" w:hAnsi="Times New Roman"/>
          <w:i/>
          <w:sz w:val="22"/>
        </w:rPr>
        <w:t xml:space="preserve">Restated Common Bus Agreement. </w:t>
      </w:r>
      <w:r>
        <w:rPr>
          <w:rFonts w:cs="Times New Roman" w:ascii="Times New Roman" w:hAnsi="Times New Roman"/>
          <w:sz w:val="22"/>
        </w:rPr>
        <w:t>On November 14, SOWEGA Power LLC and Baconton Power LLC filed a Restated Common Bus Ownership Agreement. Changes have been made in the Agreement to conform its language and terminology to the other agreements between SOWEGA and Baconton that also have been changed as part of the anticipated permanent financing of the Baconton Project.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Allegheny Energy Supply Company LLC, ER01-443-000. </w:t>
      </w:r>
      <w:r>
        <w:rPr>
          <w:rFonts w:cs="Times New Roman" w:ascii="Times New Roman" w:hAnsi="Times New Roman"/>
          <w:i/>
          <w:sz w:val="22"/>
        </w:rPr>
        <w:t xml:space="preserve">Market Rate Tariff Terms and Conditions Service Agreement. </w:t>
      </w:r>
      <w:r>
        <w:rPr>
          <w:rFonts w:cs="Times New Roman" w:ascii="Times New Roman" w:hAnsi="Times New Roman"/>
          <w:sz w:val="22"/>
        </w:rPr>
        <w:t>On November 14, Allegheny Energy Service Corp. on behalf of Allegheny Energy Supply Co. LLC filed a service agreement, which gives notice that UGI Development Co. signed a Market Rate Tariff Terms and Conditions Service Agreement incorporating the Market Rate Tariff.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Green Mountain Power Corporation, ER01-446-000. </w:t>
      </w:r>
      <w:r>
        <w:rPr>
          <w:rFonts w:cs="Times New Roman" w:ascii="Times New Roman" w:hAnsi="Times New Roman"/>
          <w:i/>
          <w:sz w:val="22"/>
        </w:rPr>
        <w:t xml:space="preserve">Network Integration Transmission Service Agreement. </w:t>
      </w:r>
      <w:r>
        <w:rPr>
          <w:rFonts w:cs="Times New Roman" w:ascii="Times New Roman" w:hAnsi="Times New Roman"/>
          <w:sz w:val="22"/>
        </w:rPr>
        <w:t>On November 14, Green Mountain Power Corp. filed a network integration transmission service agreement with Washington Electric Cooperative.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Green Mountain Power Corporation, ER01-447-000. </w:t>
      </w:r>
      <w:r>
        <w:rPr>
          <w:rFonts w:cs="Times New Roman" w:ascii="Times New Roman" w:hAnsi="Times New Roman"/>
          <w:i/>
          <w:sz w:val="22"/>
        </w:rPr>
        <w:t xml:space="preserve">Network Integration Transmission Service Agreement. </w:t>
      </w:r>
      <w:r>
        <w:rPr>
          <w:rFonts w:cs="Times New Roman" w:ascii="Times New Roman" w:hAnsi="Times New Roman"/>
          <w:sz w:val="22"/>
        </w:rPr>
        <w:t>On November 14, Green Mountain Power Corp. filed a network integration transmission service agreement with Readsboro Electric Light Department.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Green Mountain Power Corporation, ER01-448-000. </w:t>
      </w:r>
      <w:r>
        <w:rPr>
          <w:rFonts w:cs="Times New Roman" w:ascii="Times New Roman" w:hAnsi="Times New Roman"/>
          <w:i/>
          <w:sz w:val="22"/>
        </w:rPr>
        <w:t xml:space="preserve">Network Integration Transmission Service Agreement. </w:t>
      </w:r>
      <w:r>
        <w:rPr>
          <w:rFonts w:cs="Times New Roman" w:ascii="Times New Roman" w:hAnsi="Times New Roman"/>
          <w:sz w:val="22"/>
        </w:rPr>
        <w:t>On November 14, Green Mountain Power Corp. filed a network integration transmission service agreement with Village of Jacksonville.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Green Mountain Power Corporation, ER01-449-000. </w:t>
      </w:r>
      <w:r>
        <w:rPr>
          <w:rFonts w:cs="Times New Roman" w:ascii="Times New Roman" w:hAnsi="Times New Roman"/>
          <w:i/>
          <w:sz w:val="22"/>
        </w:rPr>
        <w:t xml:space="preserve">Network Integration Transmission Service Agreement. </w:t>
      </w:r>
      <w:r>
        <w:rPr>
          <w:rFonts w:cs="Times New Roman" w:ascii="Times New Roman" w:hAnsi="Times New Roman"/>
          <w:sz w:val="22"/>
        </w:rPr>
        <w:t>On November 14, Green Mountain Power Corp. filed a network integration transmission service agreement with Village of Northfield Electric Department.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Continental Energy Services, Inc. and BBI Power Corporation, EC01-2-000.</w:t>
      </w:r>
      <w:r>
        <w:rPr>
          <w:rFonts w:cs="Times New Roman" w:ascii="Times New Roman" w:hAnsi="Times New Roman"/>
          <w:sz w:val="22"/>
        </w:rPr>
        <w:t xml:space="preserve"> </w:t>
      </w:r>
      <w:r>
        <w:rPr>
          <w:rFonts w:cs="Times New Roman" w:ascii="Times New Roman" w:hAnsi="Times New Roman"/>
          <w:i/>
          <w:sz w:val="22"/>
        </w:rPr>
        <w:t xml:space="preserve">Disposition of Jurisdictional Facilities.  </w:t>
      </w:r>
      <w:r>
        <w:rPr>
          <w:rFonts w:cs="Times New Roman" w:ascii="Times New Roman" w:hAnsi="Times New Roman"/>
          <w:sz w:val="22"/>
        </w:rPr>
        <w:t>Order issued November 21 accepting Continental Energy Services, Inc.’s (Continental) and BBI Power Corp.’s (BBI) joint application for approval of the disposition of Continental’s jurisdictional facilities that may result from BBI’s proposed acquisition of Continental.  Specifically, Continental indirectly owns, through its subsidiaries Montana Grimes County, Inc. and Montana Grimes Frontier, Inc., a 25 percent share of Tenaska Frontier Partners, Ltd. (Tenaska Frontier).  Tenaska Frontier has a rate schedule to make wholesale of electric energy at market-based rates and owns an 830 MW natural gas-fired electric generation facility located in Grimes County, TX. Entech, Inc., the parent company of Continental and a subsidiary of The Montana Power Company, has entered into an agreement to sell all of the capital stock of Continental to BBI.  The proposed transaction will not change Continental’s indirect 25 percent ownership interest in Tenaska Frontier; however, it is unclear whether closing the transaction would constitute a change of control over Tenaska Frontier.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Cinergy Services Inc., ER01-139-001. </w:t>
      </w:r>
      <w:r>
        <w:rPr>
          <w:rFonts w:cs="Times New Roman" w:ascii="Times New Roman" w:hAnsi="Times New Roman"/>
          <w:i/>
          <w:sz w:val="22"/>
        </w:rPr>
        <w:t xml:space="preserve">Acquisition of Merger and Name Changes. </w:t>
      </w:r>
      <w:r>
        <w:rPr>
          <w:rFonts w:cs="Times New Roman" w:ascii="Times New Roman" w:hAnsi="Times New Roman"/>
          <w:sz w:val="22"/>
        </w:rPr>
        <w:t>On November 15, Cinergy Services Inc. filed (1) a notice of letter of acquisition of merger of Citizens Power LLC into Edison Mission Marketing &amp; Trading; (2) a notice of name change from Amoco Energy Trading Corp. to BP Energy Co.; (3) a notice of name change from Williams Energy Services Co. to Williams Energy Marketing &amp; Trading Co.; and (4) a notice of name change from Engage Energy US LP to Coastal Merchant Energy LP. Filing noticed November 21. Protests due December 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American Transmission Systems, Inc., ER00-3594-000. </w:t>
      </w:r>
      <w:r>
        <w:rPr>
          <w:rFonts w:cs="Times New Roman" w:ascii="Times New Roman" w:hAnsi="Times New Roman"/>
          <w:i/>
          <w:sz w:val="22"/>
        </w:rPr>
        <w:t xml:space="preserve">Notice of Withdrawal. </w:t>
      </w:r>
      <w:r>
        <w:rPr>
          <w:rFonts w:cs="Times New Roman" w:ascii="Times New Roman" w:hAnsi="Times New Roman"/>
          <w:sz w:val="22"/>
        </w:rPr>
        <w:t>On September 5, American Transmission Systems, Inc. (ATSI) filed a new attachment to its open access transmission tariff (OATT), which provides for a waiver ATSI’s transmission charges under its OATT in defined instances where interconnected control areas place into effect reciprocal arrangements. On September 25, ATSI filed a notice of withdrawal of its September 5 filing, in light of the Alliance Cos. compliance filing of September 15 in Docket Nos. ER99-3144 and EC99-80. The compliance filing includes revisions to the Alliance Cos.’ proposal to create the Alliance RTO in the form of Alliance Transco. Alliance Transco will be formed as a Limited Liability Co. (LLC) that will be controlled and managed by its managing member, an independent entity with no affiliation with a market participant. The compliance filing also includes a proposed rate design methodology that eliminates multiple transmission access charges, as directed by FERC, and a proposed Alliance RTO Open Access Transmission Tariff (OATT) reflecting the terms and conditions. Order issued November 21 accepting ATSI’s notice of withdrawal.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The Connecticut Light &amp; Power Company, Western Massachusetts Electric Company, United Illuminating Company, Central Maine Power Company, Fitchburg Gas &amp; Electric Light Company, New England Power Company, Public Service Company of New Hampshire, Dominion Resources, Inc. and Dominion Nuclear Connecticut, Inc., ER00-3639-000. </w:t>
      </w:r>
      <w:r>
        <w:rPr>
          <w:rFonts w:cs="Times New Roman" w:ascii="Times New Roman" w:hAnsi="Times New Roman"/>
          <w:i/>
          <w:sz w:val="22"/>
        </w:rPr>
        <w:t xml:space="preserve">Interconnection Agreement and Revised Transmission Support Agreement. </w:t>
      </w:r>
      <w:r>
        <w:rPr>
          <w:rFonts w:cs="Times New Roman" w:ascii="Times New Roman" w:hAnsi="Times New Roman"/>
          <w:sz w:val="22"/>
        </w:rPr>
        <w:t>On September 8, The Connecticut Light &amp; Power Co. (CL&amp;P), Western Massachusetts Electric Co., United Illuminating Co., Central Maine Power Co., Fitchburg Gas &amp; Electric Light Co., New England Power Co., Public Service Co. of New Hampshire, Dominion Resources, Inc. and Dominion Nuclear Connecticut, Inc. (DNC) (collectively, Applicants) filed in Docket No. EC00-137-000 and ER00-3639-000 an application for approval of the disposition of jurisdictional facilities that will result from the sale of the Millstone Nuclear Station to DNC, acceptance of an interconnection agreement with CL&amp;P relating to that facility and an amendment to a transmission support agreement. Order issued November 21 accepting CL&amp;P’s interconnection agreement with DNC and revised transmission support agreement limiting the ability of the Millstone Unit 3 owners to terminate the transmission support agreement until there are alternative arrangements in place that are satisfactory to CL&amp;P with respect to transmission support payments.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Sithe Edgar LLC, Sithe New Boston LLC, Sithe Framingham LLC, Sithe West Medway LLC, Sithe Wyman LLC, Sithe Mystic LLC, AG-Energy LP, Power City Partners LP, Seneca Power Partners LP, Sterling Power Partners LP, Sithe Power Marketing LP and Sithe Power Marketing Inc., ER00-3691-000. </w:t>
      </w:r>
      <w:r>
        <w:rPr>
          <w:rFonts w:cs="Times New Roman" w:ascii="Times New Roman" w:hAnsi="Times New Roman"/>
          <w:i/>
          <w:sz w:val="22"/>
        </w:rPr>
        <w:t xml:space="preserve">Revised Rate Schedules. </w:t>
      </w:r>
      <w:r>
        <w:rPr>
          <w:rFonts w:cs="Times New Roman" w:ascii="Times New Roman" w:hAnsi="Times New Roman"/>
          <w:sz w:val="22"/>
        </w:rPr>
        <w:t>Order issued November 21 accepting Sithe Edgar LLC, Sithe New Boston LLC, Sithe Framingham LLC, Sithe West Medway LLC, Sithe Wyman LLC, Sithe Mystic LLC, AG-Energy LP, Power City Partners LP, Seneca Power Partners LP, Sterling Power Partners LP, Sithe Power Marketing LP and Sithe Power Marketing Inc.’s (collectively, Sithe Affiliates) revisions to the market-based rate tariffs and accompanying codes of conduct in connection with their notification of change in status to reflect their anticipated affiliation with PECO Energy Co. (PECO) and Commonwealth Edison Co. (ComEd). The Sithe Affiliates states that, upon the close of the pending sale of 49.9 percent of the outstanding stock of Sithe Energies, Inc. to Exelon (Fossil) Holdings, LLC (Exelon-Fossil Transfer), the Sithe Affiliates will become affiliated with PECO and ComEd, electric utilities with franchised service territories. Order directs Sithe Affiliates to inform FERC promptly of the date of the close of the Exelon-Fossil Transfer and directs Sithe Affiliates to make a revised filing with designations as required by Order No. 614 by December 21.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b/>
          <w:sz w:val="22"/>
        </w:rPr>
      </w:pPr>
      <w:r>
        <w:rPr>
          <w:rFonts w:cs="Times New Roman" w:ascii="Times New Roman" w:hAnsi="Times New Roman"/>
          <w:b/>
          <w:sz w:val="22"/>
        </w:rPr>
        <w:t xml:space="preserve">New York Independent System Operator, Inc., ER00-3740-000. </w:t>
      </w:r>
      <w:r>
        <w:rPr>
          <w:rFonts w:cs="Times New Roman" w:ascii="Times New Roman" w:hAnsi="Times New Roman"/>
          <w:i/>
          <w:sz w:val="22"/>
        </w:rPr>
        <w:t xml:space="preserve">Revisions to Market Administration and Control Area Services Tariff. </w:t>
      </w:r>
      <w:r>
        <w:rPr>
          <w:rFonts w:cs="Times New Roman" w:ascii="Times New Roman" w:hAnsi="Times New Roman"/>
          <w:sz w:val="22"/>
        </w:rPr>
        <w:t>Order conditionally accepting the New York Independent System Operator, Inc.’s (NYISO) revisions to its Market Administration and Control Area Services Tariff by modifying the Installed Capacity (ICAP) recall procedures and making conforming modifications to the transitional ICAP market design. Order directs NYISO to include in its tariff, and file by January 22, 2001, the modifications that it made to its ICAP manual which explain how the NYISO will use its best efforts to eliminate shortages in total operating reserves on a least cost basis. Order defers the resolution of New York State Electric &amp; Gas Corp., Niagara Mohawk Power Corp., Rochester Gas &amp; Electric Corp. and Central Hudson Gas &amp; Electric Corp. (Four Utilities) allegation that the NYISO has provided inadequate information on how it will decide to purchase emergency energy from NEPOOL or to initiate a recall to NYISO’s April 28 compliance filing proceeding. Order also defers the decision on the issue of whether to require the NYISO to notify end-users, and provide an opportunity for them to reduce load before the NYISO exercises a recall or purchases emergency energy to the April 28 compliance filing proceeding. Requests for Rehearing due December 21.</w:t>
      </w:r>
    </w:p>
    <w:p>
      <w:pPr>
        <w:pStyle w:val="Normal"/>
        <w:tabs>
          <w:tab w:val="clear" w:pos="540"/>
          <w:tab w:val="left" w:pos="720" w:leader="none"/>
        </w:tabs>
        <w:ind w:hanging="72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Southern Company Energy Marketing LP, Southern Energy Chalk Point LLC, Southern Energy Mid-Atlantic LLC, Southern Energy Peaker LLC and Southern Energy Potomac River LLC, ER00-3760-000. </w:t>
      </w:r>
      <w:r>
        <w:rPr>
          <w:rFonts w:cs="Times New Roman" w:ascii="Times New Roman" w:hAnsi="Times New Roman"/>
          <w:i/>
          <w:sz w:val="22"/>
        </w:rPr>
        <w:t xml:space="preserve">Wholesale Sales of Capacity and Energy and Ancillary Services. </w:t>
      </w:r>
      <w:r>
        <w:rPr>
          <w:rFonts w:cs="Times New Roman" w:ascii="Times New Roman" w:hAnsi="Times New Roman"/>
          <w:sz w:val="22"/>
        </w:rPr>
        <w:t>Order issued November 21 accepting Southern Company Energy Marketing LP’s, Southern Energy Chalk Point LLC’s, Southern Energy Mid-Atlantic LLC’s, Southern Energy Peaker LLC’s and Southern Energy Potomac River LLC’s applications requesting approval of their respective proposed Market Rate tariffs to engage in wholesale sales of capacity, energy and ancillary service to eligible customers at market rates.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Jersey Central Power &amp; Light Company, ER00-3764-000. </w:t>
      </w:r>
      <w:r>
        <w:rPr>
          <w:rFonts w:cs="Times New Roman" w:ascii="Times New Roman" w:hAnsi="Times New Roman"/>
          <w:i/>
          <w:sz w:val="22"/>
        </w:rPr>
        <w:t xml:space="preserve">Amendments to Interconnection Agreement. </w:t>
      </w:r>
      <w:r>
        <w:rPr>
          <w:rFonts w:cs="Times New Roman" w:ascii="Times New Roman" w:hAnsi="Times New Roman"/>
          <w:sz w:val="22"/>
        </w:rPr>
        <w:t>Order issued November 21 accepting Jersey Central Power &amp; Light Co.’s amendments to the Interconnection Agreement with AmerGen Energy Co. LLC, setting forth a metering charge.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Niagara Mohawk Power Corporation, ER00-3773-000.  </w:t>
      </w:r>
      <w:r>
        <w:rPr>
          <w:rFonts w:cs="Times New Roman" w:ascii="Times New Roman" w:hAnsi="Times New Roman"/>
          <w:i/>
          <w:sz w:val="22"/>
        </w:rPr>
        <w:t xml:space="preserve">Interconnection Agreement.  </w:t>
      </w:r>
      <w:r>
        <w:rPr>
          <w:rFonts w:cs="Times New Roman" w:ascii="Times New Roman" w:hAnsi="Times New Roman"/>
          <w:sz w:val="22"/>
        </w:rPr>
        <w:t>Order issued November 21 accepting Adirondack Fourth Branch LLC’s Interconnection Agreement with Niagara Mohawk Power Corp.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Virginia Electric and Power Company, ER00-3785-000.  </w:t>
      </w:r>
      <w:r>
        <w:rPr>
          <w:rFonts w:cs="Times New Roman" w:ascii="Times New Roman" w:hAnsi="Times New Roman"/>
          <w:i/>
          <w:sz w:val="22"/>
        </w:rPr>
        <w:t xml:space="preserve">Amended Settlement Agreement.  </w:t>
      </w:r>
      <w:r>
        <w:rPr>
          <w:rFonts w:cs="Times New Roman" w:ascii="Times New Roman" w:hAnsi="Times New Roman"/>
          <w:sz w:val="22"/>
        </w:rPr>
        <w:t>Order issued October 28, 1999 accepting Virginia Electric and Power Co.’s (Virginia Power) settlement agreement with North Carolina Eastern Municipal Power Agency, North Carolina Electric Membership Corporation, Southeastern Federal Power Customers, Inc., Southeastern Power Administration (SEPA), Virginia Municipal Electric Association No. 1, Central Virginia Electric Cooperative, Inc., Craig-Botetourt Electric Cooperative, Inc. and Old Dominion Electric Cooperative.  On September 29, Virginia Power filed an amended settlement agreement. Order issued November 21 accepting Virginia Power’s amended settlement agreement extending the term (1) from January 1, 20001 to January 1, 2002 the date by which Virginia Power will continue to provide transmission services to SEPA; and (2) from September 30, 2000 to November 1, 2001 the date before which no Party may propose a change in Virginia Power’s rates for transmission service or ancillary services.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CinCap VI, LLC, ER00-3792-000. </w:t>
      </w:r>
      <w:r>
        <w:rPr>
          <w:rFonts w:cs="Times New Roman" w:ascii="Times New Roman" w:hAnsi="Times New Roman"/>
          <w:i/>
          <w:sz w:val="22"/>
        </w:rPr>
        <w:t xml:space="preserve">Notice of Succession. </w:t>
      </w:r>
      <w:r>
        <w:rPr>
          <w:rFonts w:cs="Times New Roman" w:ascii="Times New Roman" w:hAnsi="Times New Roman"/>
          <w:sz w:val="22"/>
        </w:rPr>
        <w:t>Order issued November 21 accepting Sunbury Holdings LLC’s, on behalf of CinCap VI LLC, notice of succession in ownership regarding the transfer of interests in an interconnection agreement between Cinergy Capital &amp; Trading, Inc. (CCT) and PPL Electric Utilities Corp. from CCT to CinCap.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Erie Boulevard Hydropower, LP, ER01-30-000. </w:t>
      </w:r>
      <w:r>
        <w:rPr>
          <w:rFonts w:cs="Times New Roman" w:ascii="Times New Roman" w:hAnsi="Times New Roman"/>
          <w:i/>
          <w:sz w:val="22"/>
        </w:rPr>
        <w:t xml:space="preserve">Temporary Facilities Usage Agreement. </w:t>
      </w:r>
      <w:r>
        <w:rPr>
          <w:rFonts w:cs="Times New Roman" w:ascii="Times New Roman" w:hAnsi="Times New Roman"/>
          <w:sz w:val="22"/>
        </w:rPr>
        <w:t>Order issued November 21 accepting Erie Boulevard Hydropower LP’s Temporary Facility Usage Agreement with Niagara Mohawk Power Corp. (NMPC). This agreement permits NMPC to use, at no cost, Erie’s substation at Erie’s School Street hydro project for the purpose of delivering, on a temporary basis, the output of 6 MW generating station recently acquired from Erie by the Green Island Power Authority.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Confederated Tribes of the Warm Springs Reservation of Oregon and Warm Springs Power Enterprises, ER01-53-000. </w:t>
      </w:r>
      <w:r>
        <w:rPr>
          <w:rFonts w:cs="Times New Roman" w:ascii="Times New Roman" w:hAnsi="Times New Roman"/>
          <w:i/>
          <w:sz w:val="22"/>
        </w:rPr>
        <w:t xml:space="preserve">Wholesale Electric Power and Energy Transactions. </w:t>
      </w:r>
      <w:r>
        <w:rPr>
          <w:rFonts w:cs="Times New Roman" w:ascii="Times New Roman" w:hAnsi="Times New Roman"/>
          <w:sz w:val="22"/>
        </w:rPr>
        <w:t>On October 5, the Confederated Tribes of the Warm Springs Reservation of Oregon (Tribe), a federally recognized Indian tribe, and Warm Springs Power Enterprises (WSPE), a chartered tribal enterprise, (jointly, Petitioners) filed an application requesting approval of WPSE’s rate schedule to engage in wholesale electric power and energy transactions at market-based rates and the granting waivers and blanket authorizations. Order issued November 21 disclaiming jurisdiction over WSPE as a public utility under Part II of the Federal Power Act (FPA) and grant requested authorizations and waivers as they pertain to Part I of the FPA.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New York Independent System Operator, Inc., ER01-94-000. </w:t>
      </w:r>
      <w:r>
        <w:rPr>
          <w:rFonts w:cs="Times New Roman" w:ascii="Times New Roman" w:hAnsi="Times New Roman"/>
          <w:i/>
          <w:sz w:val="22"/>
        </w:rPr>
        <w:t xml:space="preserve">Extension of Temporary Extraordinary Procedures. </w:t>
      </w:r>
      <w:r>
        <w:rPr>
          <w:rFonts w:cs="Times New Roman" w:ascii="Times New Roman" w:hAnsi="Times New Roman"/>
          <w:sz w:val="22"/>
        </w:rPr>
        <w:t>Order issued November 21 extending New York Independent System Operator, Inc.’s Temporary Extraordinary Procedures (TEP) for Correcting Market Design Flaws and Addressing Transitional Abnormalities until April 30, 2001. Order states certain issues including, concerns over the frequency of price corrections under the TEP to reserve and correct prices due to problems with NYISO’s Balancing Market Evaluation (BME) software in instances where the BME incorrectly rejects economic transactions in the hour-ahead market and, concerns that NYISO is using its TEP authority in situations not covered by such authority, can be raised at the technical conference ordered by the FERC in its November 8 Order in NYISO’s Docket No. ER00-3591, et al.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Miami Valley Lighting, Inc., ER01-95-000. </w:t>
      </w:r>
      <w:r>
        <w:rPr>
          <w:rFonts w:cs="Times New Roman" w:ascii="Times New Roman" w:hAnsi="Times New Roman"/>
          <w:i/>
          <w:sz w:val="22"/>
        </w:rPr>
        <w:t xml:space="preserve">Market-Based Rate Sales. </w:t>
      </w:r>
      <w:r>
        <w:rPr>
          <w:rFonts w:cs="Times New Roman" w:ascii="Times New Roman" w:hAnsi="Times New Roman"/>
          <w:sz w:val="22"/>
        </w:rPr>
        <w:t>On October 11, Miami Valley Lighting, Inc. (MVLT), a wholly owned subsidiary of DPL Inc., filed Electric Rate Schedule Volume No. 1 to engage in sales at market-based rates and included in its filing a proposed code of conduct. On November 16, MVLT filed a revised Electric Rate Schedule Volume No. 1 because of nonsubstantive changes within MVLT’s parent company, which would otherwise be misrepresented in the October 11 filing. Filing noticed November 21. Protests due December 7.</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Cinergy Services, Inc., ER01-102-000. </w:t>
      </w:r>
      <w:r>
        <w:rPr>
          <w:rFonts w:cs="Times New Roman" w:ascii="Times New Roman" w:hAnsi="Times New Roman"/>
          <w:i/>
          <w:sz w:val="22"/>
        </w:rPr>
        <w:t xml:space="preserve">Retail Restructuring. </w:t>
      </w:r>
      <w:r>
        <w:rPr>
          <w:rFonts w:cs="Times New Roman" w:ascii="Times New Roman" w:hAnsi="Times New Roman"/>
          <w:sz w:val="22"/>
        </w:rPr>
        <w:t>Order issued November 21 accepting Cinergy Services Inc.’s, on behalf of The Cincinnati Gas &amp; Electric Company and its public utility subsidiaries, and PSI Energy, Inc. (collectively Cinergy), amendment to Cinergy's Open Access Transmission Tariff (OATT) to facilitate unbundled retail transmission service in the state of Ohio, as modified. Order rejects Section VII, Good Faith Scheduling, and directs Cinergy to make a compliance filing that deletes Section VII by December 6.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New York State Electric &amp; Gas Corporation, ER01-120-000 and ER01-145-000. </w:t>
      </w:r>
      <w:r>
        <w:rPr>
          <w:rFonts w:cs="Times New Roman" w:ascii="Times New Roman" w:hAnsi="Times New Roman"/>
          <w:i/>
          <w:sz w:val="22"/>
        </w:rPr>
        <w:t xml:space="preserve">Interconnection Agreements. </w:t>
      </w:r>
      <w:r>
        <w:rPr>
          <w:rFonts w:cs="Times New Roman" w:ascii="Times New Roman" w:hAnsi="Times New Roman"/>
          <w:sz w:val="22"/>
        </w:rPr>
        <w:t>Order issued November 21 accepting New York State Electric &amp; Gas Corp.’s Interconnection Agreements with Consolidated Hydro New York, Inc. and Boralex Chateaugay, Inc.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PJM Interconnection, LLC, ER01-128-000. </w:t>
      </w:r>
      <w:r>
        <w:rPr>
          <w:rFonts w:cs="Times New Roman" w:ascii="Times New Roman" w:hAnsi="Times New Roman"/>
          <w:i/>
          <w:sz w:val="22"/>
        </w:rPr>
        <w:t xml:space="preserve">Revision to OATT. </w:t>
      </w:r>
      <w:r>
        <w:rPr>
          <w:rFonts w:cs="Times New Roman" w:ascii="Times New Roman" w:hAnsi="Times New Roman"/>
          <w:sz w:val="22"/>
        </w:rPr>
        <w:t>Order issued November 21 accepting PJM Interconnection LLC’s revised sheet to its open access transmission tariff containing revisions to the “PJM Assignment Matrix” which governs the assignment of costs from PJM’s various internal divisions to PJM’s unbundled services. PJM states that the revisions are necessary to reflect an internal reorganization of PJM.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Consolidated Edison Company of New York, Inc., ER01-129-000 and ER01-130-000. </w:t>
      </w:r>
      <w:r>
        <w:rPr>
          <w:rFonts w:cs="Times New Roman" w:ascii="Times New Roman" w:hAnsi="Times New Roman"/>
          <w:i/>
          <w:sz w:val="22"/>
        </w:rPr>
        <w:t xml:space="preserve">Supplement to Facilities Agreement and Interconnection Agreement. </w:t>
      </w:r>
      <w:r>
        <w:rPr>
          <w:rFonts w:cs="Times New Roman" w:ascii="Times New Roman" w:hAnsi="Times New Roman"/>
          <w:sz w:val="22"/>
        </w:rPr>
        <w:t>Order issued November 21 accepting Consolidated Edison Company of New York, Inc.’s supplement to (1) a facilities agreement with the New York Power Authority (NYPA); and (2) to its rates schedule, an agreement to provide interconnection and transmission service to Keyspan/Long Island Power Authority conditioned upon filing rate schedule designations as required by Order No. 614 by December 21. The supplemental facilities agreement provides for an increase in the monthly carrying charges from $115, 335 to $115,803 and provides for a one-time charge to the September 2000 bill of NYPA of $9,360, to reflect an under-collection of the carrying charges for the period January 1, 2000 to August 31, 2000. The supplemental interconnection agreement provides for a new levelized monthly carrying charge (exclusive of transmission service) of $27,739.19, which represents a decrease of $36.74 over the prior levelized monthly carrying charge, and provides for a one-time credit to Keyspan in the September 2000 bill of $734.80, which represents an over-collection for the period January 1, 1999 through August 31, 1999.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New York Independent System Operator, Inc., ER01-180-000.</w:t>
      </w:r>
      <w:r>
        <w:rPr>
          <w:rFonts w:cs="Times New Roman" w:ascii="Times New Roman" w:hAnsi="Times New Roman"/>
          <w:sz w:val="22"/>
        </w:rPr>
        <w:t xml:space="preserve"> </w:t>
      </w:r>
      <w:r>
        <w:rPr>
          <w:rFonts w:cs="Times New Roman" w:ascii="Times New Roman" w:hAnsi="Times New Roman"/>
          <w:i/>
          <w:sz w:val="22"/>
        </w:rPr>
        <w:t xml:space="preserve">Amendment to Tariff. </w:t>
      </w:r>
      <w:r>
        <w:rPr>
          <w:rFonts w:cs="Times New Roman" w:ascii="Times New Roman" w:hAnsi="Times New Roman"/>
          <w:sz w:val="22"/>
        </w:rPr>
        <w:t>Order issued November 21 accepting New York Independent System Operator, Inc.’s (NYISO) amendment to the NYISO’s Market Administration and Control Area Services Tariff, which extends the duration of bid caps in certain NYISO-administered markets until April 30, 2001.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Alliant Energy Corporate Services, Inc., ER01-222-000. </w:t>
      </w:r>
      <w:r>
        <w:rPr>
          <w:rFonts w:cs="Times New Roman" w:ascii="Times New Roman" w:hAnsi="Times New Roman"/>
          <w:i/>
          <w:sz w:val="22"/>
        </w:rPr>
        <w:t xml:space="preserve">Wholesale Power Sales Service Agreement. </w:t>
      </w:r>
      <w:r>
        <w:rPr>
          <w:rFonts w:cs="Times New Roman" w:ascii="Times New Roman" w:hAnsi="Times New Roman"/>
          <w:sz w:val="22"/>
        </w:rPr>
        <w:t>Order issued November 21 accepting Alliant Energy Corporate Services, Inc.’s short-term service agreement under its Wholesale Power Sales Tariff with Dynegy Power Marketing, Inc. conditioned upon filing designation as required by Order No. 614 by December 21.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New York State Electric &amp; Gas Corporation, ER01-451-000. </w:t>
      </w:r>
      <w:r>
        <w:rPr>
          <w:rFonts w:cs="Times New Roman" w:ascii="Times New Roman" w:hAnsi="Times New Roman"/>
          <w:i/>
          <w:sz w:val="22"/>
        </w:rPr>
        <w:t xml:space="preserve">Amendment to Rate Schedule. </w:t>
      </w:r>
      <w:r>
        <w:rPr>
          <w:rFonts w:cs="Times New Roman" w:ascii="Times New Roman" w:hAnsi="Times New Roman"/>
          <w:sz w:val="22"/>
        </w:rPr>
        <w:t>On November 15, New York State Electric &amp; Gas Corp. filed an amendment to rate schedule corresponding to a facilities agreement with the New York Power Authority. The amendment would initiate revenues of $117,881 for new facilities for the period from September 25, 2000 through August 31, 2001. Filing noticed November 21. Protests due December 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American Electric Power Service Corporation, ER01-454-000. </w:t>
      </w:r>
      <w:r>
        <w:rPr>
          <w:rFonts w:cs="Times New Roman" w:ascii="Times New Roman" w:hAnsi="Times New Roman"/>
          <w:i/>
          <w:sz w:val="22"/>
        </w:rPr>
        <w:t xml:space="preserve">Interconnection and Operation Agreement. </w:t>
      </w:r>
      <w:r>
        <w:rPr>
          <w:rFonts w:cs="Times New Roman" w:ascii="Times New Roman" w:hAnsi="Times New Roman"/>
          <w:sz w:val="22"/>
        </w:rPr>
        <w:t>On November 15, the American Electric Power Service Corp. filed an Interconnection and Operation Agreement between Ohio Power Co. and PSEG Waterford Energy LLC. Filing noticed November 21. Protests due December 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PECO Energy Company, ER01-455-000. </w:t>
      </w:r>
      <w:r>
        <w:rPr>
          <w:rFonts w:cs="Times New Roman" w:ascii="Times New Roman" w:hAnsi="Times New Roman"/>
          <w:i/>
          <w:sz w:val="22"/>
        </w:rPr>
        <w:t xml:space="preserve">Service Agreement. </w:t>
      </w:r>
      <w:r>
        <w:rPr>
          <w:rFonts w:cs="Times New Roman" w:ascii="Times New Roman" w:hAnsi="Times New Roman"/>
          <w:sz w:val="22"/>
        </w:rPr>
        <w:t>On November 8, PECO Energy Co. (PECO) filed a service agreement with Split Rock Energy LLC (SRE) under PECO Electric Tariff, where PECO will make energy, capacity, and/or ancillary services available to SRE at negotiated rates. Filing noticed November 21. Protests due December 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New England Power Pool, ER01-459-000. </w:t>
      </w:r>
      <w:r>
        <w:rPr>
          <w:rFonts w:cs="Times New Roman" w:ascii="Times New Roman" w:hAnsi="Times New Roman"/>
          <w:i/>
          <w:sz w:val="22"/>
        </w:rPr>
        <w:t xml:space="preserve">Amendment to NEPOOL Agreement. </w:t>
      </w:r>
      <w:r>
        <w:rPr>
          <w:rFonts w:cs="Times New Roman" w:ascii="Times New Roman" w:hAnsi="Times New Roman"/>
          <w:sz w:val="22"/>
        </w:rPr>
        <w:t>On November 15, the New England Power Pool, filed (1) the Sixty-Seventh Agreement amending New England Power Pool Agreement, which changes the amortization and repayment methodology for certain expenses related to the restructuring of NEPOOL incurred before May 1, 1999; and (2) the Sixty-Eighth Agreement amending New England Power Pool Agreement, which changes the collection, amortization and repayment methodology for the Restructuring Expense incurred on and after January 1, 2000 and makes revisions related to alternative funding arrangements for certain portions of the Restructuring Expense. Filing noticed November 21. Protests due December 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Western Farmers Electric Cooperative, EL01-4-000. </w:t>
      </w:r>
      <w:r>
        <w:rPr>
          <w:rFonts w:cs="Times New Roman" w:ascii="Times New Roman" w:hAnsi="Times New Roman"/>
          <w:i/>
          <w:sz w:val="22"/>
        </w:rPr>
        <w:t xml:space="preserve">Disclaiming Jurisdiction. </w:t>
      </w:r>
      <w:r>
        <w:rPr>
          <w:rFonts w:cs="Times New Roman" w:ascii="Times New Roman" w:hAnsi="Times New Roman"/>
          <w:sz w:val="22"/>
        </w:rPr>
        <w:t>Order issued November 22 granting Western Farmers Electric Cooperative’s request for declaratory order disclaiming jurisdiction in connection with a lease and leaseback financing involving the Project. Western Farmers owns Hugo Generating Station, a 475 MV coal-fired electric generating facility located in Hugo, OK, approximately 250 miles of 138,000 volt overhead transmission line, five related switch substations, six related taps and eleven related substations, all located in OK (the Project). Western Farmers is seeking a disclaimer of jurisdiction in connection with a lease and leaseback financing involving the Project.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Dynegy Power Marketing, Inc. v. Ameren Services Company, EL00-114-000. </w:t>
      </w:r>
      <w:r>
        <w:rPr>
          <w:rFonts w:cs="Times New Roman" w:ascii="Times New Roman" w:hAnsi="Times New Roman"/>
          <w:i/>
          <w:sz w:val="22"/>
        </w:rPr>
        <w:t xml:space="preserve">Complaint. </w:t>
      </w:r>
      <w:r>
        <w:rPr>
          <w:rFonts w:cs="Times New Roman" w:ascii="Times New Roman" w:hAnsi="Times New Roman"/>
          <w:sz w:val="22"/>
        </w:rPr>
        <w:t>Order issued November 22 granting Dynegy Power Marketing Inc.’s complaint against Ameren Services Co. alleging that Ameren has violated its Open Access Transmission Tariff (OATT) by refusing to recognize rollover rights for existing point-to-point transmission services.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PSI Energy Inc., ER00-188-001. </w:t>
      </w:r>
      <w:r>
        <w:rPr>
          <w:rFonts w:cs="Times New Roman" w:ascii="Times New Roman" w:hAnsi="Times New Roman"/>
          <w:i/>
          <w:sz w:val="22"/>
        </w:rPr>
        <w:t xml:space="preserve">Settlement. </w:t>
      </w:r>
      <w:r>
        <w:rPr>
          <w:rFonts w:cs="Times New Roman" w:ascii="Times New Roman" w:hAnsi="Times New Roman"/>
          <w:sz w:val="22"/>
        </w:rPr>
        <w:t>Order issued November 22 accepting PSI Energy’s offer of settlement with Wabash Valley Power Association (WVPA) and Logansport Municipal Utilities (Logansport), providing for either a small increase or a reduction in rates to PSI’s wholesale customers, WVPA and Logansport from the rates effective on October 22, 1999.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Carolina Power &amp; Light Company, ER00-3537-000, ER00-3537-001, OA96-198-000, OA96-198-001, OA96-198-002, OA96-198-003 and OA96-198-004. </w:t>
      </w:r>
      <w:r>
        <w:rPr>
          <w:rFonts w:cs="Times New Roman" w:ascii="Times New Roman" w:hAnsi="Times New Roman"/>
          <w:i/>
          <w:sz w:val="22"/>
        </w:rPr>
        <w:t xml:space="preserve">Modifications to OATT. </w:t>
      </w:r>
      <w:r>
        <w:rPr>
          <w:rFonts w:cs="Times New Roman" w:ascii="Times New Roman" w:hAnsi="Times New Roman"/>
          <w:sz w:val="22"/>
        </w:rPr>
        <w:t>Order issued November 22 accepting Carolina Power &amp; Light Co.’s modifications to its open access transmission tariff as a result of settlement negotiations between North Carolina Electric Membership Corp., North Carolina Eastern Municipal Power Agency, Southeastern Federal Power Customers and NUCOR Steel and CP&amp;L.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New England Power Pool, ER00-3577-000. </w:t>
      </w:r>
      <w:r>
        <w:rPr>
          <w:rFonts w:cs="Times New Roman" w:ascii="Times New Roman" w:hAnsi="Times New Roman"/>
          <w:i/>
          <w:sz w:val="22"/>
        </w:rPr>
        <w:t xml:space="preserve">In Service. </w:t>
      </w:r>
      <w:r>
        <w:rPr>
          <w:rFonts w:cs="Times New Roman" w:ascii="Times New Roman" w:hAnsi="Times New Roman"/>
          <w:sz w:val="22"/>
        </w:rPr>
        <w:t>Order issued November 22 accepting New England Power Pool’s (NEPOOL) Sixty-Four Agreement amending New England Power Pool Agreement, which proposes the elimination of In Service, with modifications. Order states NEPOOL must honor the terms and conditions of its existing In-Service Agreements with Morgan Stanley and other affected customers that In-Service Agreements in effect, that wish to continue those agreements, until their contracts expire. Order also directs NEPOOL to file a designation as required by Order No. 614 by December 22.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Mid-Continent Area Power Pool, ER00-3747-000. </w:t>
      </w:r>
      <w:r>
        <w:rPr>
          <w:rFonts w:cs="Times New Roman" w:ascii="Times New Roman" w:hAnsi="Times New Roman"/>
          <w:i/>
          <w:sz w:val="22"/>
        </w:rPr>
        <w:t xml:space="preserve">Amended Restated Agreement. </w:t>
      </w:r>
      <w:r>
        <w:rPr>
          <w:rFonts w:cs="Times New Roman" w:ascii="Times New Roman" w:hAnsi="Times New Roman"/>
          <w:sz w:val="22"/>
        </w:rPr>
        <w:t>Order issued November 22 accepting Mid-Continent Area Power Pool’s amendment to its Restated Agreement that would extend provision of the redispatch service from October 31, 2000 to October 31, 2001.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FirstEnergy Operating Companies, ER00-3771-000.  </w:t>
      </w:r>
      <w:r>
        <w:rPr>
          <w:rFonts w:cs="Times New Roman" w:ascii="Times New Roman" w:hAnsi="Times New Roman"/>
          <w:i/>
          <w:sz w:val="22"/>
        </w:rPr>
        <w:t xml:space="preserve">Ancillary Services.  </w:t>
      </w:r>
      <w:r>
        <w:rPr>
          <w:rFonts w:cs="Times New Roman" w:ascii="Times New Roman" w:hAnsi="Times New Roman"/>
          <w:sz w:val="22"/>
        </w:rPr>
        <w:t>Order issued November 22 accepting FirstEnergy Operating Cos.’ (The Cleveland Electric Illuminating Company, Ohio Edison Company, Pennsylvania Power Company and The Toledo Edison Company), as modified, Ancillary Services Tariff and a Service Agreement under the Ancillary Services Tariff for the sale of ancillary services with American Transmission Systems, Inc. (ATSI), a transmission company affiliate of the FirstEnergy Operating Companies, from September 1, 2000 through August 31, 2003. Order states (1) it will accept FirstEnergy’s proposal to submit quarterly reports of short-term sales in lieu of filing service agreements; (2) FirstEnergy may not make sales of ancillary services on ATSI’s system and must revise its tariff accordingly; and (3) FirstEnergy must remove the provision allowing recovery of stranded costs from FirstEnergy’s tariff for ancillary and interconnected operations services.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The United Illuminating Company, ER01-15-000. </w:t>
      </w:r>
      <w:r>
        <w:rPr>
          <w:rFonts w:cs="Times New Roman" w:ascii="Times New Roman" w:hAnsi="Times New Roman"/>
          <w:i/>
          <w:sz w:val="22"/>
        </w:rPr>
        <w:t xml:space="preserve">Interconnection Agreement. </w:t>
      </w:r>
      <w:r>
        <w:rPr>
          <w:rFonts w:cs="Times New Roman" w:ascii="Times New Roman" w:hAnsi="Times New Roman"/>
          <w:sz w:val="22"/>
        </w:rPr>
        <w:t>Order issued November 22 accepting The United Illuminating Co.’s interconnection agreement with Quinnipiac Energy LLC.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Wisconsin Public Service Corporation, ER01-143-000. </w:t>
      </w:r>
      <w:r>
        <w:rPr>
          <w:rFonts w:cs="Times New Roman" w:ascii="Times New Roman" w:hAnsi="Times New Roman"/>
          <w:i/>
          <w:sz w:val="22"/>
        </w:rPr>
        <w:t xml:space="preserve">Revised Full Requirement Service. </w:t>
      </w:r>
      <w:r>
        <w:rPr>
          <w:rFonts w:cs="Times New Roman" w:ascii="Times New Roman" w:hAnsi="Times New Roman"/>
          <w:sz w:val="22"/>
        </w:rPr>
        <w:t>Order issued November 22 accepting Wisconsin Public Service Corp.’s (WPSC) revised full requirement service tariff for Full Requirements Service to Wholesale Customer to include unbundled generation service to accommodate new customers who desire to purchase full requirements service from WPSC.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Consumers Energy Company, ER01-410-000. </w:t>
      </w:r>
      <w:r>
        <w:rPr>
          <w:rFonts w:cs="Times New Roman" w:ascii="Times New Roman" w:hAnsi="Times New Roman"/>
          <w:i/>
          <w:sz w:val="22"/>
        </w:rPr>
        <w:t xml:space="preserve">Facilities Agreement. </w:t>
      </w:r>
      <w:r>
        <w:rPr>
          <w:rFonts w:cs="Times New Roman" w:ascii="Times New Roman" w:hAnsi="Times New Roman"/>
          <w:sz w:val="22"/>
        </w:rPr>
        <w:t>On November 9, Consumers Energy Co. filed a Facilities Agreement with SEI Michigan LLC. Filing noticed November 22. Protests due November 30.</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720" w:leader="none"/>
        </w:tabs>
        <w:ind w:hanging="720" w:start="720" w:end="0"/>
        <w:jc w:val="both"/>
        <w:rPr>
          <w:b w:val="false"/>
        </w:rPr>
      </w:pPr>
      <w:r>
        <w:rPr/>
        <w:t xml:space="preserve">Southern Company Services Inc., ER99-3531-000, ER99-3531-001, ER99-4384-000 and ER99-4384-001. </w:t>
      </w:r>
      <w:r>
        <w:rPr>
          <w:b w:val="false"/>
          <w:i/>
        </w:rPr>
        <w:t xml:space="preserve">Settlement. </w:t>
      </w:r>
      <w:r>
        <w:rPr>
          <w:b w:val="false"/>
        </w:rPr>
        <w:t>Order issued November 22 accepting Southern Company Services Inc.’s, as agent for Alabama Power Co., Georgia Power Co., Gulf Power Co, Mississippi Power Co., and Savannah Electric and Power Co., offer of settlement resolving all issues set for hearing. Southern will provide Generator Balancing Service (GBS) under its GBS Tariff and Service Agreement for Scheduling Entities. The settlement GBS Tariff and Service Agreement do not require customers to purchase a reservation quantity of service. Rather, Scheduling Entities take basic service and may elect to purchase a Reservation Bandwidth under a Reservation Option Service. Also, the Settlement GBS Tariff and Service Agreement includes: (1) fewer rates and rate components, with energy rates based on relevant market indices; (2) procedures that trigger an expedited process to adjust or terminate a schedule; and (3) time limitations that limit Scheduling Entity liability if Southern does not promptly adjust or terminate schedules. The settlement also contains an agreement to jointly urge NERC to adopt specific scheduling procedures that are consistent with or better than those in the Settlement GBS Tariff and Service Agreement. Requests for Rehearing due December 22.</w:t>
      </w:r>
    </w:p>
    <w:p>
      <w:pPr>
        <w:pStyle w:val="BodyText"/>
        <w:tabs>
          <w:tab w:val="left" w:pos="720" w:leader="none"/>
        </w:tabs>
        <w:ind w:hanging="720" w:end="0"/>
        <w:jc w:val="both"/>
        <w:rPr>
          <w:b w:val="false"/>
        </w:rPr>
      </w:pPr>
      <w:r>
        <w:rPr>
          <w:b w:val="false"/>
        </w:rPr>
      </w:r>
    </w:p>
    <w:p>
      <w:pPr>
        <w:pStyle w:val="BodyText"/>
        <w:numPr>
          <w:ilvl w:val="0"/>
          <w:numId w:val="2"/>
        </w:numPr>
        <w:tabs>
          <w:tab w:val="left" w:pos="720" w:leader="none"/>
        </w:tabs>
        <w:ind w:hanging="720" w:start="720" w:end="0"/>
        <w:jc w:val="both"/>
        <w:rPr>
          <w:b w:val="false"/>
        </w:rPr>
      </w:pPr>
      <w:r>
        <w:rPr/>
        <w:t>Entergy Power Marketing Corporation and Koch Energy Trading, Inc., EC00-106-000.</w:t>
      </w:r>
      <w:r>
        <w:rPr>
          <w:b w:val="false"/>
        </w:rPr>
        <w:t xml:space="preserve"> </w:t>
      </w:r>
      <w:r>
        <w:rPr>
          <w:b w:val="false"/>
          <w:i/>
        </w:rPr>
        <w:t xml:space="preserve">Transfer of Jurisdictional Facilities. </w:t>
      </w:r>
      <w:r>
        <w:rPr>
          <w:b w:val="false"/>
        </w:rPr>
        <w:t>Order issued November 24 accepting Entergy Power Marketing Corp.’s and Koch Energy Trading, Inc.’s joint application to merge, consolidate and organize their jurisdictional facilities to form a new company referred to as Newco. Requests for Rehearing due December 26.</w:t>
      </w:r>
    </w:p>
    <w:p>
      <w:pPr>
        <w:pStyle w:val="BodyText"/>
        <w:tabs>
          <w:tab w:val="left" w:pos="720" w:leader="none"/>
        </w:tabs>
        <w:ind w:hanging="720" w:end="0"/>
        <w:jc w:val="both"/>
        <w:rPr>
          <w:b w:val="false"/>
        </w:rPr>
      </w:pPr>
      <w:r>
        <w:rPr>
          <w:b w:val="false"/>
        </w:rPr>
      </w:r>
    </w:p>
    <w:p>
      <w:pPr>
        <w:pStyle w:val="BodyText"/>
        <w:numPr>
          <w:ilvl w:val="0"/>
          <w:numId w:val="2"/>
        </w:numPr>
        <w:tabs>
          <w:tab w:val="left" w:pos="720" w:leader="none"/>
        </w:tabs>
        <w:ind w:hanging="720" w:start="720" w:end="0"/>
        <w:jc w:val="both"/>
        <w:rPr>
          <w:b w:val="false"/>
        </w:rPr>
      </w:pPr>
      <w:r>
        <w:rPr/>
        <w:t xml:space="preserve">Madison Gas &amp; Electric Company, Wisconsin Public Service Corporation, and American Transmission Company LLC, EC00-136-000. </w:t>
      </w:r>
      <w:r>
        <w:rPr>
          <w:b w:val="false"/>
          <w:i/>
        </w:rPr>
        <w:t xml:space="preserve">Disposition of Jurisdictional Facilities. </w:t>
      </w:r>
      <w:r>
        <w:rPr>
          <w:b w:val="false"/>
        </w:rPr>
        <w:t>Order issued November 24 accepting Madison Gas &amp; Electric Co.’s and Wisconsin Public Service Co.’s application for authorization to transfer operational control of ownership of their transmission facilities to the American Transmission Co. LLC. The proposed disposition is being pursuant to Wisconsin’s electric restructuring legislation. Requests for Rehearing due December 26.</w:t>
      </w:r>
    </w:p>
    <w:p>
      <w:pPr>
        <w:pStyle w:val="BodyText"/>
        <w:tabs>
          <w:tab w:val="left" w:pos="720" w:leader="none"/>
        </w:tabs>
        <w:ind w:hanging="720" w:end="0"/>
        <w:jc w:val="both"/>
        <w:rPr>
          <w:b w:val="false"/>
        </w:rPr>
      </w:pPr>
      <w:r>
        <w:rPr>
          <w:b w:val="false"/>
        </w:rPr>
      </w:r>
    </w:p>
    <w:p>
      <w:pPr>
        <w:pStyle w:val="BodyText"/>
        <w:numPr>
          <w:ilvl w:val="0"/>
          <w:numId w:val="2"/>
        </w:numPr>
        <w:tabs>
          <w:tab w:val="left" w:pos="720" w:leader="none"/>
        </w:tabs>
        <w:ind w:hanging="720" w:start="720" w:end="0"/>
        <w:jc w:val="both"/>
        <w:rPr>
          <w:b w:val="false"/>
        </w:rPr>
      </w:pPr>
      <w:r>
        <w:rPr/>
        <w:t xml:space="preserve">Central Hudson Gas &amp; Electric Corporation, EC01-7-000. </w:t>
      </w:r>
      <w:r>
        <w:rPr>
          <w:b w:val="false"/>
          <w:i/>
        </w:rPr>
        <w:t xml:space="preserve">Disposition of Jurisdictional Facilities. </w:t>
      </w:r>
      <w:r>
        <w:rPr>
          <w:b w:val="false"/>
        </w:rPr>
        <w:t>On November 21, Central Hudson Gas &amp; Electric Corp. filed a letter clarifying the nature of a proposed transaction transferring its Danskammer generating units to Dynegy Danskammer, LLC. Filing noticed November 24. Protests due December 1.</w:t>
      </w:r>
    </w:p>
    <w:p>
      <w:pPr>
        <w:pStyle w:val="BodyText"/>
        <w:tabs>
          <w:tab w:val="left" w:pos="720" w:leader="none"/>
        </w:tabs>
        <w:ind w:hanging="720" w:end="0"/>
        <w:jc w:val="both"/>
        <w:rPr>
          <w:b w:val="false"/>
        </w:rPr>
      </w:pPr>
      <w:r>
        <w:rPr>
          <w:b w:val="false"/>
        </w:rPr>
      </w:r>
    </w:p>
    <w:p>
      <w:pPr>
        <w:pStyle w:val="BodyText"/>
        <w:numPr>
          <w:ilvl w:val="0"/>
          <w:numId w:val="2"/>
        </w:numPr>
        <w:tabs>
          <w:tab w:val="left" w:pos="720" w:leader="none"/>
        </w:tabs>
        <w:ind w:hanging="720" w:start="720" w:end="0"/>
        <w:jc w:val="both"/>
        <w:rPr>
          <w:b w:val="false"/>
        </w:rPr>
      </w:pPr>
      <w:r>
        <w:rPr/>
        <w:t xml:space="preserve">Rochester Gas and Electric Corporation and Niagara Mohawk Power Corporation, EC01-27-000. </w:t>
      </w:r>
      <w:r>
        <w:rPr>
          <w:b w:val="false"/>
          <w:i/>
        </w:rPr>
        <w:t xml:space="preserve">Transfer Jurisdictional Facilities. </w:t>
      </w:r>
      <w:r>
        <w:rPr>
          <w:b w:val="false"/>
        </w:rPr>
        <w:t>On November 17, Rochester Gas &amp; Electric Corp. and Niagara Mohawk Power Corp. filed an application for authority to transfer ownership of a 345 kV substation located on the site of the Oswego Generating Facility from RG&amp;E to Niagara Mohawk. Filing noticed November 24. Protests due December 8.</w:t>
      </w:r>
    </w:p>
    <w:p>
      <w:pPr>
        <w:pStyle w:val="BodyText"/>
        <w:tabs>
          <w:tab w:val="left" w:pos="720" w:leader="none"/>
        </w:tabs>
        <w:ind w:hanging="720" w:end="0"/>
        <w:jc w:val="both"/>
        <w:rPr>
          <w:b w:val="false"/>
        </w:rPr>
      </w:pPr>
      <w:r>
        <w:rPr>
          <w:b w:val="false"/>
        </w:rPr>
      </w:r>
    </w:p>
    <w:p>
      <w:pPr>
        <w:pStyle w:val="BodyText"/>
        <w:numPr>
          <w:ilvl w:val="0"/>
          <w:numId w:val="2"/>
        </w:numPr>
        <w:tabs>
          <w:tab w:val="left" w:pos="720" w:leader="none"/>
        </w:tabs>
        <w:ind w:hanging="720" w:start="720" w:end="0"/>
        <w:jc w:val="both"/>
        <w:rPr>
          <w:b w:val="false"/>
        </w:rPr>
      </w:pPr>
      <w:r>
        <w:rPr/>
        <w:t xml:space="preserve">Georgia Power Company, EC01-28-000. </w:t>
      </w:r>
      <w:r>
        <w:rPr>
          <w:b w:val="false"/>
          <w:i/>
        </w:rPr>
        <w:t xml:space="preserve">Exchange Transmission Facilities. </w:t>
      </w:r>
      <w:r>
        <w:rPr>
          <w:b w:val="false"/>
        </w:rPr>
        <w:t>On November 17, Georgia Power Co. (Georgia Power) filed an application for authorization to exchange transmission facilities with Georgia Transmission Corp. (GTC). Georgia Power intends to transfer to GTC all of Georgia Power’s rights, title and interest in the Forrest Road-Forsyth #2 69 kV transmission line and the land upon which it is located. In exchange, GTC intends to transfer to Georgia Power all of GTC’s rights, title and interest in (1) the College Square Loop Tap off the Buford-Dam-Gainesville #1 115 kV transmission lines A and B and the land upon which they are located and (2) the North Commerce Tap off the Commerce-Middle Fork 115 kV transmission line and the land upon which it is located. Filing noticed November 24. Protests due December 8.</w:t>
      </w:r>
    </w:p>
    <w:p>
      <w:pPr>
        <w:pStyle w:val="BodyText"/>
        <w:tabs>
          <w:tab w:val="left" w:pos="720" w:leader="none"/>
        </w:tabs>
        <w:ind w:hanging="720" w:end="0"/>
        <w:jc w:val="both"/>
        <w:rPr>
          <w:b w:val="false"/>
        </w:rPr>
      </w:pPr>
      <w:r>
        <w:rPr>
          <w:b w:val="false"/>
        </w:rPr>
      </w:r>
    </w:p>
    <w:p>
      <w:pPr>
        <w:pStyle w:val="BodyText"/>
        <w:numPr>
          <w:ilvl w:val="0"/>
          <w:numId w:val="2"/>
        </w:numPr>
        <w:tabs>
          <w:tab w:val="left" w:pos="720" w:leader="none"/>
        </w:tabs>
        <w:ind w:hanging="720" w:start="720" w:end="0"/>
        <w:jc w:val="both"/>
        <w:rPr>
          <w:b w:val="false"/>
        </w:rPr>
      </w:pPr>
      <w:r>
        <w:rPr/>
        <w:t xml:space="preserve">Duke Energy Corporation, Carolina Power &amp; Light Company, South Carolina Electric &amp; Gas Company and GridSouth Transco LLC, EL01-13-000. </w:t>
      </w:r>
      <w:r>
        <w:rPr>
          <w:b w:val="false"/>
          <w:i/>
        </w:rPr>
        <w:t xml:space="preserve">Petition for Declaratory. </w:t>
      </w:r>
      <w:r>
        <w:rPr>
          <w:b w:val="false"/>
        </w:rPr>
        <w:t>On November 3, Duke Energy Corp. Carolina Power &amp; Light Co. and South Carolina Electric &amp; Gas Co. field a petition for declaratory order seeking ratification of proposed accounting and rate treatment of Start-Up Costs associated with establishing a new Regional Transmission Organization (RTO) formed in compliance with Order No. 2000. Filing noticed November 24. Protests due December 15.</w:t>
      </w:r>
    </w:p>
    <w:p>
      <w:pPr>
        <w:pStyle w:val="BodyText"/>
        <w:tabs>
          <w:tab w:val="left" w:pos="720" w:leader="none"/>
        </w:tabs>
        <w:ind w:hanging="720" w:end="0"/>
        <w:jc w:val="both"/>
        <w:rPr>
          <w:b w:val="false"/>
        </w:rPr>
      </w:pPr>
      <w:r>
        <w:rPr>
          <w:b w:val="false"/>
        </w:rPr>
      </w:r>
    </w:p>
    <w:p>
      <w:pPr>
        <w:pStyle w:val="BodyText"/>
        <w:numPr>
          <w:ilvl w:val="0"/>
          <w:numId w:val="2"/>
        </w:numPr>
        <w:tabs>
          <w:tab w:val="left" w:pos="720" w:leader="none"/>
        </w:tabs>
        <w:ind w:hanging="720" w:start="720" w:end="0"/>
        <w:jc w:val="both"/>
        <w:rPr>
          <w:b w:val="false"/>
        </w:rPr>
      </w:pPr>
      <w:r>
        <w:rPr/>
        <w:t>Illinois Power Company, ER99-4415-000, ER99-4415-001, ER99-4415-002, ER99-4415-003, ER99-4530-000, ER99-4530-001, ER99-4530-002, Er99-4530-003, EL00-7-000, EL00-7-001, EL00-7-002 and EL00-7-003.</w:t>
      </w:r>
      <w:r>
        <w:rPr>
          <w:b w:val="false"/>
        </w:rPr>
        <w:t xml:space="preserve"> </w:t>
      </w:r>
      <w:r>
        <w:rPr>
          <w:b w:val="false"/>
          <w:i/>
        </w:rPr>
        <w:t xml:space="preserve">Settlement Agreement. </w:t>
      </w:r>
      <w:r>
        <w:rPr>
          <w:b w:val="false"/>
        </w:rPr>
        <w:t>Order issued October 12 accepting Illinois Power Co.’s settlement agreement with Archer-Daniels Midland Co., Southern Illinois Power Cooperative, and Illinois Industrial Energy Consumers resolving all rate issues and energy imbalance service issues with regard to Illinois Power’s open access transmission tariff. The settlement agreement also resolves issues pertaining to Unauthorized Use and Penalty Revenue Crediting. On November 9, Illinois Power filed a compliance filing under which Illinois Power modified certain provisions of its open access transmission tariff (OATT) and in accordance with the requirements of Order No. 614. Filing noticed November 24. Protests due December 11.</w:t>
      </w:r>
    </w:p>
    <w:p>
      <w:pPr>
        <w:pStyle w:val="BodyText"/>
        <w:tabs>
          <w:tab w:val="left" w:pos="720" w:leader="none"/>
        </w:tabs>
        <w:ind w:hanging="720" w:end="0"/>
        <w:jc w:val="both"/>
        <w:rPr>
          <w:b w:val="false"/>
        </w:rPr>
      </w:pPr>
      <w:r>
        <w:rPr>
          <w:b w:val="false"/>
        </w:rPr>
      </w:r>
    </w:p>
    <w:p>
      <w:pPr>
        <w:pStyle w:val="BodyText"/>
        <w:numPr>
          <w:ilvl w:val="0"/>
          <w:numId w:val="2"/>
        </w:numPr>
        <w:tabs>
          <w:tab w:val="left" w:pos="720" w:leader="none"/>
        </w:tabs>
        <w:ind w:hanging="720" w:start="720" w:end="0"/>
        <w:jc w:val="both"/>
        <w:rPr>
          <w:b w:val="false"/>
        </w:rPr>
      </w:pPr>
      <w:r>
        <w:rPr/>
        <w:t xml:space="preserve">Maine Electric Power Company, OA01-2-000. </w:t>
      </w:r>
      <w:r>
        <w:rPr>
          <w:b w:val="false"/>
          <w:i/>
        </w:rPr>
        <w:t xml:space="preserve">Revised Standards of Conduct. </w:t>
      </w:r>
      <w:r>
        <w:rPr>
          <w:b w:val="false"/>
        </w:rPr>
        <w:t>On November 24, Maine Electric Power Co. (MEPCO) filed revised Standards of Conduct to be followed by MEPCO personnel. MEPCO corrected and changed certain information regarding the MEPCO’s contact personnel. MEPCO also deleted signature pages. MEPCO proposed to attach an attendance sheet which will be signed by employees of MEPCO that are subject to Order No. 889. Filing noticed November 24. Protests due December 11.</w:t>
      </w:r>
    </w:p>
    <w:p>
      <w:pPr>
        <w:pStyle w:val="BodyText"/>
        <w:tabs>
          <w:tab w:val="left" w:pos="720" w:leader="none"/>
        </w:tabs>
        <w:ind w:hanging="720" w:end="0"/>
        <w:jc w:val="both"/>
        <w:rPr>
          <w:b w:val="false"/>
        </w:rPr>
      </w:pPr>
      <w:r>
        <w:rPr>
          <w:b w:val="false"/>
        </w:rPr>
      </w:r>
    </w:p>
    <w:p>
      <w:pPr>
        <w:pStyle w:val="Heading1"/>
        <w:tabs>
          <w:tab w:val="left" w:pos="720" w:leader="none"/>
        </w:tabs>
        <w:ind w:hanging="0" w:start="0"/>
        <w:jc w:val="center"/>
        <w:rPr/>
      </w:pPr>
      <w:r>
        <w:rPr/>
        <w:t>WEST</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City of Vernon, California, EL00-105-001.  </w:t>
      </w:r>
      <w:r>
        <w:rPr>
          <w:rFonts w:cs="Times New Roman" w:ascii="Times New Roman" w:hAnsi="Times New Roman"/>
          <w:i/>
          <w:sz w:val="22"/>
        </w:rPr>
        <w:t xml:space="preserve">Petition for a Declaratory Order.  </w:t>
      </w:r>
      <w:r>
        <w:rPr>
          <w:rFonts w:cs="Times New Roman" w:ascii="Times New Roman" w:hAnsi="Times New Roman"/>
          <w:sz w:val="22"/>
        </w:rPr>
        <w:t>On August 30, the City of Vernon, California (Vernon) filed a Petition for a Declaratory Order determining that Vernon’s proffered Transmission Revenue Requirement (TRR) is appropriate under the California Independent System Operator Corporation’s (CAISO) FERC Electric Tariff for purposes of Vernon’s becoming a participating transmission owner (PTO). Order issued October 27 (1) accepting Vernon’s use of the rate methodology utilized by Southern California Edison (SCE); (2) finds Vernon’s proposed inclusion of unused transmission capacity expense to be inconsistent with the costs that SCE includes in its TRR, and, as such, must be excluded from Vernon’s TRR; (3) directs Vernon and the CAISO to work together on the appropriate tariff necessary for Vernon to become a viable PTO as of January 1, 2001; and (4) directs Vernon to submit the results of such negotiations with the FERC to ensure that the tariff provisions are consistent with those of other PTOs and, to the extent differences exist, to support the need for such differences. On November 9, Vernon submitted its compliance filing with the October 27 Order, which included: (1) a revised TRR for purposes of Vernon’s becoming a PTO as of January 1, 2001 under the CAISO’s FERC Electric Tariff; and (2) a Transmission Owner Tariff, applicable to its activities as a PTO. Filing noticed November 20. Protests due December 8.</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Pacific Gas &amp; Electric Company, ER00-3214-001. </w:t>
      </w:r>
      <w:r>
        <w:rPr>
          <w:rFonts w:cs="Times New Roman" w:ascii="Times New Roman" w:hAnsi="Times New Roman"/>
          <w:i/>
          <w:sz w:val="22"/>
        </w:rPr>
        <w:t xml:space="preserve">Short-Term Firm Transmission Service Agreement. </w:t>
      </w:r>
      <w:r>
        <w:rPr>
          <w:rFonts w:cs="Times New Roman" w:ascii="Times New Roman" w:hAnsi="Times New Roman"/>
          <w:sz w:val="22"/>
        </w:rPr>
        <w:t>On November 13, Pacific Gas &amp; Electric Co. (PG&amp;E) filed a letter agreement dated November 2, 2000, which further clarifies the Sale of Additional Short Term Firm Transmission Service (STFTS) Letter Agreement dated June 2, 2000, portion of the Northern California Power Agency (NCPA) Interconnection Agreement. The November 2 Letter Agreement, clarifying the STFTS Letter Agreement, among, NCPA, PG&amp;E and the CAISO is intended to resolve the concerns of the CAISO and permit the acceptance of the NCPA Interconnection Agreement. Filing noticed November 20. Protests due December 4.</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Valley Electric Association, Inc., ER00-3784-000. </w:t>
      </w:r>
      <w:r>
        <w:rPr>
          <w:rFonts w:cs="Times New Roman" w:ascii="Times New Roman" w:hAnsi="Times New Roman"/>
          <w:i/>
          <w:sz w:val="22"/>
        </w:rPr>
        <w:t xml:space="preserve"> Transmission Capacity Contract Agreement. </w:t>
      </w:r>
      <w:r>
        <w:rPr>
          <w:rFonts w:cs="Times New Roman" w:ascii="Times New Roman" w:hAnsi="Times New Roman"/>
          <w:sz w:val="22"/>
        </w:rPr>
        <w:t>Order issued November 20 accepting Valley Electric Association, Inc.’s agreement to extend the term of a transmission capacity contract with the United States Department of Energy through March 2001.  Under the DOE Contract, Valley provides to the DOE transmission service for 2000 kV of capacity per month over its 138 kV transmission lines. Requests for Rehearing due December 20.</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b/>
          <w:sz w:val="22"/>
        </w:rPr>
      </w:pPr>
      <w:r>
        <w:rPr>
          <w:rFonts w:cs="Times New Roman" w:ascii="Times New Roman" w:hAnsi="Times New Roman"/>
          <w:b/>
          <w:sz w:val="22"/>
        </w:rPr>
        <w:t xml:space="preserve">Arizona Public Service Company, ER01-31-000 and ER01-87-000. </w:t>
      </w:r>
      <w:r>
        <w:rPr>
          <w:rFonts w:cs="Times New Roman" w:ascii="Times New Roman" w:hAnsi="Times New Roman"/>
          <w:i/>
          <w:sz w:val="22"/>
        </w:rPr>
        <w:t xml:space="preserve">Refund Report. </w:t>
      </w:r>
      <w:r>
        <w:rPr>
          <w:rFonts w:cs="Times New Roman" w:ascii="Times New Roman" w:hAnsi="Times New Roman"/>
          <w:sz w:val="22"/>
        </w:rPr>
        <w:t>On October 2, Arizona Public Service Co. (APS) filed an informational refund report reconciling errors in amounts billed to wholesale customers for the period April 1998 through October 1999 resulting from APS inadvertently including certain trading transactions, i.e., purchases for resale, in the monthly Fuel Cost and Purchased Economic Power Adjustment Clause (FAC) calculations. On October 10, APS filed an informational refund report, which indicated that accruals for certain taxes and royalties were improperly included in the monthly FAC calculations during the years of 1995 and 1996. Order issued November 20 accepting APS’ refund reports. Requests for Rehearing due December 20.</w:t>
      </w:r>
    </w:p>
    <w:p>
      <w:pPr>
        <w:pStyle w:val="Normal"/>
        <w:tabs>
          <w:tab w:val="clear" w:pos="540"/>
          <w:tab w:val="left" w:pos="720" w:leader="none"/>
        </w:tabs>
        <w:ind w:hanging="72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San Diego Gas &amp; Electric Company, ER01-290-001. </w:t>
      </w:r>
      <w:r>
        <w:rPr>
          <w:rFonts w:cs="Times New Roman" w:ascii="Times New Roman" w:hAnsi="Times New Roman"/>
          <w:i/>
          <w:sz w:val="22"/>
        </w:rPr>
        <w:t xml:space="preserve">Service Agreement. </w:t>
      </w:r>
      <w:r>
        <w:rPr>
          <w:rFonts w:cs="Times New Roman" w:ascii="Times New Roman" w:hAnsi="Times New Roman"/>
          <w:sz w:val="22"/>
        </w:rPr>
        <w:t>On October 31, San Diego Gas &amp; Electric Co. (SDG&amp;E) filed an unexecuted service agreement with the City of Escondido for service under SDG&amp;E Open Access Distribution Tariff (OATD). SDG&amp;E stated that it tendered the service agreement to assure that service under the OATD is available to the City by January 1, 2001, the date on which the existing Power Sale Agreement terminates. On November 14, SDG&amp;E filed a replacement Sheet No. 4 for the unexecuted agreement clarifying that either party may terminate the service agreement on 60 days advance written noticed.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Xcel Energy Services, ER01-441-000. </w:t>
      </w:r>
      <w:r>
        <w:rPr>
          <w:rFonts w:cs="Times New Roman" w:ascii="Times New Roman" w:hAnsi="Times New Roman"/>
          <w:i/>
          <w:sz w:val="22"/>
        </w:rPr>
        <w:t xml:space="preserve">Amended Power Supply Agreement. </w:t>
      </w:r>
      <w:r>
        <w:rPr>
          <w:rFonts w:cs="Times New Roman" w:ascii="Times New Roman" w:hAnsi="Times New Roman"/>
          <w:sz w:val="22"/>
        </w:rPr>
        <w:t>On November 14, Xcel Energy Services on behalf of Public Service Company of Colorado (Public Service) filed an amended power supply agreement with Yampa Valley Electric Association, Inc. (Yampa) pursuant to a merger settlement agreement. The changes to the power supply agreement are as followed: (1) added an option to terminate agreement with notice, from original date of 4/15/2022 to 4/15/2020; (2) date for the possibility of a conversion from full requirements to partial requirements from 4/1/2007 to 1/1/2005; (3) Yampa’s rate to remain unchanged until 1/1/2003; (4) ability to assign the agreement to an entity that Yampa controls provided Yampa remains liable in the event that party defaults; (5) Yampa’s rate is reduced and rate structure altered; and (6) Public Service will pay Yampa $11,500 per month from June 1, 2000 through December 31, 2004, which represent the estimate of merger savings from the merger in the creation of Xcel Energy.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Puget Sound Energy Inc., ER01-442-000. </w:t>
      </w:r>
      <w:r>
        <w:rPr>
          <w:rFonts w:cs="Times New Roman" w:ascii="Times New Roman" w:hAnsi="Times New Roman"/>
          <w:i/>
          <w:sz w:val="22"/>
        </w:rPr>
        <w:t xml:space="preserve">Firm and Non-Firm Point-to-Point Transmission Service Agreement. </w:t>
      </w:r>
      <w:r>
        <w:rPr>
          <w:rFonts w:cs="Times New Roman" w:ascii="Times New Roman" w:hAnsi="Times New Roman"/>
          <w:sz w:val="22"/>
        </w:rPr>
        <w:t>On November 14, Puget Sound Energy Inc. filed firm and non-firm point-to-point transmission service agreements with Public Utility District No. 1 of Chelan County.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Puget Sound Energy Inc., ER01-445-000. </w:t>
      </w:r>
      <w:r>
        <w:rPr>
          <w:rFonts w:cs="Times New Roman" w:ascii="Times New Roman" w:hAnsi="Times New Roman"/>
          <w:i/>
          <w:sz w:val="22"/>
        </w:rPr>
        <w:t xml:space="preserve">Short-Term Firm Point-to-Point Transmission Service Agreement. </w:t>
      </w:r>
      <w:r>
        <w:rPr>
          <w:rFonts w:cs="Times New Roman" w:ascii="Times New Roman" w:hAnsi="Times New Roman"/>
          <w:sz w:val="22"/>
        </w:rPr>
        <w:t>On November 14, Puget Sound Energy Inc. filed a short-term firm point-to-point transmission service agreement with the United States of America Department of Energy acting by and through the Bonneville Power Administration.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Nevada Power Company, ER01-453-000. </w:t>
      </w:r>
      <w:r>
        <w:rPr>
          <w:rFonts w:cs="Times New Roman" w:ascii="Times New Roman" w:hAnsi="Times New Roman"/>
          <w:i/>
          <w:sz w:val="22"/>
        </w:rPr>
        <w:t xml:space="preserve">Membership Withdrawal. </w:t>
      </w:r>
      <w:r>
        <w:rPr>
          <w:rFonts w:cs="Times New Roman" w:ascii="Times New Roman" w:hAnsi="Times New Roman"/>
          <w:sz w:val="22"/>
        </w:rPr>
        <w:t>On November 14, Nevada Power Co. filed a notification of withdrawal of membership in the Western Regional Transmission Association effective January 1, 2001. Filing noticed November 20. Protests due December 5.</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Portland General Electric Company, EC00-80-000.</w:t>
      </w:r>
      <w:r>
        <w:rPr>
          <w:rFonts w:cs="Times New Roman" w:ascii="Times New Roman" w:hAnsi="Times New Roman"/>
          <w:sz w:val="22"/>
        </w:rPr>
        <w:t xml:space="preserve"> </w:t>
      </w:r>
      <w:r>
        <w:rPr>
          <w:rFonts w:cs="Times New Roman" w:ascii="Times New Roman" w:hAnsi="Times New Roman"/>
          <w:i/>
          <w:sz w:val="22"/>
        </w:rPr>
        <w:t xml:space="preserve">Disposition of Jurisdictional Facilities. </w:t>
      </w:r>
      <w:r>
        <w:rPr>
          <w:rFonts w:cs="Times New Roman" w:ascii="Times New Roman" w:hAnsi="Times New Roman"/>
          <w:sz w:val="22"/>
        </w:rPr>
        <w:t>Order issued November 21 accepting Portland General Electric Co.’s (Portland General) application for authority to sell up to 50.01% of Portland General’s interest in the Pelton and Round Butte facilities to The Confederated Tribes of the Warm Springs Reservation of Oregon.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City of Vernon, California v. California Independent System Operator Corporation, EL01-14-000. </w:t>
      </w:r>
      <w:r>
        <w:rPr>
          <w:rFonts w:cs="Times New Roman" w:ascii="Times New Roman" w:hAnsi="Times New Roman"/>
          <w:i/>
          <w:sz w:val="22"/>
        </w:rPr>
        <w:t xml:space="preserve">Amendment to Complaint. </w:t>
      </w:r>
      <w:r>
        <w:rPr>
          <w:rFonts w:cs="Times New Roman" w:ascii="Times New Roman" w:hAnsi="Times New Roman"/>
          <w:sz w:val="22"/>
        </w:rPr>
        <w:t>On November 9, the City of Vernon (Vernon), California filed a Complaint requesting fast track processing against the California Independent System Operator Corporation (CAISO).  The complaint asserts that the CAISO has unreasonably delayed approval of Vernon’s application to the CAISO to become a Participating Transmission Owner  (PTO) in the CAISO transmission system, and that the CAISO has thereby violated its FERC Electric Tariff and the Federal Power Act.  Vernon requests that the FERC order the CAISO to promptly take action to approve and implement Vernon PTO status as of January 1, 2001, or, in the alternative, for the FERC itself to take actions necessary to implement Vernon PTO. On November 17, Vernon filed an amendment to its November 9 complaint against the CAISO. The amendment clarifies Vernon’s request to the FERC regarding the Alternative Dispute Resolution provisions of the Transmission Control Agreement (TCA), clarifies that its objective is a requirement that the CAISO take independent action in exercising its jurisdiction under the CAISO Tariff in negotiating the terms and conditions of the TCA with Vernon and requests any waivers that may be necessary for the filing of this amendment. Filing noticed November 21. Protests due November 29.</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American Electric Power Service Corporation, ER01-257-000. </w:t>
      </w:r>
      <w:r>
        <w:rPr>
          <w:rFonts w:cs="Times New Roman" w:ascii="Times New Roman" w:hAnsi="Times New Roman"/>
          <w:i/>
          <w:sz w:val="22"/>
        </w:rPr>
        <w:t xml:space="preserve">Transaction Confirmation Agreement. </w:t>
      </w:r>
      <w:r>
        <w:rPr>
          <w:rFonts w:cs="Times New Roman" w:ascii="Times New Roman" w:hAnsi="Times New Roman"/>
          <w:sz w:val="22"/>
        </w:rPr>
        <w:t>Order issued November 21 accepting American Electric Power Service Corp.’s transaction confirmation agreement for a firm power sale with the City of Vernon, California under Western System Power Pool Agreement conditioned upon filing designations as required by Order No. 614 by December 21. Requests for Rehearing due December 21.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UtiliCorp United Inc., ER01-452-000. </w:t>
      </w:r>
      <w:r>
        <w:rPr>
          <w:rFonts w:cs="Times New Roman" w:ascii="Times New Roman" w:hAnsi="Times New Roman"/>
          <w:i/>
          <w:sz w:val="22"/>
        </w:rPr>
        <w:t xml:space="preserve">Energy and Capacity Sales Agreement. </w:t>
      </w:r>
      <w:r>
        <w:rPr>
          <w:rFonts w:cs="Times New Roman" w:ascii="Times New Roman" w:hAnsi="Times New Roman"/>
          <w:sz w:val="22"/>
        </w:rPr>
        <w:t>On November 15, UtiliCorp United Inc. filed on behalf of its WestPlains Energy –Colorado operating division, a service agreement for sales of energy and capacity to UtiliCorp from The Pueblo Chieftain. Filing noticed November 21. Protests due December 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Naniwa Energy LLC, ER01-457-000. </w:t>
      </w:r>
      <w:r>
        <w:rPr>
          <w:rFonts w:cs="Times New Roman" w:ascii="Times New Roman" w:hAnsi="Times New Roman"/>
          <w:i/>
          <w:sz w:val="22"/>
        </w:rPr>
        <w:t xml:space="preserve">Electricity Sales at Market Based Rates. </w:t>
      </w:r>
      <w:r>
        <w:rPr>
          <w:rFonts w:cs="Times New Roman" w:ascii="Times New Roman" w:hAnsi="Times New Roman"/>
          <w:sz w:val="22"/>
        </w:rPr>
        <w:t>On November 15, Naniwa Energy LLC filed for acceptance of its rate schedule, the granting of certain blanket approvals, including the authority to sell electricity at market-based rates, and the waiver of certain regulations. Filing noticed November 21. Protests due December 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Idaho Power Company, ER01-458-000.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November 15, Idaho Power Co. filed a firm point-to-point transmission service agreement with Morgan Stanley Capital Group Inc. Filing noticed November 21. Protests due December 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Pacific Gas &amp; Electric Company, ER01-460-000. </w:t>
      </w:r>
      <w:r>
        <w:rPr>
          <w:rFonts w:cs="Times New Roman" w:ascii="Times New Roman" w:hAnsi="Times New Roman"/>
          <w:i/>
          <w:sz w:val="22"/>
        </w:rPr>
        <w:t xml:space="preserve">Revised Must-Run Service Agreements. </w:t>
      </w:r>
      <w:r>
        <w:rPr>
          <w:rFonts w:cs="Times New Roman" w:ascii="Times New Roman" w:hAnsi="Times New Roman"/>
          <w:sz w:val="22"/>
        </w:rPr>
        <w:t>On November 15, Pacific Gas &amp; Electric Co. filed revised Must-Run Service Agreements (RMR Agreements) with California Independent System Operator Corp. (CAISO). Under these agreements PG&amp;E dispatches certain power plant designated as Reliability Must-Run by the ISO. Because the CAISO has renewed these contracts for 2001, PG&amp;E proposed updates in accordance with contract terms to contract service limits, Target Available Hours, Availability rates and Pre-paid Start-up Charges. PG&amp;E’s also revised the RMR Agreements to conform with several changes to terms and conditions, in compliance with the FERC’s approval of the August 14, 2000 settlement among CAISO, PG&amp;E and various parties. Filing noticed November 21. Protests due December 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Arizona Public Service Company, ER01-463-000. </w:t>
      </w:r>
      <w:r>
        <w:rPr>
          <w:rFonts w:cs="Times New Roman" w:ascii="Times New Roman" w:hAnsi="Times New Roman"/>
          <w:i/>
          <w:sz w:val="22"/>
        </w:rPr>
        <w:t xml:space="preserve">Revision to OATT. </w:t>
      </w:r>
      <w:r>
        <w:rPr>
          <w:rFonts w:cs="Times New Roman" w:ascii="Times New Roman" w:hAnsi="Times New Roman"/>
          <w:sz w:val="22"/>
        </w:rPr>
        <w:t>On November 16, Arizona Public Service Co. filed a revision to its Open Access Transmission Tariff in order to Standardized procedures for requesting interconnection service and a pro forma interconnection and operating agreement. Filing noticed November 21. Protests due December 7.</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Pacific Gas &amp; Electric Company, ER01-66-000. </w:t>
      </w:r>
      <w:r>
        <w:rPr>
          <w:rFonts w:cs="Times New Roman" w:ascii="Times New Roman" w:hAnsi="Times New Roman"/>
          <w:i/>
          <w:sz w:val="22"/>
        </w:rPr>
        <w:t xml:space="preserve">Access Charges. </w:t>
      </w:r>
      <w:r>
        <w:rPr>
          <w:rFonts w:cs="Times New Roman" w:ascii="Times New Roman" w:hAnsi="Times New Roman"/>
          <w:sz w:val="22"/>
        </w:rPr>
        <w:t>Order issued November 22 accepting Pacific Gas &amp; Electric Co.’s (PG&amp;E) proposed rates under the Transmission Owner Tariff, suspend them for a five-month period, to become effective on May 6, 2001, subject to refund and set them for rehearing. PG&amp;E proposed changes to PG&amp;E’s transmission access charges, which are calculated in accordance with the rate methodology set forth in PG&amp;E’s TO Tariff and provided cost support for PG&amp;E’s proposed transmission access charges.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California Power Exchange Corporation, ER01-80-000 and ER01-81-000. </w:t>
      </w:r>
      <w:r>
        <w:rPr>
          <w:rFonts w:cs="Times New Roman" w:ascii="Times New Roman" w:hAnsi="Times New Roman"/>
          <w:i/>
          <w:sz w:val="22"/>
        </w:rPr>
        <w:t xml:space="preserve">Amendment to Participation Agreement. </w:t>
      </w:r>
      <w:r>
        <w:rPr>
          <w:rFonts w:cs="Times New Roman" w:ascii="Times New Roman" w:hAnsi="Times New Roman"/>
          <w:sz w:val="22"/>
        </w:rPr>
        <w:t>On October 10, in Docket No. ER01-80-000, the California Power Exchange Corp. (CalPX), on behalf of its CalPX Trading Services Division (CTS), filed Amendment No. 5 to streamline the Participation Agreement between CTS and its participants. CTS also proposed to clarify that default chargebacks will be billed as administrative fees and proposes a few non-substantive editorial changes. On October 10, in Docket No. ER01-81-000, the CalPX filed Tariff Amendment No. 20, which clarifies that any default charge backs paid on a pro-rata basis by participants will be included on the invoice as an administrative charge. Order issued November 21 accepting CTS’ Amendment No. 5 as modified and CalPX’s Amendment No. 20. Order rejects (1) the proposed change to the Assignment provision and directs a compliance filing removing it; and (2) the proposal to incorporate the Information Guide and states to the extent that the Information Guide contains terms and conditions significantly, affecting services or rates, CTS should file to incorporate into the CTS Rate Schedule those portions of the Information Guide that pertain to services and rates. Requests for Rehearing due December 22.</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Southern California Edison Company, ER01-411-000. </w:t>
      </w:r>
      <w:r>
        <w:rPr>
          <w:rFonts w:cs="Times New Roman" w:ascii="Times New Roman" w:hAnsi="Times New Roman"/>
          <w:i/>
          <w:sz w:val="22"/>
        </w:rPr>
        <w:t xml:space="preserve">Interconnection Agreement. </w:t>
      </w:r>
      <w:r>
        <w:rPr>
          <w:rFonts w:cs="Times New Roman" w:ascii="Times New Roman" w:hAnsi="Times New Roman"/>
          <w:sz w:val="22"/>
        </w:rPr>
        <w:t>On November 9, Southern California Edison Co. filed an interconnection agreement with Harbor Cogeneration Co. Filing noticed November 22. Protests due November 30.</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Southern California Edison Company, ER01-414-000. </w:t>
      </w:r>
      <w:r>
        <w:rPr>
          <w:rFonts w:cs="Times New Roman" w:ascii="Times New Roman" w:hAnsi="Times New Roman"/>
          <w:i/>
          <w:sz w:val="22"/>
        </w:rPr>
        <w:t xml:space="preserve">Interconnection Agreement. </w:t>
      </w:r>
      <w:r>
        <w:rPr>
          <w:rFonts w:cs="Times New Roman" w:ascii="Times New Roman" w:hAnsi="Times New Roman"/>
          <w:sz w:val="22"/>
        </w:rPr>
        <w:t>On November 9, Southern California Edison Co. filed an interconnection agreement with Harbor Cogeneration Co. Filing noticed November 22. Protests due November 30.</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Sierra Pacific Power Company, Nevada Power Company and Portland General Electric Company, EC00-63-000 and ER00-1801-000. </w:t>
      </w:r>
      <w:r>
        <w:rPr>
          <w:rFonts w:cs="Times New Roman" w:ascii="Times New Roman" w:hAnsi="Times New Roman"/>
          <w:i/>
          <w:sz w:val="22"/>
        </w:rPr>
        <w:t xml:space="preserve">Merger and Joint OATT. </w:t>
      </w:r>
      <w:r>
        <w:rPr>
          <w:rFonts w:cs="Times New Roman" w:ascii="Times New Roman" w:hAnsi="Times New Roman"/>
          <w:sz w:val="22"/>
        </w:rPr>
        <w:t>Order issued November 24 accepting Sierra Pacific Power Co.’s (Sierra), Nevada Power Co.’s (Nevada), and Portland General Electric Co.’s (PGE) (collectively, Applicants) joint application for: (1) the acquisition of PGE by Sierra Pacific Resources (SPR), the parent company of Sierra and Nevada; and (2) the indirect merger of the jurisdictional facilities of PGE with those of Sierra and Nevada. Order also accepted the proposed open access transmission tariff under which transmission will be provided by Applicants following the merger. Requests for Rehearing due December 26.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Arizona Public Service Company, Pinnacle West Capital Corporation and Pinnacle West Energy Corporation, EC00-118-000 and EC00-118-001</w:t>
      </w:r>
      <w:r>
        <w:rPr>
          <w:rFonts w:cs="Times New Roman" w:ascii="Times New Roman" w:hAnsi="Times New Roman"/>
          <w:b/>
          <w:i/>
          <w:sz w:val="22"/>
        </w:rPr>
        <w:t>.</w:t>
      </w:r>
      <w:r>
        <w:rPr>
          <w:rFonts w:cs="Times New Roman" w:ascii="Times New Roman" w:hAnsi="Times New Roman"/>
          <w:i/>
          <w:sz w:val="22"/>
        </w:rPr>
        <w:t xml:space="preserve"> Disposition of Jurisdictional Facilities. </w:t>
      </w:r>
      <w:r>
        <w:rPr>
          <w:rFonts w:cs="Times New Roman" w:ascii="Times New Roman" w:hAnsi="Times New Roman"/>
          <w:sz w:val="22"/>
        </w:rPr>
        <w:t>Order issued November 24 accepting Arizona Public Service Co.’s (APS), Pinnacle West Capital Corp.’s (PWCC) and Pinnacle West Energy Corp.’s (PWE) (collectively, Applicants) application for APS to transfer to PWE certain jurisdictional facilities and operation agreement and certain wholesale power sales agreements to PWCC. Requests for Rehearing due December 26.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Public Service Company of New Mexico, EL00-118-000. </w:t>
      </w:r>
      <w:r>
        <w:rPr>
          <w:rFonts w:cs="Times New Roman" w:ascii="Times New Roman" w:hAnsi="Times New Roman"/>
          <w:i/>
          <w:sz w:val="22"/>
        </w:rPr>
        <w:t xml:space="preserve">Declaratory Order and Request for Waivers. </w:t>
      </w:r>
      <w:r>
        <w:rPr>
          <w:rFonts w:cs="Times New Roman" w:ascii="Times New Roman" w:hAnsi="Times New Roman"/>
          <w:sz w:val="22"/>
        </w:rPr>
        <w:t>Order issued October 30 authorizing disposition of jurisdictional facilities and a corporate reorganization for Public Service Company of New Mexico (PSNM) to facilitate the implementation of retail electric competition in New Mexico. Order issued November 24 finding that the proposed reorganization will not involve the making or paying of any dividends from any funds properly included in capital accounts and therefore granted PSNM’s petition for a declaratory order, confirming its interpretation of FPA Section 305(a) in the context of the facts presented. Order also granted PSNM’s request for waivers of the requirements of Order Nos. 888 and 889 and denied PSNM’s request for waiver of the requirements of Order No. 2000 with respect to Manzano Energy. Requests for Rehearing due December 26.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AES Mohave, LLC, ER00-3783-000.  </w:t>
      </w:r>
      <w:r>
        <w:rPr>
          <w:rFonts w:cs="Times New Roman" w:ascii="Times New Roman" w:hAnsi="Times New Roman"/>
          <w:i/>
          <w:sz w:val="22"/>
        </w:rPr>
        <w:t xml:space="preserve">Transitional Power Purchase Agreement.  </w:t>
      </w:r>
      <w:r>
        <w:rPr>
          <w:rFonts w:cs="Times New Roman" w:ascii="Times New Roman" w:hAnsi="Times New Roman"/>
          <w:sz w:val="22"/>
        </w:rPr>
        <w:t>Order issued November 15 accepting AES Mohave LLC’s (AES Mohave) rate schedule to engage in wholesale electric power and energy transactions at market-based rates and Transitional Power Purchase Agreement with Nevada Power Company. Issuance of Order noticed November 24. Protests due December 15.</w:t>
      </w:r>
    </w:p>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Exempt Wholesale Generators</w:t>
      </w:r>
    </w:p>
    <w:p>
      <w:pPr>
        <w:pStyle w:val="Normal"/>
        <w:jc w:val="center"/>
        <w:rPr>
          <w:rFonts w:ascii="Times New Roman" w:hAnsi="Times New Roman" w:cs="Times New Roman"/>
          <w:b/>
          <w:sz w:val="22"/>
        </w:rPr>
      </w:pPr>
      <w:r>
        <w:rPr>
          <w:rFonts w:cs="Times New Roman" w:ascii="Times New Roman" w:hAnsi="Times New Roman"/>
          <w:b/>
          <w:sz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Name of Entity</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Submitted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Quinnipiac Energy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10/4</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11/24</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Principal Generation Plant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10/10</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11/24</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Two Elk Generation Plant LP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11/11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11/24</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Dominion Fairless Hills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11/11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11/24</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r>
    </w:tbl>
    <w:p>
      <w:pPr>
        <w:pStyle w:val="Normal"/>
        <w:rPr>
          <w:sz w:val="22"/>
        </w:rPr>
      </w:pPr>
      <w:r>
        <w:rPr>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Nov-24.doc</w: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15</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15</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 w:val="left" w:pos="720" w:leader="none"/>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2000-11-29T13:20:00Z</dcterms:created>
  <dc:creator>Jan Butler</dc:creator>
  <dc:description/>
  <dc:language>en-CA</dc:language>
  <cp:lastModifiedBy>Janet Butler</cp:lastModifiedBy>
  <cp:lastPrinted>2000-01-10T14:49:00Z</cp:lastPrinted>
  <dcterms:modified xsi:type="dcterms:W3CDTF">2000-11-29T19:55:00Z</dcterms:modified>
  <cp:revision>3</cp:revision>
  <dc:subject/>
  <dc:title>Weekly Regulatory Report template</dc:title>
</cp:coreProperties>
</file>