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ENA Only Discussion Items </w:t>
      </w:r>
    </w:p>
    <w:p>
      <w:pPr>
        <w:pStyle w:val="Heading"/>
        <w:jc w:val="start"/>
        <w:rPr/>
      </w:pPr>
      <w:r>
        <w:rPr/>
      </w:r>
    </w:p>
    <w:p>
      <w:pPr>
        <w:pStyle w:val="Normal"/>
        <w:rPr>
          <w:lang w:eastAsia="en-US"/>
        </w:rPr>
      </w:pPr>
      <w:r>
        <w:rPr>
          <w:lang w:eastAsia="en-US"/>
        </w:rPr>
      </w:r>
    </w:p>
    <w:p>
      <w:pPr>
        <w:pStyle w:val="Normal"/>
        <w:rPr>
          <w:b/>
          <w:lang w:eastAsia="en-US"/>
        </w:rPr>
      </w:pPr>
      <w:r>
        <w:rPr>
          <w:b/>
          <w:lang w:eastAsia="en-US"/>
        </w:rPr>
      </w:r>
    </w:p>
    <w:p>
      <w:pPr>
        <w:pStyle w:val="Normal"/>
        <w:rPr>
          <w:b/>
          <w:lang w:eastAsia="en-US"/>
        </w:rPr>
      </w:pPr>
      <w:r>
        <w:rPr>
          <w:b/>
          <w:lang w:eastAsia="en-US"/>
        </w:rPr>
        <w:t xml:space="preserve">Winter Gas Purchasing: </w:t>
      </w:r>
    </w:p>
    <w:p>
      <w:pPr>
        <w:pStyle w:val="Normal"/>
        <w:rPr>
          <w:b/>
          <w:lang w:eastAsia="en-US"/>
        </w:rPr>
      </w:pPr>
      <w:r>
        <w:rPr>
          <w:b/>
          <w:lang w:eastAsia="en-US"/>
        </w:rPr>
      </w:r>
    </w:p>
    <w:p>
      <w:pPr>
        <w:pStyle w:val="Normal"/>
        <w:rPr>
          <w:lang w:eastAsia="en-US"/>
        </w:rPr>
      </w:pPr>
      <w:r>
        <w:rPr>
          <w:lang w:eastAsia="en-US"/>
        </w:rPr>
        <w:t xml:space="preserve">I am concerned that Enron will not support the expected small and highly variable daily gas use for GRE at Pleasant Valley.  Would Enron consider a modification to allow GRE to purchase gas during the winter and spring from another company?  </w:t>
      </w:r>
    </w:p>
    <w:p>
      <w:pPr>
        <w:pStyle w:val="Normal"/>
        <w:rPr>
          <w:lang w:eastAsia="en-US"/>
        </w:rPr>
      </w:pPr>
      <w:r>
        <w:rPr>
          <w:lang w:eastAsia="en-US"/>
        </w:rPr>
      </w:r>
    </w:p>
    <w:p>
      <w:pPr>
        <w:pStyle w:val="Heading1"/>
        <w:ind w:hanging="0" w:start="0"/>
        <w:rPr/>
      </w:pPr>
      <w:r>
        <w:rPr/>
        <w:t>Forward Contracting or Price Hedging Summer 2002:</w:t>
      </w:r>
    </w:p>
    <w:p>
      <w:pPr>
        <w:pStyle w:val="Normal"/>
        <w:rPr>
          <w:b/>
          <w:lang w:eastAsia="en-US"/>
        </w:rPr>
      </w:pPr>
      <w:r>
        <w:rPr>
          <w:b/>
          <w:lang w:eastAsia="en-US"/>
        </w:rPr>
      </w:r>
    </w:p>
    <w:p>
      <w:pPr>
        <w:pStyle w:val="Normal"/>
        <w:rPr>
          <w:lang w:eastAsia="en-US"/>
        </w:rPr>
      </w:pPr>
      <w:r>
        <w:rPr>
          <w:lang w:eastAsia="en-US"/>
        </w:rPr>
        <w:t xml:space="preserve">GRE is ready to begin some price hedging for summer 2002. The Agreement does not provide for GRE purchasing gas from other companies.  GRE would like to purchase some fixed forward contracts for next summer.  How do we proceed with the current Enron problems?  Is there anything we can work out to give GRE flexibility on purchasing fixed forward contracts?  </w:t>
      </w:r>
    </w:p>
    <w:p>
      <w:pPr>
        <w:pStyle w:val="Normal"/>
        <w:rPr>
          <w:lang w:eastAsia="en-US"/>
        </w:rPr>
      </w:pPr>
      <w:r>
        <w:rPr>
          <w:lang w:eastAsia="en-US"/>
        </w:rPr>
      </w:r>
    </w:p>
    <w:p>
      <w:pPr>
        <w:pStyle w:val="Heading1"/>
        <w:ind w:hanging="0" w:start="0"/>
        <w:rPr/>
      </w:pPr>
      <w:r>
        <w:rPr/>
        <w:t>What happens should another company purchase Enron?</w:t>
      </w:r>
    </w:p>
    <w:p>
      <w:pPr>
        <w:pStyle w:val="Normal"/>
        <w:rPr>
          <w:b/>
          <w:lang w:eastAsia="en-US"/>
        </w:rPr>
      </w:pPr>
      <w:r>
        <w:rPr>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lang w:eastAsia="en-US"/>
    </w:rPr>
  </w:style>
  <w:style w:type="character" w:styleId="DefaultParagraphFont">
    <w:name w:val="Default Paragraph Font"/>
    <w:qFormat/>
    <w:rPr/>
  </w:style>
  <w:style w:type="paragraph" w:styleId="Heading">
    <w:name w:val="Heading"/>
    <w:basedOn w:val="Normal"/>
    <w:next w:val="BodyText"/>
    <w:qFormat/>
    <w:pPr>
      <w:jc w:val="center"/>
    </w:pPr>
    <w:rPr>
      <w:b/>
      <w:sz w:val="28"/>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2001-11-09T17:10:00Z</dcterms:created>
  <dc:creator>CSULZER</dc:creator>
  <dc:description/>
  <dc:language>en-CA</dc:language>
  <cp:lastModifiedBy>CSULZER</cp:lastModifiedBy>
  <cp:lastPrinted>2001-11-09T13:27:00Z</cp:lastPrinted>
  <dcterms:modified xsi:type="dcterms:W3CDTF">2001-11-09T17:10:00Z</dcterms:modified>
  <cp:revision>2</cp:revision>
  <dc:subject/>
  <dc:title>Discussion Items for November 13 </dc:title>
</cp:coreProperties>
</file>