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widowControl/>
        <w:jc w:val="center"/>
        <w:rPr/>
      </w:pPr>
      <w:r>
        <w:rPr/>
        <w:t>UNITED STATES OF AMERICA</w:t>
      </w:r>
    </w:p>
    <w:p>
      <w:pPr>
        <w:pStyle w:val="Normal"/>
        <w:widowControl/>
        <w:jc w:val="center"/>
        <w:rPr/>
      </w:pPr>
      <w:r>
        <w:rPr/>
        <w:t>U.S. DEPARTMENT OF ENERGY</w:t>
      </w:r>
    </w:p>
    <w:p>
      <w:pPr>
        <w:pStyle w:val="Normal"/>
        <w:widowControl/>
        <w:jc w:val="center"/>
        <w:rPr/>
      </w:pPr>
      <w:r>
        <w:rPr/>
        <w:t>BEFORE THE</w:t>
      </w:r>
    </w:p>
    <w:p>
      <w:pPr>
        <w:pStyle w:val="Normal"/>
        <w:widowControl/>
        <w:jc w:val="center"/>
        <w:rPr/>
      </w:pPr>
      <w:r>
        <w:rPr/>
        <w:t>BONNEVILLE POWER ADMINISTRATION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540"/>
        <w:gridCol w:w="3888"/>
      </w:tblGrid>
      <w:tr>
        <w:trPr/>
        <w:tc>
          <w:tcPr>
            <w:tcW w:w="5148" w:type="dxa"/>
            <w:tcBorders/>
          </w:tcPr>
          <w:p>
            <w:pPr>
              <w:pStyle w:val="Normal"/>
              <w:widowControl/>
              <w:jc w:val="both"/>
              <w:rPr/>
            </w:pPr>
            <w:r>
              <w:rPr/>
              <w:t>BPA 2002 Wholesale Power Rate Adjustment</w:t>
            </w:r>
          </w:p>
          <w:p>
            <w:pPr>
              <w:pStyle w:val="Normal"/>
              <w:widowControl/>
              <w:jc w:val="both"/>
              <w:rPr/>
            </w:pPr>
            <w:r>
              <w:rPr/>
              <w:t>Proceeding</w:t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/>
              <w:jc w:val="both"/>
              <w:rPr/>
            </w:pPr>
            <w:r>
              <w:rPr/>
              <w:t>)</w:t>
            </w:r>
          </w:p>
          <w:p>
            <w:pPr>
              <w:pStyle w:val="Normal"/>
              <w:widowControl/>
              <w:jc w:val="both"/>
              <w:rPr/>
            </w:pPr>
            <w:r>
              <w:rPr/>
              <w:t>)</w:t>
            </w:r>
          </w:p>
          <w:p>
            <w:pPr>
              <w:pStyle w:val="Normal"/>
              <w:widowControl/>
              <w:jc w:val="both"/>
              <w:rPr/>
            </w:pPr>
            <w:r>
              <w:rPr/>
            </w:r>
          </w:p>
        </w:tc>
        <w:tc>
          <w:tcPr>
            <w:tcW w:w="3888" w:type="dxa"/>
            <w:tcBorders/>
          </w:tcPr>
          <w:p>
            <w:pPr>
              <w:pStyle w:val="Normal"/>
              <w:widowControl/>
              <w:jc w:val="both"/>
              <w:rPr/>
            </w:pPr>
            <w:r>
              <w:rPr/>
              <w:t>BPA File No. WP-02</w:t>
            </w:r>
          </w:p>
        </w:tc>
      </w:tr>
    </w:tbl>
    <w:p>
      <w:pPr>
        <w:pStyle w:val="Normal"/>
        <w:widowControl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jc w:val="center"/>
        <w:rPr>
          <w:b/>
        </w:rPr>
      </w:pPr>
      <w:r>
        <w:rPr>
          <w:b/>
        </w:rPr>
        <w:t>NOTICE OF NAME CHANGE AND CHANGE OF EMAIL ADDRESS</w:t>
      </w:r>
    </w:p>
    <w:p>
      <w:pPr>
        <w:pStyle w:val="Normal"/>
        <w:widowControl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jc w:val="center"/>
        <w:rPr/>
      </w:pPr>
      <w:r>
        <w:rPr/>
        <w:t>________________________________________________________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spacing w:lineRule="auto" w:line="480"/>
        <w:ind w:firstLine="720" w:end="0"/>
        <w:jc w:val="both"/>
        <w:rPr/>
      </w:pPr>
      <w:r>
        <w:rPr/>
        <w:t>Traci Grundon, Attorney for the Market Access Coalition (“MAC”), has changed her name to Traci Grundon Kirkpatrick.  Her new email address is tracikirkpatrick@dwt.com.</w:t>
      </w:r>
    </w:p>
    <w:p>
      <w:pPr>
        <w:pStyle w:val="Normal"/>
        <w:widowControl/>
        <w:ind w:firstLine="720" w:end="0"/>
        <w:jc w:val="both"/>
        <w:rPr/>
      </w:pPr>
      <w:r>
        <w:rPr/>
        <w:t>DATED this 26</w:t>
      </w:r>
      <w:r>
        <w:rPr>
          <w:vertAlign w:val="superscript"/>
        </w:rPr>
        <w:t>th</w:t>
      </w:r>
      <w:r>
        <w:rPr/>
        <w:t xml:space="preserve"> day of April, 2001.</w:t>
      </w:r>
    </w:p>
    <w:p>
      <w:pPr>
        <w:pStyle w:val="Normal"/>
        <w:widowControl/>
        <w:jc w:val="both"/>
        <w:rPr/>
      </w:pPr>
      <w:r>
        <w:rPr/>
      </w:r>
    </w:p>
    <w:tbl>
      <w:tblPr>
        <w:tblW w:w="4788" w:type="dxa"/>
        <w:jc w:val="start"/>
        <w:tblInd w:w="47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</w:tblGrid>
      <w:tr>
        <w:trPr/>
        <w:tc>
          <w:tcPr>
            <w:tcW w:w="4788" w:type="dxa"/>
            <w:tcBorders/>
          </w:tcPr>
          <w:p>
            <w:pPr>
              <w:pStyle w:val="DWTNorm"/>
              <w:ind w:hanging="0" w:end="0"/>
              <w:jc w:val="both"/>
              <w:rPr/>
            </w:pPr>
            <w:r>
              <w:rPr/>
              <w:t>Respectfully submitted,</w:t>
            </w:r>
          </w:p>
          <w:p>
            <w:pPr>
              <w:pStyle w:val="DWTNorm"/>
              <w:ind w:hanging="0" w:end="0"/>
              <w:jc w:val="both"/>
              <w:rPr/>
            </w:pPr>
            <w:r>
              <w:rPr/>
            </w:r>
          </w:p>
          <w:p>
            <w:pPr>
              <w:pStyle w:val="DWTNorm"/>
              <w:spacing w:before="0" w:after="0"/>
              <w:ind w:hanging="0" w:end="0"/>
              <w:jc w:val="both"/>
              <w:rPr/>
            </w:pPr>
            <w:r>
              <w:rPr/>
              <w:t>_____________________________</w:t>
            </w:r>
          </w:p>
          <w:p>
            <w:pPr>
              <w:pStyle w:val="DWTNorm"/>
              <w:spacing w:before="0" w:after="0"/>
              <w:ind w:hanging="0" w:end="0"/>
              <w:jc w:val="both"/>
              <w:rPr/>
            </w:pPr>
            <w:r>
              <w:rPr/>
              <w:t>John A. Cameron</w:t>
            </w:r>
          </w:p>
          <w:p>
            <w:pPr>
              <w:pStyle w:val="DWTNorm"/>
              <w:spacing w:before="0" w:after="0"/>
              <w:ind w:hanging="0" w:end="0"/>
              <w:jc w:val="both"/>
              <w:rPr/>
            </w:pPr>
            <w:r>
              <w:rPr/>
              <w:t>Traci Grundon Kirkpatrick</w:t>
            </w:r>
          </w:p>
          <w:p>
            <w:pPr>
              <w:pStyle w:val="DWTNorm"/>
              <w:spacing w:before="0" w:after="0"/>
              <w:ind w:hanging="0" w:end="0"/>
              <w:jc w:val="both"/>
              <w:rPr/>
            </w:pPr>
            <w:r>
              <w:rPr/>
              <w:t>Davis Wright Tremaine</w:t>
            </w:r>
          </w:p>
          <w:p>
            <w:pPr>
              <w:pStyle w:val="DWTNorm"/>
              <w:spacing w:before="0" w:after="240"/>
              <w:ind w:hanging="0" w:end="0"/>
              <w:jc w:val="both"/>
              <w:rPr/>
            </w:pPr>
            <w:r>
              <w:rPr/>
              <w:t>Attorneys for the Market Access Coalition</w:t>
            </w:r>
          </w:p>
        </w:tc>
      </w:tr>
    </w:tbl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>
        <w:b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/>
      <w:t>Notice of Name Change and Change of Email Address</w:t>
      <w:tab/>
      <w:tab/>
      <w:tab/>
      <w:tab/>
    </w:r>
    <w:r>
      <w:rPr>
        <w:rStyle w:val="PageNumber"/>
        <w:sz w:val="20"/>
      </w:rPr>
      <w:t>WP-02</w:t>
    </w:r>
  </w:p>
  <w:p>
    <w:pPr>
      <w:pStyle w:val="Normal"/>
      <w:tabs>
        <w:tab w:val="clear" w:pos="720"/>
        <w:tab w:val="left" w:pos="450" w:leader="none"/>
        <w:tab w:val="right" w:pos="9360" w:leader="none"/>
      </w:tabs>
      <w:spacing w:before="200" w:after="0"/>
      <w:rPr/>
    </w:pPr>
    <w:r>
      <w:rPr>
        <w:rStyle w:val="PageNumber"/>
        <w:sz w:val="20"/>
      </w:rPr>
      <w:tab/>
    </w:r>
  </w:p>
  <w:p>
    <w:pPr>
      <w:pStyle w:val="Normal"/>
      <w:tabs>
        <w:tab w:val="clear" w:pos="720"/>
        <w:tab w:val="left" w:pos="450" w:leader="none"/>
      </w:tabs>
      <w:rPr/>
    </w:pPr>
    <w:r>
      <w:rPr>
        <w:rStyle w:val="PageNumber"/>
        <w:sz w:val="20"/>
      </w:rPr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0"/>
        </w:tabs>
        <w:ind w:start="0" w:hanging="0"/>
      </w:pPr>
      <w:rPr>
        <w:caps/>
        <w:sz w:val="24"/>
        <w:i w:val="false"/>
        <w:u w:val="none"/>
        <w:b w:val="false"/>
        <w:rFonts w:ascii="Times New Roman" w:hAnsi="Times New Roman" w:cs="Times New Roman"/>
        <w:color w:val="000000"/>
      </w:rPr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72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.%2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000000"/>
      </w:rPr>
    </w:lvl>
    <w:lvl w:ilvl="4">
      <w:start w:val="1"/>
      <w:numFmt w:val="lowerLetter"/>
      <w:lvlText w:val="(%5)"/>
      <w:lvlJc w:val="start"/>
      <w:pPr>
        <w:tabs>
          <w:tab w:val="num" w:pos="3600"/>
        </w:tabs>
        <w:ind w:start="3600" w:hanging="72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000000"/>
      </w:rPr>
    </w:lvl>
    <w:lvl w:ilvl="5">
      <w:start w:val="1"/>
      <w:numFmt w:val="lowerRoman"/>
      <w:lvlText w:val="(%6)"/>
      <w:lvlJc w:val="start"/>
      <w:pPr>
        <w:tabs>
          <w:tab w:val="num" w:pos="4320"/>
        </w:tabs>
        <w:ind w:start="4320" w:hanging="72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000000"/>
      </w:rPr>
    </w:lvl>
    <w:lvl w:ilvl="6">
      <w:start w:val="1"/>
      <w:numFmt w:val="upperLetter"/>
      <w:lvlText w:val="(%7)"/>
      <w:lvlJc w:val="start"/>
      <w:pPr>
        <w:tabs>
          <w:tab w:val="num" w:pos="5040"/>
        </w:tabs>
        <w:ind w:start="5040" w:hanging="72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000000"/>
      </w:rPr>
    </w:lvl>
    <w:lvl w:ilvl="7">
      <w:start w:val="1"/>
      <w:numFmt w:val="lowerRoman"/>
      <w:lvlText w:val="%8."/>
      <w:lvlJc w:val="start"/>
      <w:pPr>
        <w:tabs>
          <w:tab w:val="num" w:pos="5760"/>
        </w:tabs>
        <w:ind w:start="5760" w:hanging="720"/>
      </w:pPr>
      <w:rPr>
        <w:smallCaps w:val="false"/>
        <w:caps w:val="false"/>
        <w:sz w:val="24"/>
        <w:i w:val="false"/>
        <w:u w:val="none"/>
        <w:b w:val="false"/>
        <w:rFonts w:ascii="Times New Roman" w:hAnsi="Times New Roman" w:cs="Times New Roman"/>
        <w:color w:val="000000"/>
      </w:r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"/>
    <w:qFormat/>
    <w:pPr>
      <w:keepNext w:val="true"/>
      <w:widowControl w:val="false"/>
      <w:numPr>
        <w:ilvl w:val="0"/>
        <w:numId w:val="1"/>
      </w:numPr>
      <w:jc w:val="center"/>
      <w:outlineLvl w:val="0"/>
    </w:pPr>
    <w:rPr>
      <w:caps/>
      <w:sz w:val="24"/>
    </w:rPr>
  </w:style>
  <w:style w:type="paragraph" w:styleId="Heading2">
    <w:name w:val="heading 2"/>
    <w:basedOn w:val="Normal"/>
    <w:next w:val="Body"/>
    <w:qFormat/>
    <w:pPr>
      <w:keepNext w:val="true"/>
      <w:widowControl w:val="false"/>
      <w:numPr>
        <w:ilvl w:val="1"/>
        <w:numId w:val="1"/>
      </w:numPr>
      <w:outlineLvl w:val="1"/>
    </w:pPr>
    <w:rPr>
      <w:caps/>
      <w:sz w:val="24"/>
    </w:rPr>
  </w:style>
  <w:style w:type="paragraph" w:styleId="Heading3">
    <w:name w:val="heading 3"/>
    <w:basedOn w:val="Normal"/>
    <w:next w:val="Body"/>
    <w:qFormat/>
    <w:pPr>
      <w:keepNext w:val="true"/>
      <w:widowControl w:val="false"/>
      <w:numPr>
        <w:ilvl w:val="2"/>
        <w:numId w:val="1"/>
      </w:numPr>
      <w:ind w:hanging="0" w:start="720" w:end="0"/>
      <w:outlineLvl w:val="2"/>
    </w:pPr>
    <w:rPr>
      <w:sz w:val="24"/>
    </w:rPr>
  </w:style>
  <w:style w:type="paragraph" w:styleId="Heading4">
    <w:name w:val="heading 4"/>
    <w:basedOn w:val="Normal"/>
    <w:next w:val="Body"/>
    <w:qFormat/>
    <w:pPr>
      <w:keepNext w:val="true"/>
      <w:widowControl w:val="false"/>
      <w:numPr>
        <w:ilvl w:val="3"/>
        <w:numId w:val="1"/>
      </w:numPr>
      <w:ind w:hanging="0" w:start="1440" w:end="0"/>
      <w:outlineLvl w:val="3"/>
    </w:pPr>
    <w:rPr>
      <w:sz w:val="24"/>
    </w:rPr>
  </w:style>
  <w:style w:type="paragraph" w:styleId="Heading5">
    <w:name w:val="heading 5"/>
    <w:basedOn w:val="Normal"/>
    <w:next w:val="Body"/>
    <w:qFormat/>
    <w:pPr>
      <w:keepNext w:val="true"/>
      <w:widowControl w:val="false"/>
      <w:numPr>
        <w:ilvl w:val="4"/>
        <w:numId w:val="1"/>
      </w:numPr>
      <w:ind w:hanging="0" w:start="2160" w:end="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ind w:hanging="0" w:start="2880" w:end="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widowControl w:val="false"/>
      <w:numPr>
        <w:ilvl w:val="6"/>
        <w:numId w:val="1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widowControl w:val="false"/>
      <w:numPr>
        <w:ilvl w:val="7"/>
        <w:numId w:val="1"/>
      </w:numPr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widowControl w:val="false"/>
      <w:numPr>
        <w:ilvl w:val="8"/>
        <w:numId w:val="1"/>
      </w:numPr>
      <w:outlineLvl w:val="8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cs="Times New Roman"/>
      <w:b w:val="false"/>
      <w:i w:val="false"/>
      <w:caps/>
      <w:color w:val="000000"/>
      <w:sz w:val="24"/>
      <w:u w:val="none"/>
    </w:rPr>
  </w:style>
  <w:style w:type="character" w:styleId="WW8Num4z1">
    <w:name w:val="WW8Num4z1"/>
    <w:qFormat/>
    <w:rPr>
      <w:rFonts w:ascii="Times New Roman" w:hAnsi="Times New Roman" w:cs="Times New Roman"/>
      <w:b w:val="false"/>
      <w:i w:val="false"/>
      <w:caps w:val="false"/>
      <w:smallCaps w:val="false"/>
      <w:color w:val="000000"/>
      <w:sz w:val="24"/>
      <w:u w:val="non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rFonts w:ascii="Times New Roman" w:hAnsi="Times New Roman" w:cs="Times New Roman"/>
      <w:sz w:val="16"/>
    </w:rPr>
  </w:style>
  <w:style w:type="character" w:styleId="Emphasis">
    <w:name w:val="Emphasis"/>
    <w:basedOn w:val="DefaultParagraphFont"/>
    <w:qFormat/>
    <w:rPr>
      <w:rFonts w:ascii="Times New Roman" w:hAnsi="Times New Roman" w:cs="Times New Roman"/>
    </w:rPr>
  </w:style>
  <w:style w:type="character" w:styleId="EndnoteCharacters">
    <w:name w:val="Endnote Characters"/>
    <w:basedOn w:val="DefaultParagraphFont"/>
    <w:qFormat/>
    <w:rPr>
      <w:rFonts w:ascii="Times New Roman" w:hAnsi="Times New Roman" w:cs="Times New Roman"/>
      <w:vertAlign w:val="superscript"/>
    </w:rPr>
  </w:style>
  <w:style w:type="character" w:styleId="FollowedHyperlink">
    <w:name w:val="FollowedHyperlink"/>
    <w:basedOn w:val="DefaultParagraphFont"/>
    <w:rPr>
      <w:rFonts w:ascii="Times New Roman" w:hAnsi="Times New Roman" w:cs="Times New Roman"/>
      <w:color w:val="800080"/>
      <w:u w:val="single"/>
    </w:rPr>
  </w:style>
  <w:style w:type="character" w:styleId="FootnoteCharacters">
    <w:name w:val="Footnote Characters"/>
    <w:basedOn w:val="DefaultParagraphFont"/>
    <w:qFormat/>
    <w:rPr>
      <w:rFonts w:ascii="Times New Roman" w:hAnsi="Times New Roman" w:cs="Times New Roman"/>
      <w:vertAlign w:val="superscript"/>
    </w:rPr>
  </w:style>
  <w:style w:type="character" w:styleId="Hyperlink">
    <w:name w:val="Hyperlink"/>
    <w:basedOn w:val="DefaultParagraphFont"/>
    <w:rPr>
      <w:rFonts w:ascii="Times New Roman" w:hAnsi="Times New Roman" w:cs="Times New Roman"/>
      <w:color w:val="0000FF"/>
      <w:u w:val="single"/>
    </w:rPr>
  </w:style>
  <w:style w:type="character" w:styleId="LineNumber">
    <w:name w:val="line number"/>
    <w:basedOn w:val="DefaultParagraphFont"/>
    <w:rPr>
      <w:rFonts w:ascii="Times New Roman" w:hAnsi="Times New Roman" w:cs="Times New Roman"/>
    </w:rPr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480"/>
      <w:jc w:val="both"/>
    </w:pPr>
    <w:rPr/>
  </w:style>
  <w:style w:type="paragraph" w:styleId="List">
    <w:name w:val="List"/>
    <w:basedOn w:val="Normal"/>
    <w:pPr>
      <w:widowControl w:val="false"/>
      <w:ind w:hanging="360" w:start="720" w:end="0"/>
    </w:pPr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WTNorm">
    <w:name w:val="DWTNorm"/>
    <w:basedOn w:val="Normal"/>
    <w:qFormat/>
    <w:pPr>
      <w:widowControl/>
      <w:spacing w:before="0" w:after="240"/>
      <w:ind w:firstLine="720" w:start="0" w:end="0"/>
    </w:pPr>
    <w:rPr/>
  </w:style>
  <w:style w:type="paragraph" w:styleId="AfterQuote">
    <w:name w:val="AfterQuote"/>
    <w:basedOn w:val="DWTNorm"/>
    <w:next w:val="DWTNorm"/>
    <w:qFormat/>
    <w:pPr>
      <w:ind w:hanging="0" w:start="0" w:end="0"/>
    </w:pPr>
    <w:rPr/>
  </w:style>
  <w:style w:type="paragraph" w:styleId="Body">
    <w:name w:val="Body"/>
    <w:basedOn w:val="Normal"/>
    <w:qFormat/>
    <w:pPr>
      <w:widowControl w:val="false"/>
      <w:spacing w:lineRule="exact" w:line="480"/>
      <w:ind w:firstLine="720" w:start="0" w:end="0"/>
    </w:pPr>
    <w:rPr>
      <w:sz w:val="24"/>
    </w:rPr>
  </w:style>
  <w:style w:type="paragraph" w:styleId="BodyTextIndent">
    <w:name w:val="Body Text Indent"/>
    <w:basedOn w:val="Normal"/>
    <w:pPr>
      <w:widowControl w:val="false"/>
      <w:spacing w:before="0" w:after="120"/>
      <w:ind w:hanging="0" w:start="360" w:end="0"/>
    </w:pPr>
    <w:rPr>
      <w:sz w:val="24"/>
    </w:rPr>
  </w:style>
  <w:style w:type="paragraph" w:styleId="Citation">
    <w:name w:val="Citation"/>
    <w:basedOn w:val="Body"/>
    <w:qFormat/>
    <w:pPr>
      <w:spacing w:lineRule="exact" w:line="240" w:before="240" w:after="0"/>
      <w:ind w:hanging="0" w:start="720" w:end="720"/>
    </w:pPr>
    <w:rPr/>
  </w:style>
  <w:style w:type="paragraph" w:styleId="Closed">
    <w:name w:val="Closed"/>
    <w:basedOn w:val="Normal"/>
    <w:qFormat/>
    <w:pPr>
      <w:widowControl w:val="false"/>
    </w:pPr>
    <w:rPr>
      <w:sz w:val="24"/>
    </w:rPr>
  </w:style>
  <w:style w:type="paragraph" w:styleId="CommentText">
    <w:name w:val="Comment Text"/>
    <w:basedOn w:val="Normal"/>
    <w:qFormat/>
    <w:pPr>
      <w:widowControl w:val="false"/>
    </w:pPr>
    <w:rPr/>
  </w:style>
  <w:style w:type="paragraph" w:styleId="CopyList">
    <w:name w:val="CopyList"/>
    <w:basedOn w:val="Normal"/>
    <w:qFormat/>
    <w:pPr>
      <w:widowControl w:val="false"/>
      <w:tabs>
        <w:tab w:val="clear" w:pos="720"/>
        <w:tab w:val="left" w:pos="504" w:leader="none"/>
        <w:tab w:val="left" w:pos="2160" w:leader="none"/>
      </w:tabs>
    </w:pPr>
    <w:rPr>
      <w:sz w:val="24"/>
    </w:rPr>
  </w:style>
  <w:style w:type="paragraph" w:styleId="Date">
    <w:name w:val="Date"/>
    <w:basedOn w:val="Normal"/>
    <w:next w:val="Normal"/>
    <w:qFormat/>
    <w:pPr>
      <w:widowControl w:val="false"/>
    </w:pPr>
    <w:rPr>
      <w:sz w:val="24"/>
    </w:rPr>
  </w:style>
  <w:style w:type="paragraph" w:styleId="DWTQuote">
    <w:name w:val="DWTQuote"/>
    <w:basedOn w:val="DWTNorm"/>
    <w:next w:val="AfterQuote"/>
    <w:qFormat/>
    <w:pPr>
      <w:ind w:hanging="0" w:start="1440" w:end="1440"/>
    </w:pPr>
    <w:rPr/>
  </w:style>
  <w:style w:type="paragraph" w:styleId="DWTTitle">
    <w:name w:val="DWTTitle"/>
    <w:basedOn w:val="Normal"/>
    <w:next w:val="DWTNorm"/>
    <w:qFormat/>
    <w:pPr>
      <w:keepNext w:val="true"/>
      <w:widowControl w:val="false"/>
      <w:spacing w:before="0" w:after="240"/>
      <w:jc w:val="center"/>
    </w:pPr>
    <w:rPr>
      <w:b/>
      <w:caps/>
      <w:sz w:val="24"/>
    </w:rPr>
  </w:style>
  <w:style w:type="paragraph" w:styleId="EndnoteText">
    <w:name w:val="endnote text"/>
    <w:basedOn w:val="Normal"/>
    <w:pPr>
      <w:widowControl w:val="fals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680" w:leader="none"/>
        <w:tab w:val="right" w:pos="9360" w:leader="none"/>
      </w:tabs>
    </w:pPr>
    <w:rPr>
      <w:sz w:val="24"/>
    </w:rPr>
  </w:style>
  <w:style w:type="paragraph" w:styleId="FootnoteText">
    <w:name w:val="footnote text"/>
    <w:basedOn w:val="Normal"/>
    <w:pPr>
      <w:widowControl w:val="false"/>
    </w:pPr>
    <w:rPr>
      <w:sz w:val="24"/>
    </w:rPr>
  </w:style>
  <w:style w:type="paragraph" w:styleId="From">
    <w:name w:val="From"/>
    <w:basedOn w:val="Normal"/>
    <w:qFormat/>
    <w:pPr>
      <w:widowControl w:val="false"/>
    </w:pPr>
    <w:rPr>
      <w:sz w:val="24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680" w:leader="none"/>
        <w:tab w:val="right" w:pos="9360" w:leader="none"/>
      </w:tabs>
    </w:pPr>
    <w:rPr>
      <w:sz w:val="24"/>
    </w:rPr>
  </w:style>
  <w:style w:type="paragraph" w:styleId="Indented">
    <w:name w:val="Indented"/>
    <w:basedOn w:val="Normal"/>
    <w:next w:val="Body"/>
    <w:qFormat/>
    <w:pPr>
      <w:widowControl w:val="false"/>
      <w:ind w:hanging="0" w:start="720" w:end="0"/>
    </w:pPr>
    <w:rPr>
      <w:sz w:val="24"/>
    </w:rPr>
  </w:style>
  <w:style w:type="paragraph" w:styleId="Index1">
    <w:name w:val="index 1"/>
    <w:basedOn w:val="Normal"/>
    <w:next w:val="Normal"/>
    <w:pPr>
      <w:widowControl w:val="false"/>
      <w:spacing w:before="240" w:after="0"/>
    </w:pPr>
    <w:rPr>
      <w:sz w:val="24"/>
    </w:rPr>
  </w:style>
  <w:style w:type="paragraph" w:styleId="Index2">
    <w:name w:val="index 2"/>
    <w:basedOn w:val="Normal"/>
    <w:next w:val="Normal"/>
    <w:pPr>
      <w:widowControl w:val="false"/>
      <w:tabs>
        <w:tab w:val="clear" w:pos="720"/>
        <w:tab w:val="right" w:pos="8640" w:leader="dot"/>
      </w:tabs>
    </w:pPr>
    <w:rPr>
      <w:sz w:val="24"/>
    </w:rPr>
  </w:style>
  <w:style w:type="paragraph" w:styleId="NormalIndent">
    <w:name w:val="Normal Indent"/>
    <w:basedOn w:val="Normal"/>
    <w:next w:val="Normal"/>
    <w:qFormat/>
    <w:pPr>
      <w:ind w:hanging="0" w:start="720" w:end="0"/>
    </w:pPr>
    <w:rPr/>
  </w:style>
  <w:style w:type="paragraph" w:styleId="OutHead1">
    <w:name w:val="OutHead1"/>
    <w:basedOn w:val="Normal"/>
    <w:next w:val="DWTNorm"/>
    <w:qFormat/>
    <w:pPr>
      <w:keepNext w:val="true"/>
      <w:widowControl/>
      <w:numPr>
        <w:ilvl w:val="0"/>
        <w:numId w:val="2"/>
      </w:numPr>
      <w:spacing w:before="0" w:after="240"/>
      <w:outlineLvl w:val="0"/>
    </w:pPr>
    <w:rPr>
      <w:caps/>
      <w:color w:val="000000"/>
      <w:u w:val="single"/>
    </w:rPr>
  </w:style>
  <w:style w:type="paragraph" w:styleId="OutHead2">
    <w:name w:val="OutHead2"/>
    <w:basedOn w:val="Normal"/>
    <w:next w:val="DWTNorm"/>
    <w:qFormat/>
    <w:pPr>
      <w:keepNext w:val="true"/>
      <w:widowControl/>
      <w:numPr>
        <w:ilvl w:val="0"/>
        <w:numId w:val="2"/>
      </w:numPr>
      <w:spacing w:before="0" w:after="240"/>
      <w:outlineLvl w:val="1"/>
    </w:pPr>
    <w:rPr>
      <w:color w:val="000000"/>
      <w:u w:val="single"/>
    </w:rPr>
  </w:style>
  <w:style w:type="paragraph" w:styleId="OutHead3">
    <w:name w:val="OutHead3"/>
    <w:basedOn w:val="Normal"/>
    <w:next w:val="DWTNorm"/>
    <w:qFormat/>
    <w:pPr>
      <w:keepNext w:val="true"/>
      <w:widowControl/>
      <w:numPr>
        <w:ilvl w:val="0"/>
        <w:numId w:val="2"/>
      </w:numPr>
      <w:spacing w:before="0" w:after="240"/>
      <w:outlineLvl w:val="2"/>
    </w:pPr>
    <w:rPr>
      <w:color w:val="000000"/>
      <w:u w:val="single"/>
    </w:rPr>
  </w:style>
  <w:style w:type="paragraph" w:styleId="OutHead4">
    <w:name w:val="OutHead4"/>
    <w:basedOn w:val="Normal"/>
    <w:next w:val="DWTNorm"/>
    <w:qFormat/>
    <w:pPr>
      <w:keepNext w:val="true"/>
      <w:widowControl/>
      <w:numPr>
        <w:ilvl w:val="0"/>
        <w:numId w:val="2"/>
      </w:numPr>
      <w:spacing w:before="0" w:after="240"/>
      <w:outlineLvl w:val="3"/>
    </w:pPr>
    <w:rPr>
      <w:color w:val="000000"/>
      <w:u w:val="single"/>
    </w:rPr>
  </w:style>
  <w:style w:type="paragraph" w:styleId="OutHead5">
    <w:name w:val="OutHead5"/>
    <w:basedOn w:val="Normal"/>
    <w:next w:val="DWTNorm"/>
    <w:qFormat/>
    <w:pPr>
      <w:keepNext w:val="true"/>
      <w:widowControl/>
      <w:numPr>
        <w:ilvl w:val="0"/>
        <w:numId w:val="2"/>
      </w:numPr>
      <w:spacing w:before="0" w:after="240"/>
      <w:outlineLvl w:val="4"/>
    </w:pPr>
    <w:rPr>
      <w:color w:val="000000"/>
      <w:u w:val="single"/>
    </w:rPr>
  </w:style>
  <w:style w:type="paragraph" w:styleId="OutHead6">
    <w:name w:val="OutHead6"/>
    <w:basedOn w:val="Normal"/>
    <w:next w:val="DWTNorm"/>
    <w:qFormat/>
    <w:pPr>
      <w:keepNext w:val="true"/>
      <w:widowControl/>
      <w:numPr>
        <w:ilvl w:val="0"/>
        <w:numId w:val="2"/>
      </w:numPr>
      <w:spacing w:before="0" w:after="240"/>
      <w:outlineLvl w:val="5"/>
    </w:pPr>
    <w:rPr>
      <w:color w:val="000000"/>
      <w:u w:val="single"/>
    </w:rPr>
  </w:style>
  <w:style w:type="paragraph" w:styleId="OutHead7">
    <w:name w:val="OutHead7"/>
    <w:basedOn w:val="Normal"/>
    <w:next w:val="DWTNorm"/>
    <w:qFormat/>
    <w:pPr>
      <w:keepNext w:val="true"/>
      <w:widowControl/>
      <w:numPr>
        <w:ilvl w:val="0"/>
        <w:numId w:val="2"/>
      </w:numPr>
      <w:spacing w:before="0" w:after="240"/>
      <w:outlineLvl w:val="6"/>
    </w:pPr>
    <w:rPr>
      <w:color w:val="000000"/>
      <w:u w:val="single"/>
    </w:rPr>
  </w:style>
  <w:style w:type="paragraph" w:styleId="OutHead8">
    <w:name w:val="OutHead8"/>
    <w:basedOn w:val="Normal"/>
    <w:next w:val="DWTNorm"/>
    <w:qFormat/>
    <w:pPr>
      <w:keepNext w:val="true"/>
      <w:widowControl/>
      <w:numPr>
        <w:ilvl w:val="0"/>
        <w:numId w:val="2"/>
      </w:numPr>
      <w:spacing w:before="0" w:after="240"/>
      <w:outlineLvl w:val="7"/>
    </w:pPr>
    <w:rPr>
      <w:color w:val="000000"/>
      <w:u w:val="single"/>
    </w:rPr>
  </w:style>
  <w:style w:type="paragraph" w:styleId="PlainText">
    <w:name w:val="Plain Text"/>
    <w:basedOn w:val="Normal"/>
    <w:qFormat/>
    <w:pPr/>
    <w:rPr>
      <w:sz w:val="20"/>
    </w:rPr>
  </w:style>
  <w:style w:type="paragraph" w:styleId="Signature">
    <w:name w:val="Signature"/>
    <w:basedOn w:val="Normal"/>
    <w:pPr>
      <w:keepLines/>
      <w:ind w:hanging="0" w:start="4320" w:end="0"/>
    </w:pPr>
    <w:rPr/>
  </w:style>
  <w:style w:type="paragraph" w:styleId="Subject">
    <w:name w:val="Subject"/>
    <w:basedOn w:val="Normal"/>
    <w:qFormat/>
    <w:pPr/>
    <w:rPr/>
  </w:style>
  <w:style w:type="paragraph" w:styleId="SubList">
    <w:name w:val="SubList"/>
    <w:basedOn w:val="List"/>
    <w:qFormat/>
    <w:pPr>
      <w:ind w:hanging="360" w:start="144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Table">
    <w:name w:val="Table"/>
    <w:basedOn w:val="Normal"/>
    <w:qFormat/>
    <w:pPr>
      <w:tabs>
        <w:tab w:val="clear" w:pos="720"/>
        <w:tab w:val="left" w:pos="1440" w:leader="none"/>
      </w:tabs>
      <w:spacing w:lineRule="atLeast" w:line="480"/>
    </w:pPr>
    <w:rPr/>
  </w:style>
  <w:style w:type="paragraph" w:styleId="Table2">
    <w:name w:val="Table2"/>
    <w:basedOn w:val="Normal"/>
    <w:qFormat/>
    <w:pPr>
      <w:spacing w:before="120" w:after="0"/>
      <w:ind w:hanging="0" w:start="720" w:end="0"/>
    </w:pPr>
    <w:rPr/>
  </w:style>
  <w:style w:type="paragraph" w:styleId="Title1">
    <w:name w:val="Title1"/>
    <w:basedOn w:val="DWTNorm"/>
    <w:qFormat/>
    <w:pPr>
      <w:spacing w:lineRule="auto" w:line="480"/>
      <w:ind w:hanging="0" w:start="0" w:end="0"/>
      <w:jc w:val="center"/>
    </w:pPr>
    <w:rPr>
      <w:u w:val="single"/>
    </w:rPr>
  </w:style>
  <w:style w:type="paragraph" w:styleId="TOC1">
    <w:name w:val="toc 1"/>
    <w:basedOn w:val="Normal"/>
    <w:next w:val="Normal"/>
    <w:pPr>
      <w:tabs>
        <w:tab w:val="clear" w:pos="720"/>
        <w:tab w:val="left" w:pos="360" w:leader="none"/>
        <w:tab w:val="right" w:pos="9350" w:leader="dot"/>
      </w:tabs>
      <w:spacing w:before="0" w:after="240"/>
    </w:pPr>
    <w:rPr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080" w:leader="none"/>
        <w:tab w:val="right" w:pos="9350" w:leader="dot"/>
      </w:tabs>
      <w:spacing w:before="0" w:after="240"/>
      <w:ind w:hanging="360" w:start="720" w:end="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990" w:leader="none"/>
        <w:tab w:val="right" w:pos="9350" w:leader="dot"/>
      </w:tabs>
      <w:spacing w:before="0" w:after="240"/>
      <w:ind w:hanging="270" w:start="990" w:end="0"/>
    </w:pPr>
    <w:rPr>
      <w:lang w:val="en-CA"/>
    </w:rPr>
  </w:style>
  <w:style w:type="paragraph" w:styleId="TOC4">
    <w:name w:val="toc 4"/>
    <w:basedOn w:val="Normal"/>
    <w:next w:val="Normal"/>
    <w:pPr>
      <w:spacing w:before="0" w:after="240"/>
      <w:ind w:hanging="0" w:start="720" w:end="0"/>
    </w:pPr>
    <w:rPr/>
  </w:style>
  <w:style w:type="paragraph" w:styleId="TOC5">
    <w:name w:val="toc 5"/>
    <w:basedOn w:val="Normal"/>
    <w:next w:val="Normal"/>
    <w:pPr>
      <w:spacing w:before="0" w:after="240"/>
      <w:ind w:hanging="0" w:start="965" w:end="0"/>
    </w:pPr>
    <w:rPr/>
  </w:style>
  <w:style w:type="paragraph" w:styleId="TOC6">
    <w:name w:val="toc 6"/>
    <w:basedOn w:val="Normal"/>
    <w:next w:val="Normal"/>
    <w:pPr>
      <w:spacing w:before="0" w:after="240"/>
      <w:ind w:hanging="0" w:start="1195" w:end="0"/>
    </w:pPr>
    <w:rPr/>
  </w:style>
  <w:style w:type="paragraph" w:styleId="TOC7">
    <w:name w:val="toc 7"/>
    <w:basedOn w:val="Normal"/>
    <w:next w:val="Normal"/>
    <w:pPr>
      <w:spacing w:before="0" w:after="240"/>
      <w:ind w:hanging="0" w:start="1440" w:end="0"/>
    </w:pPr>
    <w:rPr/>
  </w:style>
  <w:style w:type="paragraph" w:styleId="TOC8">
    <w:name w:val="toc 8"/>
    <w:basedOn w:val="Normal"/>
    <w:next w:val="Normal"/>
    <w:pPr>
      <w:spacing w:before="0" w:after="240"/>
      <w:ind w:hanging="0" w:start="1685" w:end="0"/>
    </w:pPr>
    <w:rPr/>
  </w:style>
  <w:style w:type="paragraph" w:styleId="TOC9">
    <w:name w:val="toc 9"/>
    <w:basedOn w:val="Normal"/>
    <w:next w:val="Normal"/>
    <w:pPr>
      <w:spacing w:before="0" w:after="240"/>
      <w:ind w:hanging="0" w:start="1915" w:end="0"/>
    </w:pPr>
    <w:rPr/>
  </w:style>
  <w:style w:type="paragraph" w:styleId="TableofAuthorities">
    <w:name w:val="Table of Authorities"/>
    <w:basedOn w:val="Normal"/>
    <w:next w:val="Normal"/>
    <w:qFormat/>
    <w:pPr>
      <w:ind w:hanging="240" w:start="24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b/>
    </w:rPr>
  </w:style>
  <w:style w:type="paragraph" w:styleId="BlockText">
    <w:name w:val="Block Text"/>
    <w:basedOn w:val="Normal"/>
    <w:qFormat/>
    <w:pPr>
      <w:ind w:hanging="0" w:start="720" w:end="1530"/>
      <w:jc w:val="both"/>
    </w:pPr>
    <w:rPr/>
  </w:style>
  <w:style w:type="paragraph" w:styleId="BodyTextIndent2">
    <w:name w:val="Body Text Indent 2"/>
    <w:basedOn w:val="Normal"/>
    <w:qFormat/>
    <w:pPr>
      <w:spacing w:lineRule="auto" w:line="480"/>
      <w:ind w:firstLine="720" w:start="0" w:end="0"/>
      <w:jc w:val="both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2001-04-26T13:48:00Z</dcterms:created>
  <dc:creator>Allyssa Lemire</dc:creator>
  <dc:description/>
  <dc:language>en-CA</dc:language>
  <cp:lastModifiedBy>Template</cp:lastModifiedBy>
  <cp:lastPrinted>2001-04-26T15:00:00Z</cp:lastPrinted>
  <dcterms:modified xsi:type="dcterms:W3CDTF">2001-04-26T14:07:00Z</dcterms:modified>
  <cp:revision>4</cp:revision>
  <dc:subject/>
  <dc:title>UNITED STATES OF AMERICA</dc:title>
</cp:coreProperties>
</file>