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Energy  Bar  Association – houston chapter</w:t>
      </w:r>
    </w:p>
    <w:p>
      <w:pPr>
        <w:pStyle w:val="Heading2"/>
        <w:ind w:hanging="0" w:start="0"/>
        <w:rPr>
          <w:sz w:val="18"/>
        </w:rPr>
      </w:pPr>
      <w:r>
        <w:rPr>
          <w:sz w:val="18"/>
        </w:rPr>
      </w:r>
    </w:p>
    <w:p>
      <w:pPr>
        <w:pStyle w:val="Heading2"/>
        <w:ind w:hanging="0" w:start="0"/>
        <w:rPr>
          <w:sz w:val="18"/>
        </w:rPr>
      </w:pPr>
      <w:r>
        <w:rPr>
          <w:sz w:val="18"/>
        </w:rPr>
        <w:t>Reservation Form for Luncheon Meeting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Bookman Old Style" w:hAnsi="Bookman Old Style" w:cs="Bookman Old Style"/>
          <w:b/>
          <w:caps/>
        </w:rPr>
      </w:pPr>
      <w:r>
        <w:rPr>
          <w:rFonts w:cs="Bookman Old Style" w:ascii="Bookman Old Style" w:hAnsi="Bookman Old Style"/>
          <w:b/>
          <w:caps/>
        </w:rPr>
      </w:r>
    </w:p>
    <w:p>
      <w:pPr>
        <w:pStyle w:val="Normal"/>
        <w:jc w:val="center"/>
        <w:rPr>
          <w:rFonts w:ascii="Bookman Old Style" w:hAnsi="Bookman Old Style" w:cs="Bookman Old Style"/>
          <w:b/>
          <w:sz w:val="36"/>
        </w:rPr>
      </w:pPr>
      <w:r>
        <w:rPr>
          <w:rFonts w:cs="Bookman Old Style" w:ascii="Bookman Old Style" w:hAnsi="Bookman Old Style"/>
          <w:b/>
          <w:sz w:val="36"/>
        </w:rPr>
        <w:t>The Federal E-SIGN Act and E-Commerce:</w:t>
      </w:r>
    </w:p>
    <w:p>
      <w:pPr>
        <w:pStyle w:val="Normal"/>
        <w:jc w:val="center"/>
        <w:rPr>
          <w:rFonts w:ascii="Bookman Old Style" w:hAnsi="Bookman Old Style" w:cs="Bookman Old Style"/>
          <w:b/>
          <w:caps/>
          <w:sz w:val="36"/>
        </w:rPr>
      </w:pPr>
      <w:r>
        <w:rPr>
          <w:rFonts w:cs="Bookman Old Style" w:ascii="Bookman Old Style" w:hAnsi="Bookman Old Style"/>
          <w:b/>
          <w:sz w:val="36"/>
        </w:rPr>
        <w:t>An Overview</w:t>
      </w:r>
    </w:p>
    <w:p>
      <w:pPr>
        <w:pStyle w:val="Heading1"/>
        <w:ind w:hanging="0" w:start="0"/>
        <w:rPr>
          <w:rFonts w:ascii="Bookman Old Style" w:hAnsi="Bookman Old Style" w:cs="Bookman Old Style"/>
          <w:b w:val="false"/>
          <w:i/>
          <w:i/>
          <w:caps/>
          <w:sz w:val="16"/>
        </w:rPr>
      </w:pPr>
      <w:r>
        <w:rPr>
          <w:rFonts w:cs="Bookman Old Style" w:ascii="Bookman Old Style" w:hAnsi="Bookman Old Style"/>
          <w:b w:val="false"/>
          <w:i/>
          <w:caps/>
          <w:sz w:val="16"/>
        </w:rPr>
      </w:r>
    </w:p>
    <w:p>
      <w:pPr>
        <w:pStyle w:val="Heading1"/>
        <w:ind w:hanging="0" w:start="0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1"/>
        <w:ind w:hanging="0" w:start="0"/>
        <w:rPr>
          <w:b w:val="false"/>
          <w:i/>
          <w:i/>
          <w:sz w:val="20"/>
        </w:rPr>
      </w:pPr>
      <w:r>
        <w:rPr>
          <w:b w:val="false"/>
          <w:i/>
          <w:sz w:val="20"/>
        </w:rPr>
        <w:t>Presented by</w:t>
      </w:r>
    </w:p>
    <w:p>
      <w:pPr>
        <w:pStyle w:val="Normal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Peter E. Mims</w:t>
      </w:r>
    </w:p>
    <w:p>
      <w:pPr>
        <w:pStyle w:val="Normal"/>
        <w:jc w:val="center"/>
        <w:rPr>
          <w:sz w:val="40"/>
        </w:rPr>
      </w:pPr>
      <w:r>
        <w:rPr>
          <w:rFonts w:cs="Palatia" w:ascii="Palatia" w:hAnsi="Palatia"/>
          <w:b/>
          <w:sz w:val="22"/>
        </w:rPr>
        <w:t>Vinson &amp; Elkins L.L.P.</w:t>
      </w:r>
    </w:p>
    <w:p>
      <w:pPr>
        <w:pStyle w:val="Heading1"/>
        <w:ind w:hanging="0" w:start="0"/>
        <w:rPr>
          <w:rFonts w:ascii="Times New Roman" w:hAnsi="Times New Roman" w:cs="Times New Roman"/>
          <w:sz w:val="18"/>
          <w:u w:val="single"/>
        </w:rPr>
      </w:pPr>
      <w:r>
        <w:rPr>
          <w:rFonts w:cs="Times New Roman" w:ascii="Times New Roman" w:hAnsi="Times New Roman"/>
          <w:sz w:val="18"/>
          <w:u w:val="single"/>
        </w:rPr>
      </w:r>
    </w:p>
    <w:p>
      <w:pPr>
        <w:pStyle w:val="Heading1"/>
        <w:ind w:hanging="0" w:start="0"/>
        <w:rPr>
          <w:rFonts w:ascii="Times New Roman" w:hAnsi="Times New Roman" w:cs="Times New Roman"/>
          <w:sz w:val="18"/>
          <w:u w:val="single"/>
        </w:rPr>
      </w:pPr>
      <w:r>
        <w:rPr>
          <w:rFonts w:cs="Times New Roman" w:ascii="Times New Roman" w:hAnsi="Times New Roman"/>
          <w:sz w:val="18"/>
          <w:u w:val="single"/>
        </w:rPr>
        <w:t>Application has been filed for CLE Credit in Texas</w:t>
      </w:r>
    </w:p>
    <w:p>
      <w:pPr>
        <w:pStyle w:val="Normal"/>
        <w:rPr>
          <w:rFonts w:ascii="Arial" w:hAnsi="Arial" w:cs="Arial"/>
          <w:sz w:val="18"/>
          <w:u w:val="single"/>
        </w:rPr>
      </w:pPr>
      <w:r>
        <w:rPr>
          <w:rFonts w:cs="Arial" w:ascii="Arial" w:hAnsi="Arial"/>
          <w:sz w:val="18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Please make reservations for _______ person(s) at the lunch meeting of the Houston Chapter of the Energy Bar Association to be held:</w:t>
      </w:r>
    </w:p>
    <w:p>
      <w:pPr>
        <w:pStyle w:val="Normal"/>
        <w:rPr>
          <w:rFonts w:ascii="Palatia" w:hAnsi="Palatia" w:cs="Palatia"/>
          <w:sz w:val="20"/>
        </w:rPr>
      </w:pPr>
      <w:r>
        <w:rPr>
          <w:rFonts w:cs="Palatia" w:ascii="Palatia" w:hAnsi="Palatia"/>
          <w:sz w:val="20"/>
        </w:rPr>
      </w:r>
    </w:p>
    <w:p>
      <w:pPr>
        <w:pStyle w:val="Heading1"/>
        <w:ind w:hanging="0" w:start="0"/>
        <w:rPr/>
      </w:pPr>
      <w:r>
        <w:rPr/>
        <w:t>Wednesday, June 13, 2001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11:30 a.m. - 1:30 p.m.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Hyatt Regency Hotel, Window Box &amp; Winery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1200 Louisiana Street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Houston, TX  77002</w:t>
      </w:r>
    </w:p>
    <w:p>
      <w:pPr>
        <w:pStyle w:val="Normal"/>
        <w:rPr>
          <w:rFonts w:ascii="Palatia" w:hAnsi="Palatia" w:cs="Palatia"/>
          <w:b/>
          <w:sz w:val="21"/>
        </w:rPr>
      </w:pPr>
      <w:r>
        <w:rPr>
          <w:rFonts w:cs="Palatia" w:ascii="Palatia" w:hAnsi="Palatia"/>
          <w:b/>
          <w:sz w:val="21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900"/>
        <w:gridCol w:w="1530"/>
        <w:gridCol w:w="360"/>
        <w:gridCol w:w="1170"/>
        <w:gridCol w:w="2628"/>
      </w:tblGrid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Name:</w:t>
            </w:r>
          </w:p>
        </w:tc>
        <w:tc>
          <w:tcPr>
            <w:tcW w:w="6588" w:type="dxa"/>
            <w:gridSpan w:val="5"/>
            <w:tcBorders/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Company:</w:t>
            </w:r>
          </w:p>
        </w:tc>
        <w:tc>
          <w:tcPr>
            <w:tcW w:w="658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Address:</w:t>
            </w:r>
          </w:p>
        </w:tc>
        <w:tc>
          <w:tcPr>
            <w:tcW w:w="658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Phone No.:</w:t>
            </w:r>
          </w:p>
        </w:tc>
        <w:tc>
          <w:tcPr>
            <w:tcW w:w="279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Fax: No.:</w:t>
            </w:r>
          </w:p>
        </w:tc>
        <w:tc>
          <w:tcPr>
            <w:tcW w:w="262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Current EBA Member</w:t>
            </w:r>
            <w:r>
              <w:rPr>
                <w:rFonts w:cs="Arial" w:ascii="Arial" w:hAnsi="Arial"/>
                <w:b/>
              </w:rPr>
              <w:t>*</w:t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_______  (YES)</w:t>
            </w:r>
          </w:p>
        </w:tc>
        <w:tc>
          <w:tcPr>
            <w:tcW w:w="415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_______  (NO)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Guest Name(s):</w:t>
            </w:r>
          </w:p>
        </w:tc>
        <w:tc>
          <w:tcPr>
            <w:tcW w:w="658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Is Guest an EBA Member?</w:t>
            </w:r>
          </w:p>
        </w:tc>
        <w:tc>
          <w:tcPr>
            <w:tcW w:w="658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/>
        <w:tc>
          <w:tcPr>
            <w:tcW w:w="388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  <w:tc>
          <w:tcPr>
            <w:tcW w:w="5688" w:type="dxa"/>
            <w:gridSpan w:val="4"/>
            <w:tcBorders/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w:t xml:space="preserve">Reservations and payment must be made in advance and received no later than Friday, </w:t>
      </w:r>
    </w:p>
    <w:p>
      <w:pPr>
        <w:pStyle w:val="BodyText"/>
        <w:rPr>
          <w:sz w:val="23"/>
        </w:rPr>
      </w:pPr>
      <w:r>
        <w:rPr>
          <w:sz w:val="23"/>
        </w:rPr>
        <w:t>June 1, 2001.  No refunds unless reservations are canceled on or before June 11, 2001.</w:t>
      </w:r>
    </w:p>
    <w:p>
      <w:pPr>
        <w:pStyle w:val="Normal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Normal"/>
        <w:rPr/>
      </w:pPr>
      <w:r>
        <w:rPr>
          <w:rFonts w:cs="Arial" w:ascii="Arial" w:hAnsi="Arial"/>
          <w:sz w:val="23"/>
        </w:rPr>
        <w:t>The Lunch Meeting is $</w:t>
      </w:r>
      <w:r>
        <w:rPr>
          <w:rFonts w:cs="Arial" w:ascii="Arial" w:hAnsi="Arial"/>
          <w:sz w:val="23"/>
          <w:u w:val="single"/>
        </w:rPr>
        <w:t>25.00</w:t>
      </w:r>
      <w:r>
        <w:rPr>
          <w:rFonts w:cs="Arial" w:ascii="Arial" w:hAnsi="Arial"/>
          <w:sz w:val="23"/>
        </w:rPr>
        <w:t xml:space="preserve"> for Members and $30.00 for Non-Members.</w:t>
      </w:r>
    </w:p>
    <w:p>
      <w:pPr>
        <w:pStyle w:val="Normal"/>
        <w:rPr/>
      </w:pPr>
      <w:r>
        <w:rPr>
          <w:rFonts w:cs="Arial" w:ascii="Arial" w:hAnsi="Arial"/>
          <w:sz w:val="23"/>
        </w:rPr>
        <w:t xml:space="preserve">Checks should be made </w:t>
      </w:r>
      <w:r>
        <w:rPr>
          <w:rFonts w:cs="Arial" w:ascii="Arial" w:hAnsi="Arial"/>
          <w:b/>
          <w:i/>
          <w:sz w:val="23"/>
          <w:u w:val="single"/>
        </w:rPr>
        <w:t>payable to Energy Bar Association</w:t>
      </w:r>
      <w:r>
        <w:rPr>
          <w:rFonts w:cs="Arial" w:ascii="Arial" w:hAnsi="Arial"/>
          <w:sz w:val="23"/>
        </w:rPr>
        <w:t>.</w:t>
      </w:r>
    </w:p>
    <w:p>
      <w:pPr>
        <w:pStyle w:val="Normal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Phone reservations will not be accepted.  Seating is limited to 100 persons.</w:t>
      </w:r>
    </w:p>
    <w:p>
      <w:pPr>
        <w:pStyle w:val="Normal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Normal"/>
        <w:rPr/>
      </w:pPr>
      <w:r>
        <w:rPr>
          <w:smallCaps/>
          <w:sz w:val="18"/>
        </w:rPr>
        <w:t>MAIL CHECKS TO:</w:t>
        <w:tab/>
      </w:r>
      <w:r>
        <w:rPr>
          <w:sz w:val="18"/>
        </w:rPr>
        <w:t>Evelyn Freeman</w:t>
        <w:tab/>
        <w:tab/>
        <w:tab/>
        <w:tab/>
        <w:t>PAY BY CREDIT:</w:t>
        <w:tab/>
        <w:t>__________________________</w:t>
      </w:r>
    </w:p>
    <w:p>
      <w:pPr>
        <w:pStyle w:val="Normal"/>
        <w:ind w:firstLine="720" w:start="1440" w:end="0"/>
        <w:rPr/>
      </w:pPr>
      <w:r>
        <w:rPr>
          <w:sz w:val="18"/>
        </w:rPr>
        <w:t>Vinson &amp; Elkins L.L.P.</w:t>
        <w:tab/>
        <w:tab/>
        <w:tab/>
        <w:tab/>
        <w:tab/>
        <w:t xml:space="preserve">Card Number </w:t>
      </w:r>
      <w:r>
        <w:rPr>
          <w:i/>
          <w:iCs/>
          <w:sz w:val="16"/>
        </w:rPr>
        <w:t>(MasterCard or VISA</w:t>
      </w:r>
      <w:r>
        <w:rPr>
          <w:sz w:val="18"/>
        </w:rPr>
        <w:t>)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>2300 First City Tower</w:t>
        <w:tab/>
        <w:tab/>
        <w:tab/>
        <w:tab/>
        <w:tab/>
        <w:t>__________________ Exp. Date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>1001 Fannin Street</w:t>
        <w:tab/>
        <w:tab/>
        <w:tab/>
        <w:tab/>
        <w:tab/>
        <w:tab/>
        <w:t>___________________________</w:t>
      </w:r>
    </w:p>
    <w:p>
      <w:pPr>
        <w:pStyle w:val="Normal"/>
        <w:ind w:firstLine="720" w:start="1440" w:end="0"/>
        <w:rPr>
          <w:smallCaps/>
          <w:sz w:val="18"/>
        </w:rPr>
      </w:pPr>
      <w:r>
        <w:rPr>
          <w:sz w:val="18"/>
        </w:rPr>
        <w:t>Houston, TX  77002-6760</w:t>
        <w:tab/>
        <w:tab/>
        <w:tab/>
        <w:tab/>
        <w:tab/>
        <w:t>Signature</w:t>
      </w:r>
    </w:p>
    <w:p>
      <w:pPr>
        <w:pStyle w:val="Normal"/>
        <w:ind w:firstLine="720" w:start="1440" w:end="0"/>
        <w:rPr>
          <w:rFonts w:ascii="Arial" w:hAnsi="Arial" w:cs="Arial"/>
          <w:smallCaps/>
          <w:sz w:val="23"/>
        </w:rPr>
      </w:pPr>
      <w:r>
        <w:rPr>
          <w:smallCaps/>
          <w:sz w:val="18"/>
        </w:rPr>
        <w:t>(713) 758-2551 / Fax No. (713) 758-2346</w:t>
      </w:r>
      <w:r>
        <w:rPr>
          <w:rStyle w:val="EndnoteReference"/>
          <w:rFonts w:cs="Arial" w:ascii="Arial" w:hAnsi="Arial"/>
          <w:smallCaps/>
        </w:rPr>
        <w:endnoteReference w:id="2"/>
      </w:r>
    </w:p>
    <w:p>
      <w:pPr>
        <w:pStyle w:val="Normal"/>
        <w:ind w:start="3600" w:end="0"/>
        <w:rPr>
          <w:rFonts w:ascii="Arial" w:hAnsi="Arial" w:cs="Arial"/>
          <w:smallCaps/>
          <w:sz w:val="23"/>
        </w:rPr>
      </w:pPr>
      <w:r>
        <w:rPr>
          <w:rFonts w:cs="Arial" w:ascii="Arial" w:hAnsi="Arial"/>
          <w:smallCaps/>
          <w:sz w:val="23"/>
        </w:rPr>
      </w:r>
    </w:p>
    <w:sectPr>
      <w:endnotePr>
        <w:pos w:val="sectEnd"/>
        <w:numFmt w:val="chicago"/>
      </w:endnotePr>
      <w:type w:val="nextPage"/>
      <w:pgSz w:w="12240" w:h="15840"/>
      <w:pgMar w:left="1008" w:right="1008" w:gutter="0" w:header="0" w:top="1008" w:footer="0" w:bottom="1008"/>
      <w:pgBorders w:display="allPages" w:offsetFrom="text">
        <w:top w:val="threeDEmboss" w:sz="24" w:space="20" w:color="000000"/>
        <w:left w:val="threeDEmboss" w:sz="24" w:space="20" w:color="000000"/>
        <w:bottom w:val="threeDEngrave" w:sz="24" w:space="20" w:color="000000"/>
        <w:right w:val="threeDEngrave" w:sz="24" w:space="20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rPr/>
      </w:pPr>
      <w:r>
        <w:rPr>
          <w:rStyle w:val="EndnoteCharacters"/>
        </w:rPr>
        <w:endnoteRef/>
      </w:r>
      <w:r>
        <w:rPr>
          <w:rStyle w:val="EndnoteCharacters"/>
          <w:bCs/>
          <w:sz w:val="18"/>
        </w:rPr>
        <w:t>*</w:t>
      </w:r>
      <w:r>
        <w:rPr>
          <w:bCs/>
          <w:sz w:val="18"/>
        </w:rPr>
        <w:t xml:space="preserve"> EBA membership application forms will be provided at the meeting for those persons who wish to join.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a">
    <w:charset w:val="00" w:characterSet="windows-1252"/>
    <w:family w:val="auto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ndnotePr>
    <w:pos w:val="sectEnd"/>
    <w:numFmt w:val="chicago"/>
    <w:endnote w:id="0"/>
    <w:endnote w:id="1"/>
  </w:endnotePr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Palatia" w:hAnsi="Palatia" w:cs="Palati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Palatia" w:hAnsi="Palatia" w:cs="Palatia"/>
      <w:b/>
      <w:smallCaps/>
      <w:sz w:val="27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Palatia" w:hAnsi="Palatia" w:cs="Palatia"/>
      <w:smallCaps/>
      <w:sz w:val="2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Palatia" w:hAnsi="Palatia" w:cs="Palatia"/>
      <w:b/>
      <w:caps/>
      <w:sz w:val="29"/>
    </w:rPr>
  </w:style>
  <w:style w:type="paragraph" w:styleId="BodyText">
    <w:name w:val="Body Text"/>
    <w:basedOn w:val="Normal"/>
    <w:pPr>
      <w:jc w:val="start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2001-05-18T11:31:00Z</dcterms:created>
  <dc:creator>Janet Cones</dc:creator>
  <dc:description/>
  <dc:language>en-CA</dc:language>
  <cp:lastModifiedBy>Charles Caldwell</cp:lastModifiedBy>
  <cp:lastPrinted>2001-03-06T17:19:00Z</cp:lastPrinted>
  <dcterms:modified xsi:type="dcterms:W3CDTF">2001-05-18T11:31:00Z</dcterms:modified>
  <cp:revision>2</cp:revision>
  <dc:subject/>
  <dc:title>Federal Energy Bar Association</dc:title>
</cp:coreProperties>
</file>