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To:</w:t>
        <w:tab/>
        <w:t>All 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From:</w:t>
        <w:tab/>
        <w:t>PXCC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/>
      </w:pPr>
      <w:r>
        <w:rPr>
          <w:sz w:val="24"/>
        </w:rPr>
        <w:t>RE:</w:t>
        <w:tab/>
      </w:r>
      <w:r>
        <w:rPr>
          <w:b/>
          <w:sz w:val="24"/>
        </w:rPr>
        <w:t>PXCC Notice 00-68</w:t>
      </w:r>
      <w:r>
        <w:rPr>
          <w:sz w:val="24"/>
        </w:rPr>
        <w:t xml:space="preserve"> – </w:t>
      </w:r>
      <w:r>
        <w:rPr>
          <w:b/>
          <w:sz w:val="24"/>
        </w:rPr>
        <w:t>SI Fallback Schedule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Date:</w:t>
        <w:tab/>
        <w:t>November 27,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ind w:hanging="0" w:start="0" w:end="0"/>
        <w:rPr/>
      </w:pPr>
      <w:r>
        <w:rPr/>
        <w:t xml:space="preserve">The ISO has published a message regarding the fallback of the ISO SI to the Alhambra Servers on Wednesday, November 29, 2000.  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>In response to the unavailability of the ISO SI, the CalPX is requesting the following Day-Of bids be submitted by 14:30 on Wednesday, November 29, 2000:</w:t>
      </w:r>
    </w:p>
    <w:p>
      <w:pPr>
        <w:pStyle w:val="Heading2"/>
        <w:ind w:hanging="0" w:start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Day-Of Adjustment Bids for HE 1800 – HE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Day-Of Ancillary Service Bids for HE 1800 – HE 2000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sz w:val="24"/>
        </w:rPr>
        <w:t xml:space="preserve">Supplemental Bids for HE 1700 – HE 1900 </w:t>
      </w:r>
    </w:p>
    <w:p>
      <w:pPr>
        <w:pStyle w:val="Heading2"/>
        <w:ind w:hanging="0" w:start="0"/>
        <w:jc w:val="star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>In addition, the ISO will return to the primary SI Server in Folsom on Monday, December 4, 2000 with the same outage timeline.  The CalPX is requesting the following Day-Of bids be submitted by 14:30 on Monday, December 4, 2000: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Day-Of Adjustment Bids for HE 1800 – HE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Day-Of Ancillary Service Bids for HE 1800 – HE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Supplemental Bids for HE 1700 – HE 1900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is the current ISO fallback schedule.  If the ISO changes their timeline, we ill inform you via another PXCC Notice.  You may also call the CalPX at 800-464-8831 if you have more questions.</w:t>
      </w:r>
    </w:p>
    <w:p>
      <w:pPr>
        <w:pStyle w:val="BodyTextIndent"/>
        <w:ind w:hanging="0" w:start="0" w:end="0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800" w:right="1800" w:gutter="0" w:header="72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-45720</wp:posOffset>
          </wp:positionH>
          <wp:positionV relativeFrom="paragraph">
            <wp:posOffset>30480</wp:posOffset>
          </wp:positionV>
          <wp:extent cx="1600200" cy="1066800"/>
          <wp:effectExtent l="0" t="0" r="0" b="0"/>
          <wp:wrapTight wrapText="bothSides">
            <wp:wrapPolygon edited="0">
              <wp:start x="-97" y="0"/>
              <wp:lineTo x="-97" y="21448"/>
              <wp:lineTo x="21600" y="21448"/>
              <wp:lineTo x="21600" y="0"/>
              <wp:lineTo x="-97" y="0"/>
            </wp:wrapPolygon>
          </wp:wrapTight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Arial" w:hAnsi="Arial" w:cs="Arial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  <w:color w:val="auto"/>
      <w:sz w:val="20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  <w:color w:val="auto"/>
      <w:sz w:val="20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color w:val="auto"/>
      <w:sz w:val="20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auto"/>
      <w:sz w:val="20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BodyText3">
    <w:name w:val="Body Text 3"/>
    <w:basedOn w:val="Normal"/>
    <w:qFormat/>
    <w:pPr/>
    <w:rPr>
      <w:b/>
      <w:sz w:val="24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2000-11-28T01:18:00Z</dcterms:created>
  <dc:creator>Trent A. Carlson</dc:creator>
  <dc:description/>
  <dc:language>en-CA</dc:language>
  <cp:lastModifiedBy>RSolis</cp:lastModifiedBy>
  <cp:lastPrinted>2000-11-27T20:14:00Z</cp:lastPrinted>
  <dcterms:modified xsi:type="dcterms:W3CDTF">2000-11-28T12:41:00Z</dcterms:modified>
  <cp:revision>16</cp:revision>
  <dc:subject/>
  <dc:title>Scheduling Coordinator Certification of External Imports of Ancillary Services</dc:title>
</cp:coreProperties>
</file>