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ms Rmn" w:hAnsi="Tms Rmn"/>
          <w:b/>
          <w:color w:val="000000"/>
          <w:sz w:val="20"/>
        </w:rPr>
      </w:pPr>
      <w:r>
        <w:rPr>
          <w:rFonts w:ascii="Tms Rmn" w:hAnsi="Tms Rmn"/>
          <w:b/>
          <w:color w:val="000000"/>
          <w:sz w:val="20"/>
        </w:rPr>
      </w:r>
    </w:p>
    <w:p>
      <w:pPr>
        <w:pStyle w:val="Normal"/>
        <w:bidi w:val="0"/>
        <w:jc w:val="center"/>
        <w:rPr>
          <w:rFonts w:ascii="Tms Rmn" w:hAnsi="Tms Rmn"/>
        </w:rPr>
      </w:pPr>
      <w:r>
        <w:rPr>
          <w:rFonts w:ascii="Tms Rmn" w:hAnsi="Tms Rmn"/>
          <w:b/>
          <w:color w:val="000000"/>
          <w:sz w:val="20"/>
        </w:rPr>
        <w:t xml:space="preserve">All Shipper Notice ID: 2001-042 </w:t>
      </w:r>
    </w:p>
    <w:p>
      <w:pPr>
        <w:pStyle w:val="Normal"/>
        <w:bidi w:val="0"/>
        <w:jc w:val="start"/>
        <w:rPr>
          <w:rFonts w:ascii="Tms Rmn" w:hAnsi="Tms Rmn"/>
        </w:rPr>
      </w:pPr>
      <w:r>
        <w:rPr>
          <w:rFonts w:ascii="Tms Rmn" w:hAnsi="Tms Rmn"/>
          <w:b/>
          <w:color w:val="000000"/>
          <w:sz w:val="20"/>
        </w:rPr>
        <w:t xml:space="preserve"> </w:t>
      </w:r>
    </w:p>
    <w:p>
      <w:pPr>
        <w:pStyle w:val="Normal"/>
        <w:bidi w:val="0"/>
        <w:jc w:val="start"/>
        <w:rPr>
          <w:rFonts w:ascii="Tms Rmn" w:hAnsi="Tms Rmn"/>
        </w:rPr>
      </w:pPr>
      <w:r>
        <w:rPr>
          <w:rFonts w:ascii="Tms Rmn" w:hAnsi="Tms Rmn"/>
          <w:b/>
          <w:color w:val="000000"/>
          <w:sz w:val="20"/>
        </w:rPr>
        <w:t>TO:</w:t>
        <w:tab/>
        <w:tab/>
        <w:t>ALL KERN RIVER SHIPPERS AND OPERATORS</w:t>
      </w:r>
    </w:p>
    <w:p>
      <w:pPr>
        <w:pStyle w:val="Normal"/>
        <w:bidi w:val="0"/>
        <w:jc w:val="start"/>
        <w:rPr>
          <w:rFonts w:ascii="Tms Rmn" w:hAnsi="Tms Rmn"/>
          <w:b/>
          <w:color w:val="000000"/>
          <w:sz w:val="20"/>
        </w:rPr>
      </w:pPr>
      <w:r>
        <w:rPr>
          <w:rFonts w:ascii="Tms Rmn" w:hAnsi="Tms Rmn"/>
          <w:b/>
          <w:color w:val="000000"/>
          <w:sz w:val="20"/>
        </w:rPr>
      </w:r>
    </w:p>
    <w:p>
      <w:pPr>
        <w:pStyle w:val="Normal"/>
        <w:bidi w:val="0"/>
        <w:jc w:val="start"/>
        <w:rPr>
          <w:rFonts w:ascii="Tms Rmn" w:hAnsi="Tms Rmn"/>
        </w:rPr>
      </w:pPr>
      <w:r>
        <w:rPr>
          <w:rFonts w:ascii="Tms Rmn" w:hAnsi="Tms Rmn"/>
          <w:b/>
          <w:color w:val="000000"/>
          <w:sz w:val="20"/>
        </w:rPr>
        <w:t>DATE:</w:t>
        <w:tab/>
        <w:tab/>
        <w:t>APRIL 26, 2001</w:t>
      </w:r>
    </w:p>
    <w:p>
      <w:pPr>
        <w:pStyle w:val="Normal"/>
        <w:bidi w:val="0"/>
        <w:jc w:val="start"/>
        <w:rPr>
          <w:rFonts w:ascii="Tms Rmn" w:hAnsi="Tms Rmn"/>
          <w:b/>
          <w:color w:val="000000"/>
          <w:sz w:val="20"/>
        </w:rPr>
      </w:pPr>
      <w:r>
        <w:rPr>
          <w:rFonts w:ascii="Tms Rmn" w:hAnsi="Tms Rmn"/>
          <w:b/>
          <w:color w:val="000000"/>
          <w:sz w:val="20"/>
        </w:rPr>
      </w:r>
    </w:p>
    <w:p>
      <w:pPr>
        <w:pStyle w:val="Normal"/>
        <w:bidi w:val="0"/>
        <w:jc w:val="start"/>
        <w:rPr>
          <w:rFonts w:ascii="Tms Rmn" w:hAnsi="Tms Rmn"/>
        </w:rPr>
      </w:pPr>
      <w:r>
        <w:rPr>
          <w:rFonts w:ascii="Tms Rmn" w:hAnsi="Tms Rmn"/>
          <w:b/>
          <w:color w:val="000000"/>
          <w:sz w:val="20"/>
        </w:rPr>
        <w:t>RE:</w:t>
        <w:tab/>
        <w:tab/>
        <w:t>UPDATE-KERN RIVER MAINTENANCE</w:t>
        <w:tab/>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 xml:space="preserve">During Kern River's April 24-25, 2001 maintenance, unforeseen problems were discovered at both Muddy Creek - Unit One and Fillmore compressors. </w:t>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 xml:space="preserve">Problems with the thermal oil pump at Muddy Creek - Unit One will extend the capacity restriction of 310,000 MMCF/D through gas day April 26, 2001.    It will be necessary for shippers utilizing receipt points upstream of Muddy Creek (Opal, Northwest Pipeline, Colorado Interstate, Overland Trails and Muddy Creek Pool) to schedule some of their receipts from other sources.    </w:t>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 xml:space="preserve">While Fillmore was down for the routine maintenance, the #2 bearing failed.    Capacity through Fillmore will be restricted to 640,000 MMCF/D for gas days April 26-28, 2001.    Kern River will determine if capacity restrictions will be required for gas day April 29, 2001 and post a notice on its EBB before such time. </w:t>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There will be no Interruptible and/or Authorized Overrun Service until further notice, and Primary Firm Service is currently estimated to be impacted by approximately 13.5%.</w:t>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During this critical time, it is imperative that Operators do not draft the system.</w:t>
      </w:r>
    </w:p>
    <w:p>
      <w:pPr>
        <w:pStyle w:val="Normal"/>
        <w:bidi w:val="0"/>
        <w:jc w:val="start"/>
        <w:rPr>
          <w:rFonts w:ascii="Tms Rmn" w:hAnsi="Tms Rmn"/>
          <w:color w:val="000000"/>
          <w:sz w:val="20"/>
        </w:rPr>
      </w:pPr>
      <w:r>
        <w:rPr>
          <w:rFonts w:ascii="Tms Rmn" w:hAnsi="Tms Rmn"/>
          <w:color w:val="000000"/>
          <w:sz w:val="20"/>
        </w:rPr>
      </w:r>
    </w:p>
    <w:p>
      <w:pPr>
        <w:pStyle w:val="Normal"/>
        <w:bidi w:val="0"/>
        <w:jc w:val="start"/>
        <w:rPr>
          <w:rFonts w:ascii="Tms Rmn" w:hAnsi="Tms Rmn"/>
        </w:rPr>
      </w:pPr>
      <w:r>
        <w:rPr>
          <w:rFonts w:ascii="Tms Rmn" w:hAnsi="Tms Rmn"/>
          <w:color w:val="000000"/>
          <w:sz w:val="20"/>
        </w:rPr>
        <w:t xml:space="preserve">Please call your Marketing Services representative or the Kern River Hotline (801/584-7799) if you have any questions. </w:t>
      </w:r>
    </w:p>
    <w:p>
      <w:pPr>
        <w:pStyle w:val="Normal"/>
        <w:bidi w:val="0"/>
        <w:jc w:val="start"/>
        <w:rPr>
          <w:rFonts w:ascii="Tms Rmn" w:hAnsi="Tms Rmn"/>
          <w:color w:val="000000"/>
          <w:sz w:val="20"/>
        </w:rPr>
      </w:pPr>
      <w:r>
        <w:rPr>
          <w:rFonts w:ascii="Tms Rmn" w:hAnsi="Tms Rmn"/>
          <w:color w:val="000000"/>
          <w:sz w:val="20"/>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2001-04-26T10:08:00Z</dcterms:created>
  <dc:creator/>
  <dc:description/>
  <dc:language>en-US</dc:language>
  <cp:lastModifiedBy/>
  <cp:revision>1</cp:revision>
  <dc:subject/>
  <dc:title/>
</cp:coreProperties>
</file>